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226" w:rsidP="00C84226" w:rsidRDefault="00C84226" w14:paraId="57D356FC" w14:textId="77777777">
      <w:pPr>
        <w:pStyle w:val="BpSTitle"/>
      </w:pPr>
      <w:r>
        <w:t>10580</w:t>
      </w:r>
    </w:p>
    <w:p w:rsidR="00C84226" w:rsidP="00C84226" w:rsidRDefault="00C84226" w14:paraId="7F4C43B6" w14:textId="77777777">
      <w:pPr>
        <w:pStyle w:val="BpSTitle"/>
      </w:pPr>
      <w:r>
        <w:t>Sierra Nevada Subalpine Lodgepole Pine Forest and Woodland</w:t>
      </w:r>
    </w:p>
    <w:p w:rsidR="00C84226" w:rsidP="00C84226" w:rsidRDefault="00C84226" w14:paraId="429285A0" w14:textId="5524D9FA">
      <w:r>
        <w:t xmlns:w="http://schemas.openxmlformats.org/wordprocessingml/2006/main">BpS Model/Description Version: Aug. 2020</w:t>
      </w:r>
      <w:r>
        <w:tab/>
      </w:r>
      <w:r>
        <w:tab/>
      </w:r>
      <w:r>
        <w:tab/>
      </w:r>
      <w:r>
        <w:tab/>
      </w:r>
      <w:r>
        <w:tab/>
      </w:r>
      <w:r>
        <w:tab/>
      </w:r>
      <w:r>
        <w:tab/>
      </w:r>
    </w:p>
    <w:p w:rsidR="00C84226" w:rsidP="00C84226" w:rsidRDefault="00C84226" w14:paraId="786E588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472"/>
        <w:gridCol w:w="1392"/>
        <w:gridCol w:w="852"/>
      </w:tblGrid>
      <w:tr w:rsidRPr="00C84226" w:rsidR="00C84226" w:rsidTr="00C84226" w14:paraId="444C451C" w14:textId="77777777">
        <w:tc>
          <w:tcPr>
            <w:tcW w:w="1920" w:type="dxa"/>
            <w:tcBorders>
              <w:top w:val="single" w:color="auto" w:sz="2" w:space="0"/>
              <w:left w:val="single" w:color="auto" w:sz="12" w:space="0"/>
              <w:bottom w:val="single" w:color="000000" w:sz="12" w:space="0"/>
            </w:tcBorders>
            <w:shd w:val="clear" w:color="auto" w:fill="auto"/>
          </w:tcPr>
          <w:p w:rsidRPr="00C84226" w:rsidR="00C84226" w:rsidP="00E80B9B" w:rsidRDefault="00C84226" w14:paraId="1D941F7E" w14:textId="77777777">
            <w:pPr>
              <w:rPr>
                <w:b/>
                <w:bCs/>
              </w:rPr>
            </w:pPr>
            <w:r w:rsidRPr="00C84226">
              <w:rPr>
                <w:b/>
                <w:bCs/>
              </w:rPr>
              <w:t>Modelers</w:t>
            </w:r>
          </w:p>
        </w:tc>
        <w:tc>
          <w:tcPr>
            <w:tcW w:w="2472" w:type="dxa"/>
            <w:tcBorders>
              <w:top w:val="single" w:color="auto" w:sz="2" w:space="0"/>
              <w:bottom w:val="single" w:color="000000" w:sz="12" w:space="0"/>
              <w:right w:val="single" w:color="000000" w:sz="12" w:space="0"/>
            </w:tcBorders>
            <w:shd w:val="clear" w:color="auto" w:fill="auto"/>
          </w:tcPr>
          <w:p w:rsidRPr="00C84226" w:rsidR="00C84226" w:rsidP="00E80B9B" w:rsidRDefault="00C84226" w14:paraId="26FA28B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C84226" w:rsidR="00C84226" w:rsidP="00E80B9B" w:rsidRDefault="00C84226" w14:paraId="7D4DF384" w14:textId="77777777">
            <w:pPr>
              <w:rPr>
                <w:b/>
                <w:bCs/>
              </w:rPr>
            </w:pPr>
            <w:r w:rsidRPr="00C84226">
              <w:rPr>
                <w:b/>
                <w:bCs/>
              </w:rPr>
              <w:t>Reviewers</w:t>
            </w:r>
          </w:p>
        </w:tc>
        <w:tc>
          <w:tcPr>
            <w:tcW w:w="852" w:type="dxa"/>
            <w:tcBorders>
              <w:top w:val="single" w:color="auto" w:sz="2" w:space="0"/>
              <w:bottom w:val="single" w:color="000000" w:sz="12" w:space="0"/>
            </w:tcBorders>
            <w:shd w:val="clear" w:color="auto" w:fill="auto"/>
          </w:tcPr>
          <w:p w:rsidRPr="00C84226" w:rsidR="00C84226" w:rsidP="00E80B9B" w:rsidRDefault="00C84226" w14:paraId="6F2A7DC3" w14:textId="77777777">
            <w:pPr>
              <w:rPr>
                <w:b/>
                <w:bCs/>
              </w:rPr>
            </w:pPr>
          </w:p>
        </w:tc>
      </w:tr>
      <w:tr w:rsidRPr="00C84226" w:rsidR="00C84226" w:rsidTr="00C84226" w14:paraId="4526EFF3" w14:textId="77777777">
        <w:tc>
          <w:tcPr>
            <w:tcW w:w="1920" w:type="dxa"/>
            <w:tcBorders>
              <w:top w:val="single" w:color="000000" w:sz="12" w:space="0"/>
              <w:left w:val="single" w:color="auto" w:sz="12" w:space="0"/>
            </w:tcBorders>
            <w:shd w:val="clear" w:color="auto" w:fill="auto"/>
          </w:tcPr>
          <w:p w:rsidRPr="00C84226" w:rsidR="00C84226" w:rsidP="00E80B9B" w:rsidRDefault="00C84226" w14:paraId="58D4726F" w14:textId="77777777">
            <w:pPr>
              <w:rPr>
                <w:bCs/>
              </w:rPr>
            </w:pPr>
            <w:r w:rsidRPr="00C84226">
              <w:rPr>
                <w:bCs/>
              </w:rPr>
              <w:t>Anthony Caprio</w:t>
            </w:r>
          </w:p>
        </w:tc>
        <w:tc>
          <w:tcPr>
            <w:tcW w:w="2472" w:type="dxa"/>
            <w:tcBorders>
              <w:top w:val="single" w:color="000000" w:sz="12" w:space="0"/>
              <w:right w:val="single" w:color="000000" w:sz="12" w:space="0"/>
            </w:tcBorders>
            <w:shd w:val="clear" w:color="auto" w:fill="auto"/>
          </w:tcPr>
          <w:p w:rsidRPr="00C84226" w:rsidR="00C84226" w:rsidP="00E80B9B" w:rsidRDefault="00C84226" w14:paraId="0FC252C2" w14:textId="77777777">
            <w:r w:rsidRPr="00C84226">
              <w:t>tony_caprio@nps.gov</w:t>
            </w:r>
          </w:p>
        </w:tc>
        <w:tc>
          <w:tcPr>
            <w:tcW w:w="1392" w:type="dxa"/>
            <w:tcBorders>
              <w:top w:val="single" w:color="000000" w:sz="12" w:space="0"/>
              <w:left w:val="single" w:color="000000" w:sz="12" w:space="0"/>
            </w:tcBorders>
            <w:shd w:val="clear" w:color="auto" w:fill="auto"/>
          </w:tcPr>
          <w:p w:rsidRPr="00C84226" w:rsidR="00C84226" w:rsidP="00E80B9B" w:rsidRDefault="00C84226" w14:paraId="7C5D9FAB" w14:textId="77777777">
            <w:r w:rsidRPr="00C84226">
              <w:t>None</w:t>
            </w:r>
          </w:p>
        </w:tc>
        <w:tc>
          <w:tcPr>
            <w:tcW w:w="852" w:type="dxa"/>
            <w:tcBorders>
              <w:top w:val="single" w:color="000000" w:sz="12" w:space="0"/>
            </w:tcBorders>
            <w:shd w:val="clear" w:color="auto" w:fill="auto"/>
          </w:tcPr>
          <w:p w:rsidRPr="00C84226" w:rsidR="00C84226" w:rsidP="00E80B9B" w:rsidRDefault="00C84226" w14:paraId="74A0BCF2" w14:textId="77777777">
            <w:r w:rsidRPr="00C84226">
              <w:t>None</w:t>
            </w:r>
          </w:p>
        </w:tc>
      </w:tr>
      <w:tr w:rsidRPr="00C84226" w:rsidR="00C84226" w:rsidTr="00C84226" w14:paraId="7352F748" w14:textId="77777777">
        <w:tc>
          <w:tcPr>
            <w:tcW w:w="1920" w:type="dxa"/>
            <w:tcBorders>
              <w:left w:val="single" w:color="auto" w:sz="12" w:space="0"/>
            </w:tcBorders>
            <w:shd w:val="clear" w:color="auto" w:fill="auto"/>
          </w:tcPr>
          <w:p w:rsidRPr="00C84226" w:rsidR="00C84226" w:rsidP="00E80B9B" w:rsidRDefault="00C84226" w14:paraId="103F8574" w14:textId="77777777">
            <w:pPr>
              <w:rPr>
                <w:bCs/>
              </w:rPr>
            </w:pPr>
            <w:r w:rsidRPr="00C84226">
              <w:rPr>
                <w:bCs/>
              </w:rPr>
              <w:t>None</w:t>
            </w:r>
          </w:p>
        </w:tc>
        <w:tc>
          <w:tcPr>
            <w:tcW w:w="2472" w:type="dxa"/>
            <w:tcBorders>
              <w:right w:val="single" w:color="000000" w:sz="12" w:space="0"/>
            </w:tcBorders>
            <w:shd w:val="clear" w:color="auto" w:fill="auto"/>
          </w:tcPr>
          <w:p w:rsidRPr="00C84226" w:rsidR="00C84226" w:rsidP="00E80B9B" w:rsidRDefault="00C84226" w14:paraId="567D76BC" w14:textId="77777777">
            <w:r w:rsidRPr="00C84226">
              <w:t>None</w:t>
            </w:r>
          </w:p>
        </w:tc>
        <w:tc>
          <w:tcPr>
            <w:tcW w:w="1392" w:type="dxa"/>
            <w:tcBorders>
              <w:left w:val="single" w:color="000000" w:sz="12" w:space="0"/>
            </w:tcBorders>
            <w:shd w:val="clear" w:color="auto" w:fill="auto"/>
          </w:tcPr>
          <w:p w:rsidRPr="00C84226" w:rsidR="00C84226" w:rsidP="00E80B9B" w:rsidRDefault="00C84226" w14:paraId="65FCE428" w14:textId="77777777">
            <w:r w:rsidRPr="00C84226">
              <w:t>None</w:t>
            </w:r>
          </w:p>
        </w:tc>
        <w:tc>
          <w:tcPr>
            <w:tcW w:w="852" w:type="dxa"/>
            <w:shd w:val="clear" w:color="auto" w:fill="auto"/>
          </w:tcPr>
          <w:p w:rsidRPr="00C84226" w:rsidR="00C84226" w:rsidP="00E80B9B" w:rsidRDefault="00C84226" w14:paraId="31EAF209" w14:textId="77777777">
            <w:r w:rsidRPr="00C84226">
              <w:t>None</w:t>
            </w:r>
          </w:p>
        </w:tc>
      </w:tr>
      <w:tr w:rsidRPr="00C84226" w:rsidR="00C84226" w:rsidTr="00C84226" w14:paraId="03A6F62D" w14:textId="77777777">
        <w:tc>
          <w:tcPr>
            <w:tcW w:w="1920" w:type="dxa"/>
            <w:tcBorders>
              <w:left w:val="single" w:color="auto" w:sz="12" w:space="0"/>
              <w:bottom w:val="single" w:color="auto" w:sz="2" w:space="0"/>
            </w:tcBorders>
            <w:shd w:val="clear" w:color="auto" w:fill="auto"/>
          </w:tcPr>
          <w:p w:rsidRPr="00C84226" w:rsidR="00C84226" w:rsidP="00E80B9B" w:rsidRDefault="00C84226" w14:paraId="35942AA8" w14:textId="77777777">
            <w:pPr>
              <w:rPr>
                <w:bCs/>
              </w:rPr>
            </w:pPr>
            <w:r w:rsidRPr="00C84226">
              <w:rPr>
                <w:bCs/>
              </w:rPr>
              <w:t>None</w:t>
            </w:r>
          </w:p>
        </w:tc>
        <w:tc>
          <w:tcPr>
            <w:tcW w:w="2472" w:type="dxa"/>
            <w:tcBorders>
              <w:right w:val="single" w:color="000000" w:sz="12" w:space="0"/>
            </w:tcBorders>
            <w:shd w:val="clear" w:color="auto" w:fill="auto"/>
          </w:tcPr>
          <w:p w:rsidRPr="00C84226" w:rsidR="00C84226" w:rsidP="00E80B9B" w:rsidRDefault="00C84226" w14:paraId="7A3B69E9" w14:textId="77777777">
            <w:r w:rsidRPr="00C84226">
              <w:t>None</w:t>
            </w:r>
          </w:p>
        </w:tc>
        <w:tc>
          <w:tcPr>
            <w:tcW w:w="1392" w:type="dxa"/>
            <w:tcBorders>
              <w:left w:val="single" w:color="000000" w:sz="12" w:space="0"/>
              <w:bottom w:val="single" w:color="auto" w:sz="2" w:space="0"/>
            </w:tcBorders>
            <w:shd w:val="clear" w:color="auto" w:fill="auto"/>
          </w:tcPr>
          <w:p w:rsidRPr="00C84226" w:rsidR="00C84226" w:rsidP="00E80B9B" w:rsidRDefault="00C84226" w14:paraId="205538B6" w14:textId="77777777">
            <w:r w:rsidRPr="00C84226">
              <w:t>None</w:t>
            </w:r>
          </w:p>
        </w:tc>
        <w:tc>
          <w:tcPr>
            <w:tcW w:w="852" w:type="dxa"/>
            <w:shd w:val="clear" w:color="auto" w:fill="auto"/>
          </w:tcPr>
          <w:p w:rsidRPr="00C84226" w:rsidR="00C84226" w:rsidP="00E80B9B" w:rsidRDefault="00C84226" w14:paraId="7C527B49" w14:textId="77777777">
            <w:r w:rsidRPr="00C84226">
              <w:t>None</w:t>
            </w:r>
          </w:p>
        </w:tc>
      </w:tr>
    </w:tbl>
    <w:p w:rsidR="00C84226" w:rsidP="00C84226" w:rsidRDefault="00C84226" w14:paraId="3382883A" w14:textId="77777777"/>
    <w:p w:rsidR="00C84226" w:rsidP="00C84226" w:rsidRDefault="00C84226" w14:paraId="6B4E03C4" w14:textId="77777777">
      <w:pPr>
        <w:pStyle w:val="InfoPara"/>
      </w:pPr>
      <w:r>
        <w:t>Vegetation Type</w:t>
      </w:r>
    </w:p>
    <w:p w:rsidR="00C84226" w:rsidP="00C84226" w:rsidRDefault="001E6BBB" w14:paraId="67688107" w14:textId="21CBE2E4">
      <w:r w:rsidRPr="001E6BBB">
        <w:t>Forest and Woodland</w:t>
      </w:r>
    </w:p>
    <w:p w:rsidR="00C84226" w:rsidP="00C84226" w:rsidRDefault="00C84226" w14:paraId="227E7C49" w14:textId="159626CB">
      <w:pPr>
        <w:pStyle w:val="InfoPara"/>
      </w:pPr>
      <w:r>
        <w:t>Map Zone</w:t>
      </w:r>
    </w:p>
    <w:p w:rsidR="00C84226" w:rsidP="00C84226" w:rsidRDefault="00C84226" w14:paraId="3DC7C585" w14:textId="77777777">
      <w:r>
        <w:t>12</w:t>
      </w:r>
    </w:p>
    <w:p w:rsidR="00C84226" w:rsidP="00C84226" w:rsidRDefault="00C84226" w14:paraId="4F9CBCD9" w14:textId="77777777">
      <w:pPr>
        <w:pStyle w:val="InfoPara"/>
      </w:pPr>
      <w:r>
        <w:t>Geographic Range</w:t>
      </w:r>
    </w:p>
    <w:p w:rsidR="00C84226" w:rsidP="00C84226" w:rsidRDefault="00C84226" w14:paraId="6C290C3F" w14:textId="3C5AE97A">
      <w:r>
        <w:t>Cold</w:t>
      </w:r>
      <w:r w:rsidR="00FD169D">
        <w:t xml:space="preserve">, </w:t>
      </w:r>
      <w:r>
        <w:t>wet lodgepole pine is distributed in the upper montane of the central and southern portions of the Sierra Nevada. Stands are typically located at elevations ranging from ~2</w:t>
      </w:r>
      <w:r w:rsidR="00FD169D">
        <w:t>,</w:t>
      </w:r>
      <w:r>
        <w:t>000m-3</w:t>
      </w:r>
      <w:r w:rsidR="00FD169D">
        <w:t>,</w:t>
      </w:r>
      <w:r>
        <w:t>200m (Potter 1994).</w:t>
      </w:r>
    </w:p>
    <w:p w:rsidR="00C84226" w:rsidP="00C84226" w:rsidRDefault="00C84226" w14:paraId="6E3E7DAA" w14:textId="77777777">
      <w:pPr>
        <w:pStyle w:val="InfoPara"/>
      </w:pPr>
      <w:r>
        <w:t>Biophysical Site Description</w:t>
      </w:r>
    </w:p>
    <w:p w:rsidR="00C84226" w:rsidP="00C84226" w:rsidRDefault="00C84226" w14:paraId="333F688A" w14:textId="06BBBBD9">
      <w:r>
        <w:t>Wet</w:t>
      </w:r>
      <w:r w:rsidR="00FD169D">
        <w:t>,</w:t>
      </w:r>
      <w:r>
        <w:t xml:space="preserve"> cold lodgepole pine occurs on upper montane sites</w:t>
      </w:r>
      <w:r w:rsidR="00FD169D">
        <w:t>,</w:t>
      </w:r>
      <w:r>
        <w:t xml:space="preserve"> usually on gently rolling lower slopes and drainage bottoms (Potter 1994, 1998). Stands are typically in broken terrain</w:t>
      </w:r>
      <w:r w:rsidR="00FD169D">
        <w:t>,</w:t>
      </w:r>
      <w:r>
        <w:t xml:space="preserve"> and thus few large contiguous areas of this type exist. Climate is Mediterranean with wet winters (Nov.-Apr.) and dry summers</w:t>
      </w:r>
      <w:r w:rsidR="00FD169D">
        <w:t>,</w:t>
      </w:r>
      <w:r>
        <w:t xml:space="preserve"> although summer thunderstorms occur sporadically. Sites are moist and more productive than dry</w:t>
      </w:r>
      <w:r w:rsidR="00FD169D">
        <w:t xml:space="preserve">, </w:t>
      </w:r>
      <w:r>
        <w:t>cool subalpine lodgepole. Fuels are composed of a matrix of herbaceous vegetation and pine debris.</w:t>
      </w:r>
    </w:p>
    <w:p w:rsidR="00C84226" w:rsidP="00C84226" w:rsidRDefault="00C84226" w14:paraId="3D7C9889" w14:textId="77777777">
      <w:pPr>
        <w:pStyle w:val="InfoPara"/>
      </w:pPr>
      <w:r>
        <w:t>Vegetation Description</w:t>
      </w:r>
    </w:p>
    <w:p w:rsidR="00C84226" w:rsidP="00C84226" w:rsidRDefault="00C84226" w14:paraId="7C90E3B1" w14:textId="1EA87863">
      <w:r>
        <w:t>The understory is diverse with graminoids and forbs (cover &gt;50%). Tree cover is generally moderate to dense. At lower elevations</w:t>
      </w:r>
      <w:r w:rsidR="00FD169D">
        <w:t>,</w:t>
      </w:r>
      <w:r>
        <w:t xml:space="preserve"> there is an increasing dominance of red fir and western white pine. Lodgepole can be seral to these species and at higher elevations mountain hemlock.</w:t>
      </w:r>
    </w:p>
    <w:p w:rsidR="00C84226" w:rsidP="00C84226" w:rsidRDefault="00C84226" w14:paraId="3A402DA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nevadensis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Pinemat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cordulatus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Whitethorn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CHSE11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Chrysolepis sempervirens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chinquapin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PHBR4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Phyllodoce breweri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mountainheath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Ribes montigenum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Gooseberry currant</w:t>
            </w:r>
          </w:p>
        </w:tc>
      </w:tr>
    </w:tbl>
    <w:p>
      <w:r>
        <w:rPr>
          <w:sz w:val="16"/>
        </w:rPr>
        <w:t>Species names are from the NRCS PLANTS database. Check species codes at http://plants.usda.gov.</w:t>
      </w:r>
    </w:p>
    <w:p w:rsidR="00C84226" w:rsidP="00C84226" w:rsidRDefault="00C84226" w14:paraId="780FD940" w14:textId="77777777">
      <w:pPr>
        <w:pStyle w:val="InfoPara"/>
      </w:pPr>
      <w:r>
        <w:t>Disturbance Description</w:t>
      </w:r>
    </w:p>
    <w:p w:rsidR="00C84226" w:rsidP="00C84226" w:rsidRDefault="00C84226" w14:paraId="3912C99A" w14:textId="5418B016">
      <w:r>
        <w:t xml:space="preserve">Disturbance patterns have been poorly studied in Sierra lodgepole pine. Sierra lodgepole has been described as not being a fire type (Barbour and </w:t>
      </w:r>
      <w:proofErr w:type="spellStart"/>
      <w:r>
        <w:t>Minnich</w:t>
      </w:r>
      <w:proofErr w:type="spellEnd"/>
      <w:r>
        <w:t xml:space="preserve"> 2000) or as having long intervals </w:t>
      </w:r>
      <w:r>
        <w:lastRenderedPageBreak/>
        <w:t>between fires (Parker 1986</w:t>
      </w:r>
      <w:r w:rsidR="00FD169D">
        <w:t>;</w:t>
      </w:r>
      <w:r>
        <w:t xml:space="preserve"> Keeley 1980</w:t>
      </w:r>
      <w:r w:rsidR="00FD169D">
        <w:t>;</w:t>
      </w:r>
      <w:r>
        <w:t xml:space="preserve"> Potter 1998). Somewhat similar wet lodgepole types in the Klamath M</w:t>
      </w:r>
      <w:r w:rsidR="00FD169D">
        <w:t>ountains</w:t>
      </w:r>
      <w:r>
        <w:t xml:space="preserve"> and O</w:t>
      </w:r>
      <w:r w:rsidR="00FD169D">
        <w:t>regon</w:t>
      </w:r>
      <w:r>
        <w:t xml:space="preserve"> have a </w:t>
      </w:r>
      <w:r w:rsidR="00FD169D">
        <w:t>fire return interval (</w:t>
      </w:r>
      <w:r>
        <w:t>FRI</w:t>
      </w:r>
      <w:r w:rsidR="00FD169D">
        <w:t>)</w:t>
      </w:r>
      <w:r>
        <w:t xml:space="preserve"> range of 70-100yrs. Season of fire is generally late summer to early fall. Stand</w:t>
      </w:r>
      <w:r w:rsidR="00FD169D">
        <w:t>-</w:t>
      </w:r>
      <w:r>
        <w:t>replacement fire occurs at long intervals</w:t>
      </w:r>
      <w:r w:rsidR="00FD169D">
        <w:t>,</w:t>
      </w:r>
      <w:r>
        <w:t xml:space="preserve"> resulting in low stand complexity. Mixed</w:t>
      </w:r>
      <w:r w:rsidR="00FD169D">
        <w:t>-</w:t>
      </w:r>
      <w:r>
        <w:t>severity fire occurs when fuel conditions remain moist and result in mixed</w:t>
      </w:r>
      <w:r w:rsidR="00FD169D">
        <w:t>-</w:t>
      </w:r>
      <w:r>
        <w:t>age stands. Very infrequently, surface fires can occur.</w:t>
      </w:r>
    </w:p>
    <w:p w:rsidR="00C84226" w:rsidP="00C84226" w:rsidRDefault="00C84226" w14:paraId="6F0F663E" w14:textId="210C6B74">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156</w:t>
            </w:r>
          </w:p>
        </w:tc>
        <w:tc>
          <w:p>
            <w:pPr>
              <w:jc w:val="center"/>
            </w:pPr>
            <w:r>
              <w:t>23</w:t>
            </w:r>
          </w:p>
        </w:tc>
        <w:tc>
          <w:p>
            <w:pPr>
              <w:jc w:val="center"/>
            </w:pPr>
            <w:r>
              <w:t>37</w:t>
            </w:r>
          </w:p>
        </w:tc>
        <w:tc>
          <w:p>
            <w:pPr>
              <w:jc w:val="center"/>
            </w:pPr>
            <w:r>
              <w:t>764</w:t>
            </w:r>
          </w:p>
        </w:tc>
      </w:tr>
      <w:tr>
        <w:tc>
          <w:p>
            <w:pPr>
              <w:jc w:val="center"/>
            </w:pPr>
            <w:r>
              <w:t>Moderate (Mixed)</w:t>
            </w:r>
          </w:p>
        </w:tc>
        <w:tc>
          <w:p>
            <w:pPr>
              <w:jc w:val="center"/>
            </w:pPr>
            <w:r>
              <w:t>51</w:t>
            </w:r>
          </w:p>
        </w:tc>
        <w:tc>
          <w:p>
            <w:pPr>
              <w:jc w:val="center"/>
            </w:pPr>
            <w:r>
              <w:t>69</w:t>
            </w:r>
          </w:p>
        </w:tc>
        <w:tc>
          <w:p>
            <w:pPr>
              <w:jc w:val="center"/>
            </w:pPr>
            <w:r>
              <w:t/>
            </w:r>
          </w:p>
        </w:tc>
        <w:tc>
          <w:p>
            <w:pPr>
              <w:jc w:val="center"/>
            </w:pPr>
            <w:r>
              <w:t/>
            </w:r>
          </w:p>
        </w:tc>
      </w:tr>
      <w:tr>
        <w:tc>
          <w:p>
            <w:pPr>
              <w:jc w:val="center"/>
            </w:pPr>
            <w:r>
              <w:t>Low (Surface)</w:t>
            </w:r>
          </w:p>
        </w:tc>
        <w:tc>
          <w:p>
            <w:pPr>
              <w:jc w:val="center"/>
            </w:pPr>
            <w:r>
              <w:t>459</w:t>
            </w:r>
          </w:p>
        </w:tc>
        <w:tc>
          <w:p>
            <w:pPr>
              <w:jc w:val="center"/>
            </w:pPr>
            <w:r>
              <w:t>8</w:t>
            </w:r>
          </w:p>
        </w:tc>
        <w:tc>
          <w:p>
            <w:pPr>
              <w:jc w:val="center"/>
            </w:pPr>
            <w:r>
              <w:t/>
            </w:r>
          </w:p>
        </w:tc>
        <w:tc>
          <w:p>
            <w:pPr>
              <w:jc w:val="center"/>
            </w:pPr>
            <w:r>
              <w:t/>
            </w:r>
          </w:p>
        </w:tc>
      </w:tr>
      <w:tr>
        <w:tc>
          <w:p>
            <w:pPr>
              <w:jc w:val="center"/>
            </w:pPr>
            <w:r>
              <w:t>All Fires</w:t>
            </w:r>
          </w:p>
        </w:tc>
        <w:tc>
          <w:p>
            <w:pPr>
              <w:jc w:val="center"/>
            </w:pPr>
            <w:r>
              <w:t>35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84226" w:rsidP="00C84226" w:rsidRDefault="00C84226" w14:paraId="73358870" w14:textId="77777777">
      <w:pPr>
        <w:pStyle w:val="InfoPara"/>
      </w:pPr>
      <w:r>
        <w:t>Scale Description</w:t>
      </w:r>
    </w:p>
    <w:p w:rsidR="00C84226" w:rsidP="00C84226" w:rsidRDefault="00C84226" w14:paraId="269F6B61" w14:textId="0F70C5EC">
      <w:r>
        <w:t>Fire size from small (few hectares) to 100s of hectares. Disturbance scale in areas with long to short FRI is variable. Most fires are small (&lt;1ha)</w:t>
      </w:r>
      <w:r w:rsidR="00FD169D">
        <w:t>,</w:t>
      </w:r>
      <w:r>
        <w:t xml:space="preserve"> but the less common large fires affect large areas (10s to 100s ha).</w:t>
      </w:r>
    </w:p>
    <w:p w:rsidR="00C84226" w:rsidP="00C84226" w:rsidRDefault="00C84226" w14:paraId="79A8134E" w14:textId="77777777">
      <w:pPr>
        <w:pStyle w:val="InfoPara"/>
      </w:pPr>
      <w:r>
        <w:t>Adjacency or Identification Concerns</w:t>
      </w:r>
    </w:p>
    <w:p w:rsidR="00C84226" w:rsidP="00C84226" w:rsidRDefault="00C84226" w14:paraId="071B9AC5" w14:textId="69CB87A1">
      <w:r>
        <w:t xml:space="preserve">Red fir or white fir types may </w:t>
      </w:r>
      <w:r w:rsidR="00E17C53">
        <w:t>occur</w:t>
      </w:r>
      <w:r>
        <w:t xml:space="preserve"> downslope of this type in the O</w:t>
      </w:r>
      <w:r w:rsidR="00FD169D">
        <w:t>regon</w:t>
      </w:r>
      <w:r>
        <w:t xml:space="preserve"> and </w:t>
      </w:r>
      <w:r w:rsidR="00FD169D">
        <w:t xml:space="preserve">northern California </w:t>
      </w:r>
      <w:r>
        <w:t xml:space="preserve"> Cascades. Mountain hemlock or fell fields can occur upslope.</w:t>
      </w:r>
    </w:p>
    <w:p w:rsidR="00C84226" w:rsidP="00C84226" w:rsidRDefault="00C84226" w14:paraId="41A12417" w14:textId="77777777">
      <w:pPr>
        <w:pStyle w:val="InfoPara"/>
      </w:pPr>
      <w:r>
        <w:t>Issues or Problems</w:t>
      </w:r>
    </w:p>
    <w:p w:rsidR="00C84226" w:rsidP="00C84226" w:rsidRDefault="00C84226" w14:paraId="658F1209" w14:textId="04C26F29">
      <w:r>
        <w:t>Limited information about disturbance is available. Available information from limited geographical range of sites. Divergent fire occurrence patterns ranging from moderate frequency to very long FRI in vegetation type. Differences may be related to ignition and fire spread probabilities or lack of data. Information applied to this type in most reviews was derived from studies in the Klamath M</w:t>
      </w:r>
      <w:r w:rsidR="00FD169D">
        <w:t>ountains</w:t>
      </w:r>
      <w:r>
        <w:t xml:space="preserve"> rather than the Sierra.</w:t>
      </w:r>
    </w:p>
    <w:p w:rsidR="00C84226" w:rsidP="00C84226" w:rsidRDefault="00C84226" w14:paraId="3D07A7BA" w14:textId="77777777">
      <w:pPr>
        <w:pStyle w:val="InfoPara"/>
      </w:pPr>
      <w:r>
        <w:t>Native Uncharacteristic Conditions</w:t>
      </w:r>
    </w:p>
    <w:p w:rsidR="00C84226" w:rsidP="00C84226" w:rsidRDefault="00C84226" w14:paraId="64422FB9" w14:textId="77777777"/>
    <w:p w:rsidR="00C84226" w:rsidP="00C84226" w:rsidRDefault="00C84226" w14:paraId="68975291" w14:textId="77777777">
      <w:pPr>
        <w:pStyle w:val="InfoPara"/>
      </w:pPr>
      <w:r>
        <w:t>Comments</w:t>
      </w:r>
    </w:p>
    <w:p w:rsidR="007A5C1E" w:rsidP="007A5C1E" w:rsidRDefault="007A5C1E" w14:paraId="39A784EE" w14:textId="77777777"/>
    <w:p w:rsidR="00C84226" w:rsidP="00C84226" w:rsidRDefault="00C84226" w14:paraId="631C3790" w14:textId="77777777">
      <w:pPr>
        <w:pStyle w:val="ReportSection"/>
      </w:pPr>
      <w:bookmarkStart w:name="OLE_LINK3" w:id="0"/>
      <w:bookmarkStart w:name="OLE_LINK4" w:id="1"/>
      <w:bookmarkStart w:name="OLE_LINK1" w:id="2"/>
      <w:bookmarkStart w:name="OLE_LINK2" w:id="3"/>
      <w:bookmarkStart w:name="OLE_LINK5" w:id="4"/>
      <w:bookmarkStart w:name="OLE_LINK6" w:id="5"/>
      <w:bookmarkStart w:name="OLE_LINK7" w:id="6"/>
      <w:bookmarkEnd w:id="0"/>
      <w:bookmarkEnd w:id="1"/>
      <w:bookmarkEnd w:id="2"/>
      <w:bookmarkEnd w:id="3"/>
      <w:bookmarkEnd w:id="4"/>
      <w:bookmarkEnd w:id="5"/>
      <w:bookmarkEnd w:id="6"/>
      <w:r>
        <w:t>Succession Classes</w:t>
      </w:r>
    </w:p>
    <w:p w:rsidR="00C84226" w:rsidP="00C84226" w:rsidRDefault="00C84226" w14:paraId="1C10706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84226" w:rsidP="00C84226" w:rsidRDefault="00C84226" w14:paraId="4450A665"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7"/>
    <w:p w:rsidR="007555E0" w:rsidRDefault="007555E0" w14:paraId="2D2E46FE" w14:textId="20E98803">
      <w:r>
        <w:br w:type="page"/>
      </w:r>
    </w:p>
    <w:p w:rsidR="00C84226" w:rsidP="00C84226" w:rsidRDefault="00C84226" w14:paraId="23506447"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C84226" w:rsidR="00C84226" w:rsidTr="00C84226" w14:paraId="22065941" w14:textId="77777777">
        <w:tc>
          <w:tcPr>
            <w:tcW w:w="1056" w:type="dxa"/>
            <w:tcBorders>
              <w:top w:val="single" w:color="auto" w:sz="2" w:space="0"/>
              <w:bottom w:val="single" w:color="000000" w:sz="12" w:space="0"/>
            </w:tcBorders>
            <w:shd w:val="clear" w:color="auto" w:fill="auto"/>
          </w:tcPr>
          <w:p w:rsidRPr="00C84226" w:rsidR="00C84226" w:rsidP="00FE1894" w:rsidRDefault="00C84226" w14:paraId="207DABD2" w14:textId="77777777">
            <w:pPr>
              <w:rPr>
                <w:b/>
                <w:bCs/>
              </w:rPr>
            </w:pPr>
            <w:r w:rsidRPr="00C84226">
              <w:rPr>
                <w:b/>
                <w:bCs/>
              </w:rPr>
              <w:t>Symbol</w:t>
            </w:r>
          </w:p>
        </w:tc>
        <w:tc>
          <w:tcPr>
            <w:tcW w:w="1908" w:type="dxa"/>
            <w:tcBorders>
              <w:top w:val="single" w:color="auto" w:sz="2" w:space="0"/>
              <w:bottom w:val="single" w:color="000000" w:sz="12" w:space="0"/>
            </w:tcBorders>
            <w:shd w:val="clear" w:color="auto" w:fill="auto"/>
          </w:tcPr>
          <w:p w:rsidRPr="00C84226" w:rsidR="00C84226" w:rsidP="00FE1894" w:rsidRDefault="00C84226" w14:paraId="2A72AA31" w14:textId="77777777">
            <w:pPr>
              <w:rPr>
                <w:b/>
                <w:bCs/>
              </w:rPr>
            </w:pPr>
            <w:r w:rsidRPr="00C84226">
              <w:rPr>
                <w:b/>
                <w:bCs/>
              </w:rPr>
              <w:t>Scientific Name</w:t>
            </w:r>
          </w:p>
        </w:tc>
        <w:tc>
          <w:tcPr>
            <w:tcW w:w="1860" w:type="dxa"/>
            <w:tcBorders>
              <w:top w:val="single" w:color="auto" w:sz="2" w:space="0"/>
              <w:bottom w:val="single" w:color="000000" w:sz="12" w:space="0"/>
            </w:tcBorders>
            <w:shd w:val="clear" w:color="auto" w:fill="auto"/>
          </w:tcPr>
          <w:p w:rsidRPr="00C84226" w:rsidR="00C84226" w:rsidP="00FE1894" w:rsidRDefault="00C84226" w14:paraId="6AB3BC5D" w14:textId="77777777">
            <w:pPr>
              <w:rPr>
                <w:b/>
                <w:bCs/>
              </w:rPr>
            </w:pPr>
            <w:r w:rsidRPr="00C84226">
              <w:rPr>
                <w:b/>
                <w:bCs/>
              </w:rPr>
              <w:t>Common Name</w:t>
            </w:r>
          </w:p>
        </w:tc>
        <w:tc>
          <w:tcPr>
            <w:tcW w:w="1956" w:type="dxa"/>
            <w:tcBorders>
              <w:top w:val="single" w:color="auto" w:sz="2" w:space="0"/>
              <w:bottom w:val="single" w:color="000000" w:sz="12" w:space="0"/>
            </w:tcBorders>
            <w:shd w:val="clear" w:color="auto" w:fill="auto"/>
          </w:tcPr>
          <w:p w:rsidRPr="00C84226" w:rsidR="00C84226" w:rsidP="00FE1894" w:rsidRDefault="00C84226" w14:paraId="6F58D98B" w14:textId="77777777">
            <w:pPr>
              <w:rPr>
                <w:b/>
                <w:bCs/>
              </w:rPr>
            </w:pPr>
            <w:r w:rsidRPr="00C84226">
              <w:rPr>
                <w:b/>
                <w:bCs/>
              </w:rPr>
              <w:t>Canopy Position</w:t>
            </w:r>
          </w:p>
        </w:tc>
      </w:tr>
      <w:tr w:rsidRPr="00C84226" w:rsidR="00C84226" w:rsidTr="00C84226" w14:paraId="39318FF2" w14:textId="77777777">
        <w:tc>
          <w:tcPr>
            <w:tcW w:w="1056" w:type="dxa"/>
            <w:tcBorders>
              <w:top w:val="single" w:color="000000" w:sz="12" w:space="0"/>
            </w:tcBorders>
            <w:shd w:val="clear" w:color="auto" w:fill="auto"/>
          </w:tcPr>
          <w:p w:rsidRPr="00C84226" w:rsidR="00C84226" w:rsidP="00FE1894" w:rsidRDefault="00C84226" w14:paraId="5749A7F6" w14:textId="77777777">
            <w:pPr>
              <w:rPr>
                <w:bCs/>
              </w:rPr>
            </w:pPr>
            <w:r w:rsidRPr="00C84226">
              <w:rPr>
                <w:bCs/>
              </w:rPr>
              <w:t>PICO</w:t>
            </w:r>
          </w:p>
        </w:tc>
        <w:tc>
          <w:tcPr>
            <w:tcW w:w="1908" w:type="dxa"/>
            <w:tcBorders>
              <w:top w:val="single" w:color="000000" w:sz="12" w:space="0"/>
            </w:tcBorders>
            <w:shd w:val="clear" w:color="auto" w:fill="auto"/>
          </w:tcPr>
          <w:p w:rsidRPr="00C84226" w:rsidR="00C84226" w:rsidP="00FE1894" w:rsidRDefault="00C84226" w14:paraId="69AE7B77" w14:textId="77777777">
            <w:r w:rsidRPr="00C84226">
              <w:t xml:space="preserve">Pinus </w:t>
            </w:r>
            <w:proofErr w:type="spellStart"/>
            <w:r w:rsidRPr="00C84226">
              <w:t>contorta</w:t>
            </w:r>
            <w:proofErr w:type="spellEnd"/>
          </w:p>
        </w:tc>
        <w:tc>
          <w:tcPr>
            <w:tcW w:w="1860" w:type="dxa"/>
            <w:tcBorders>
              <w:top w:val="single" w:color="000000" w:sz="12" w:space="0"/>
            </w:tcBorders>
            <w:shd w:val="clear" w:color="auto" w:fill="auto"/>
          </w:tcPr>
          <w:p w:rsidRPr="00C84226" w:rsidR="00C84226" w:rsidP="00FE1894" w:rsidRDefault="00C84226" w14:paraId="0B736787" w14:textId="77777777">
            <w:r w:rsidRPr="00C84226">
              <w:t>Lodgepole pine</w:t>
            </w:r>
          </w:p>
        </w:tc>
        <w:tc>
          <w:tcPr>
            <w:tcW w:w="1956" w:type="dxa"/>
            <w:tcBorders>
              <w:top w:val="single" w:color="000000" w:sz="12" w:space="0"/>
            </w:tcBorders>
            <w:shd w:val="clear" w:color="auto" w:fill="auto"/>
          </w:tcPr>
          <w:p w:rsidRPr="00C84226" w:rsidR="00C84226" w:rsidP="00FE1894" w:rsidRDefault="00C84226" w14:paraId="303EED3B" w14:textId="77777777">
            <w:r w:rsidRPr="00C84226">
              <w:t>Middle</w:t>
            </w:r>
          </w:p>
        </w:tc>
      </w:tr>
    </w:tbl>
    <w:p w:rsidR="00C84226" w:rsidP="00C84226" w:rsidRDefault="00C84226" w14:paraId="7ED0327C" w14:textId="77777777"/>
    <w:p w:rsidR="00C84226" w:rsidP="00C84226" w:rsidRDefault="00C84226" w14:paraId="435282AD" w14:textId="77777777">
      <w:pPr>
        <w:pStyle w:val="SClassInfoPara"/>
      </w:pPr>
      <w:r>
        <w:t>Description</w:t>
      </w:r>
    </w:p>
    <w:p w:rsidR="00C84226" w:rsidP="00C84226" w:rsidRDefault="05703482" w14:paraId="3BA0718E" w14:textId="322F2E4B">
      <w:r>
        <w:t>Lod</w:t>
      </w:r>
      <w:r w:rsidR="007555E0">
        <w:t>g</w:t>
      </w:r>
      <w:r>
        <w:t>epole pine regeneration following stand</w:t>
      </w:r>
      <w:r w:rsidR="00FD169D">
        <w:t>-</w:t>
      </w:r>
      <w:r>
        <w:t>replacing fire (severe understory fire or canopy fire). Moderate density to doghair thickets.</w:t>
      </w:r>
    </w:p>
    <w:p w:rsidR="00C84226" w:rsidP="00C84226" w:rsidRDefault="00C84226" w14:paraId="3CDA0A24" w14:textId="77777777"/>
    <w:p>
      <w:r>
        <w:rPr>
          <w:i/>
          <w:u w:val="single"/>
        </w:rPr>
        <w:t>Maximum Tree Size Class</w:t>
      </w:r>
      <w:br/>
      <w:r>
        <w:t>Sapling &gt;4.5ft; &lt;5" DBH</w:t>
      </w:r>
    </w:p>
    <w:p w:rsidR="00C84226" w:rsidP="00C84226" w:rsidRDefault="00C84226" w14:paraId="3ABE6DA4"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8"/>
    <w:p w:rsidR="00C84226" w:rsidP="00C84226" w:rsidRDefault="00C84226" w14:paraId="7EC9FB19" w14:textId="77777777"/>
    <w:p w:rsidR="00C84226" w:rsidP="00C84226" w:rsidRDefault="00C84226" w14:paraId="220440D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C84226" w:rsidR="00C84226" w:rsidTr="00C84226" w14:paraId="545A27A9" w14:textId="77777777">
        <w:tc>
          <w:tcPr>
            <w:tcW w:w="1056" w:type="dxa"/>
            <w:tcBorders>
              <w:top w:val="single" w:color="auto" w:sz="2" w:space="0"/>
              <w:bottom w:val="single" w:color="000000" w:sz="12" w:space="0"/>
            </w:tcBorders>
            <w:shd w:val="clear" w:color="auto" w:fill="auto"/>
          </w:tcPr>
          <w:p w:rsidRPr="00C84226" w:rsidR="00C84226" w:rsidP="00645023" w:rsidRDefault="00C84226" w14:paraId="01D04714" w14:textId="77777777">
            <w:pPr>
              <w:rPr>
                <w:b/>
                <w:bCs/>
              </w:rPr>
            </w:pPr>
            <w:r w:rsidRPr="00C84226">
              <w:rPr>
                <w:b/>
                <w:bCs/>
              </w:rPr>
              <w:t>Symbol</w:t>
            </w:r>
          </w:p>
        </w:tc>
        <w:tc>
          <w:tcPr>
            <w:tcW w:w="1908" w:type="dxa"/>
            <w:tcBorders>
              <w:top w:val="single" w:color="auto" w:sz="2" w:space="0"/>
              <w:bottom w:val="single" w:color="000000" w:sz="12" w:space="0"/>
            </w:tcBorders>
            <w:shd w:val="clear" w:color="auto" w:fill="auto"/>
          </w:tcPr>
          <w:p w:rsidRPr="00C84226" w:rsidR="00C84226" w:rsidP="00645023" w:rsidRDefault="00C84226" w14:paraId="0C2734B8" w14:textId="77777777">
            <w:pPr>
              <w:rPr>
                <w:b/>
                <w:bCs/>
              </w:rPr>
            </w:pPr>
            <w:r w:rsidRPr="00C84226">
              <w:rPr>
                <w:b/>
                <w:bCs/>
              </w:rPr>
              <w:t>Scientific Name</w:t>
            </w:r>
          </w:p>
        </w:tc>
        <w:tc>
          <w:tcPr>
            <w:tcW w:w="1860" w:type="dxa"/>
            <w:tcBorders>
              <w:top w:val="single" w:color="auto" w:sz="2" w:space="0"/>
              <w:bottom w:val="single" w:color="000000" w:sz="12" w:space="0"/>
            </w:tcBorders>
            <w:shd w:val="clear" w:color="auto" w:fill="auto"/>
          </w:tcPr>
          <w:p w:rsidRPr="00C84226" w:rsidR="00C84226" w:rsidP="00645023" w:rsidRDefault="00C84226" w14:paraId="68F14933" w14:textId="77777777">
            <w:pPr>
              <w:rPr>
                <w:b/>
                <w:bCs/>
              </w:rPr>
            </w:pPr>
            <w:r w:rsidRPr="00C84226">
              <w:rPr>
                <w:b/>
                <w:bCs/>
              </w:rPr>
              <w:t>Common Name</w:t>
            </w:r>
          </w:p>
        </w:tc>
        <w:tc>
          <w:tcPr>
            <w:tcW w:w="1956" w:type="dxa"/>
            <w:tcBorders>
              <w:top w:val="single" w:color="auto" w:sz="2" w:space="0"/>
              <w:bottom w:val="single" w:color="000000" w:sz="12" w:space="0"/>
            </w:tcBorders>
            <w:shd w:val="clear" w:color="auto" w:fill="auto"/>
          </w:tcPr>
          <w:p w:rsidRPr="00C84226" w:rsidR="00C84226" w:rsidP="00645023" w:rsidRDefault="00C84226" w14:paraId="602180C1" w14:textId="77777777">
            <w:pPr>
              <w:rPr>
                <w:b/>
                <w:bCs/>
              </w:rPr>
            </w:pPr>
            <w:r w:rsidRPr="00C84226">
              <w:rPr>
                <w:b/>
                <w:bCs/>
              </w:rPr>
              <w:t>Canopy Position</w:t>
            </w:r>
          </w:p>
        </w:tc>
      </w:tr>
      <w:tr w:rsidRPr="00C84226" w:rsidR="00C84226" w:rsidTr="00C84226" w14:paraId="36EC1D67" w14:textId="77777777">
        <w:tc>
          <w:tcPr>
            <w:tcW w:w="1056" w:type="dxa"/>
            <w:tcBorders>
              <w:top w:val="single" w:color="000000" w:sz="12" w:space="0"/>
            </w:tcBorders>
            <w:shd w:val="clear" w:color="auto" w:fill="auto"/>
          </w:tcPr>
          <w:p w:rsidRPr="00C84226" w:rsidR="00C84226" w:rsidP="00645023" w:rsidRDefault="00C84226" w14:paraId="5F64FE2A" w14:textId="77777777">
            <w:pPr>
              <w:rPr>
                <w:bCs/>
              </w:rPr>
            </w:pPr>
            <w:r w:rsidRPr="00C84226">
              <w:rPr>
                <w:bCs/>
              </w:rPr>
              <w:t>PICO</w:t>
            </w:r>
          </w:p>
        </w:tc>
        <w:tc>
          <w:tcPr>
            <w:tcW w:w="1908" w:type="dxa"/>
            <w:tcBorders>
              <w:top w:val="single" w:color="000000" w:sz="12" w:space="0"/>
            </w:tcBorders>
            <w:shd w:val="clear" w:color="auto" w:fill="auto"/>
          </w:tcPr>
          <w:p w:rsidRPr="00C84226" w:rsidR="00C84226" w:rsidP="00645023" w:rsidRDefault="00C84226" w14:paraId="4836036F" w14:textId="77777777">
            <w:r w:rsidRPr="00C84226">
              <w:t xml:space="preserve">Pinus </w:t>
            </w:r>
            <w:proofErr w:type="spellStart"/>
            <w:r w:rsidRPr="00C84226">
              <w:t>contorta</w:t>
            </w:r>
            <w:proofErr w:type="spellEnd"/>
          </w:p>
        </w:tc>
        <w:tc>
          <w:tcPr>
            <w:tcW w:w="1860" w:type="dxa"/>
            <w:tcBorders>
              <w:top w:val="single" w:color="000000" w:sz="12" w:space="0"/>
            </w:tcBorders>
            <w:shd w:val="clear" w:color="auto" w:fill="auto"/>
          </w:tcPr>
          <w:p w:rsidRPr="00C84226" w:rsidR="00C84226" w:rsidP="00645023" w:rsidRDefault="00C84226" w14:paraId="4F068220" w14:textId="77777777">
            <w:r w:rsidRPr="00C84226">
              <w:t>Lodgepole pine</w:t>
            </w:r>
          </w:p>
        </w:tc>
        <w:tc>
          <w:tcPr>
            <w:tcW w:w="1956" w:type="dxa"/>
            <w:tcBorders>
              <w:top w:val="single" w:color="000000" w:sz="12" w:space="0"/>
            </w:tcBorders>
            <w:shd w:val="clear" w:color="auto" w:fill="auto"/>
          </w:tcPr>
          <w:p w:rsidRPr="00C84226" w:rsidR="00C84226" w:rsidP="00645023" w:rsidRDefault="00C84226" w14:paraId="6D0AAF23" w14:textId="77777777">
            <w:r w:rsidRPr="00C84226">
              <w:t>Upper</w:t>
            </w:r>
          </w:p>
        </w:tc>
      </w:tr>
    </w:tbl>
    <w:p w:rsidR="00C84226" w:rsidP="00C84226" w:rsidRDefault="00C84226" w14:paraId="3E48753A" w14:textId="77777777"/>
    <w:p w:rsidR="00C84226" w:rsidP="00C84226" w:rsidRDefault="00C84226" w14:paraId="574A6FD1" w14:textId="77777777">
      <w:pPr>
        <w:pStyle w:val="SClassInfoPara"/>
      </w:pPr>
      <w:r>
        <w:t>Description</w:t>
      </w:r>
    </w:p>
    <w:p w:rsidR="00C84226" w:rsidP="00C84226" w:rsidRDefault="05703482" w14:paraId="45530214" w14:textId="42C26BE1">
      <w:r>
        <w:t>Mid-maturity lodgepole pine undergoing intrinsic stand thinning. Considerable surface fuel from tree mortality from previous fire.</w:t>
      </w:r>
    </w:p>
    <w:p w:rsidR="00C84226" w:rsidP="00C84226" w:rsidRDefault="00C84226" w14:paraId="3088C7B0" w14:textId="77777777"/>
    <w:p>
      <w:r>
        <w:rPr>
          <w:i/>
          <w:u w:val="single"/>
        </w:rPr>
        <w:t>Maximum Tree Size Class</w:t>
      </w:r>
      <w:br/>
      <w:r>
        <w:t>Medium 9-21"DBH</w:t>
      </w:r>
    </w:p>
    <w:p w:rsidR="00C84226" w:rsidP="00C84226" w:rsidRDefault="00C84226" w14:paraId="71B7F653"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84226" w:rsidP="00C84226" w:rsidRDefault="00C84226" w14:paraId="1B440991" w14:textId="77777777"/>
    <w:p w:rsidR="00C84226" w:rsidP="00C84226" w:rsidRDefault="00C84226" w14:paraId="70605E9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C84226" w:rsidR="00C84226" w:rsidTr="00C84226" w14:paraId="1DF53F92" w14:textId="77777777">
        <w:tc>
          <w:tcPr>
            <w:tcW w:w="1056" w:type="dxa"/>
            <w:tcBorders>
              <w:top w:val="single" w:color="auto" w:sz="2" w:space="0"/>
              <w:bottom w:val="single" w:color="000000" w:sz="12" w:space="0"/>
            </w:tcBorders>
            <w:shd w:val="clear" w:color="auto" w:fill="auto"/>
          </w:tcPr>
          <w:p w:rsidRPr="00C84226" w:rsidR="00C84226" w:rsidP="005B5A09" w:rsidRDefault="00C84226" w14:paraId="1FC9B4E3" w14:textId="77777777">
            <w:pPr>
              <w:rPr>
                <w:b/>
                <w:bCs/>
              </w:rPr>
            </w:pPr>
            <w:r w:rsidRPr="00C84226">
              <w:rPr>
                <w:b/>
                <w:bCs/>
              </w:rPr>
              <w:t>Symbol</w:t>
            </w:r>
          </w:p>
        </w:tc>
        <w:tc>
          <w:tcPr>
            <w:tcW w:w="1908" w:type="dxa"/>
            <w:tcBorders>
              <w:top w:val="single" w:color="auto" w:sz="2" w:space="0"/>
              <w:bottom w:val="single" w:color="000000" w:sz="12" w:space="0"/>
            </w:tcBorders>
            <w:shd w:val="clear" w:color="auto" w:fill="auto"/>
          </w:tcPr>
          <w:p w:rsidRPr="00C84226" w:rsidR="00C84226" w:rsidP="005B5A09" w:rsidRDefault="00C84226" w14:paraId="606FFEDA" w14:textId="77777777">
            <w:pPr>
              <w:rPr>
                <w:b/>
                <w:bCs/>
              </w:rPr>
            </w:pPr>
            <w:r w:rsidRPr="00C84226">
              <w:rPr>
                <w:b/>
                <w:bCs/>
              </w:rPr>
              <w:t>Scientific Name</w:t>
            </w:r>
          </w:p>
        </w:tc>
        <w:tc>
          <w:tcPr>
            <w:tcW w:w="1860" w:type="dxa"/>
            <w:tcBorders>
              <w:top w:val="single" w:color="auto" w:sz="2" w:space="0"/>
              <w:bottom w:val="single" w:color="000000" w:sz="12" w:space="0"/>
            </w:tcBorders>
            <w:shd w:val="clear" w:color="auto" w:fill="auto"/>
          </w:tcPr>
          <w:p w:rsidRPr="00C84226" w:rsidR="00C84226" w:rsidP="005B5A09" w:rsidRDefault="00C84226" w14:paraId="07769C41" w14:textId="77777777">
            <w:pPr>
              <w:rPr>
                <w:b/>
                <w:bCs/>
              </w:rPr>
            </w:pPr>
            <w:r w:rsidRPr="00C84226">
              <w:rPr>
                <w:b/>
                <w:bCs/>
              </w:rPr>
              <w:t>Common Name</w:t>
            </w:r>
          </w:p>
        </w:tc>
        <w:tc>
          <w:tcPr>
            <w:tcW w:w="1956" w:type="dxa"/>
            <w:tcBorders>
              <w:top w:val="single" w:color="auto" w:sz="2" w:space="0"/>
              <w:bottom w:val="single" w:color="000000" w:sz="12" w:space="0"/>
            </w:tcBorders>
            <w:shd w:val="clear" w:color="auto" w:fill="auto"/>
          </w:tcPr>
          <w:p w:rsidRPr="00C84226" w:rsidR="00C84226" w:rsidP="005B5A09" w:rsidRDefault="00C84226" w14:paraId="3C52A634" w14:textId="77777777">
            <w:pPr>
              <w:rPr>
                <w:b/>
                <w:bCs/>
              </w:rPr>
            </w:pPr>
            <w:r w:rsidRPr="00C84226">
              <w:rPr>
                <w:b/>
                <w:bCs/>
              </w:rPr>
              <w:t>Canopy Position</w:t>
            </w:r>
          </w:p>
        </w:tc>
      </w:tr>
      <w:tr w:rsidRPr="00C84226" w:rsidR="00C84226" w:rsidTr="00C84226" w14:paraId="45BE525C" w14:textId="77777777">
        <w:tc>
          <w:tcPr>
            <w:tcW w:w="1056" w:type="dxa"/>
            <w:tcBorders>
              <w:top w:val="single" w:color="000000" w:sz="12" w:space="0"/>
            </w:tcBorders>
            <w:shd w:val="clear" w:color="auto" w:fill="auto"/>
          </w:tcPr>
          <w:p w:rsidRPr="00C84226" w:rsidR="00C84226" w:rsidP="005B5A09" w:rsidRDefault="00C84226" w14:paraId="11F5C0C8" w14:textId="77777777">
            <w:pPr>
              <w:rPr>
                <w:bCs/>
              </w:rPr>
            </w:pPr>
            <w:r w:rsidRPr="00C84226">
              <w:rPr>
                <w:bCs/>
              </w:rPr>
              <w:t>PICO</w:t>
            </w:r>
          </w:p>
        </w:tc>
        <w:tc>
          <w:tcPr>
            <w:tcW w:w="1908" w:type="dxa"/>
            <w:tcBorders>
              <w:top w:val="single" w:color="000000" w:sz="12" w:space="0"/>
            </w:tcBorders>
            <w:shd w:val="clear" w:color="auto" w:fill="auto"/>
          </w:tcPr>
          <w:p w:rsidRPr="00C84226" w:rsidR="00C84226" w:rsidP="005B5A09" w:rsidRDefault="00C84226" w14:paraId="6952D58F" w14:textId="77777777">
            <w:r w:rsidRPr="00C84226">
              <w:t xml:space="preserve">Pinus </w:t>
            </w:r>
            <w:proofErr w:type="spellStart"/>
            <w:r w:rsidRPr="00C84226">
              <w:t>contorta</w:t>
            </w:r>
            <w:proofErr w:type="spellEnd"/>
          </w:p>
        </w:tc>
        <w:tc>
          <w:tcPr>
            <w:tcW w:w="1860" w:type="dxa"/>
            <w:tcBorders>
              <w:top w:val="single" w:color="000000" w:sz="12" w:space="0"/>
            </w:tcBorders>
            <w:shd w:val="clear" w:color="auto" w:fill="auto"/>
          </w:tcPr>
          <w:p w:rsidRPr="00C84226" w:rsidR="00C84226" w:rsidP="005B5A09" w:rsidRDefault="00C84226" w14:paraId="476E91A4" w14:textId="77777777">
            <w:r w:rsidRPr="00C84226">
              <w:t>Lodgepole pine</w:t>
            </w:r>
          </w:p>
        </w:tc>
        <w:tc>
          <w:tcPr>
            <w:tcW w:w="1956" w:type="dxa"/>
            <w:tcBorders>
              <w:top w:val="single" w:color="000000" w:sz="12" w:space="0"/>
            </w:tcBorders>
            <w:shd w:val="clear" w:color="auto" w:fill="auto"/>
          </w:tcPr>
          <w:p w:rsidRPr="00C84226" w:rsidR="00C84226" w:rsidP="005B5A09" w:rsidRDefault="00C84226" w14:paraId="2A4732BB" w14:textId="77777777">
            <w:r w:rsidRPr="00C84226">
              <w:t>Upper</w:t>
            </w:r>
          </w:p>
        </w:tc>
      </w:tr>
    </w:tbl>
    <w:p w:rsidR="00C84226" w:rsidP="00C84226" w:rsidRDefault="00C84226" w14:paraId="2486692D" w14:textId="77777777"/>
    <w:p w:rsidR="00C84226" w:rsidP="00C84226" w:rsidRDefault="00C84226" w14:paraId="00021870" w14:textId="77777777">
      <w:pPr>
        <w:pStyle w:val="SClassInfoPara"/>
      </w:pPr>
      <w:r>
        <w:t>Description</w:t>
      </w:r>
    </w:p>
    <w:p w:rsidR="00C84226" w:rsidP="00C84226" w:rsidRDefault="00C84226" w14:paraId="4C238428" w14:textId="77777777">
      <w:r>
        <w:t>Mid-maturity lodgepole pine where surface fire or other disturbance has opened the stand.</w:t>
      </w:r>
    </w:p>
    <w:p w:rsidR="00C84226" w:rsidP="00C84226" w:rsidRDefault="00C84226" w14:paraId="28A2631D" w14:textId="77777777"/>
    <w:p>
      <w:r>
        <w:rPr>
          <w:i/>
          <w:u w:val="single"/>
        </w:rPr>
        <w:t>Maximum Tree Size Class</w:t>
      </w:r>
      <w:br/>
      <w:r>
        <w:t>Medium 9-21"DBH</w:t>
      </w:r>
    </w:p>
    <w:p w:rsidR="00C84226" w:rsidP="00C84226" w:rsidRDefault="00C84226" w14:paraId="5E8C87A5" w14:textId="777777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9"/>
    <w:p w:rsidR="00C84226" w:rsidP="00C84226" w:rsidRDefault="00C84226" w14:paraId="61386B1A" w14:textId="77777777"/>
    <w:p w:rsidR="00C84226" w:rsidP="00C84226" w:rsidRDefault="00C84226" w14:paraId="11C5835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C84226" w:rsidR="00C84226" w:rsidTr="00C84226" w14:paraId="050A0D73" w14:textId="77777777">
        <w:tc>
          <w:tcPr>
            <w:tcW w:w="1056" w:type="dxa"/>
            <w:tcBorders>
              <w:top w:val="single" w:color="auto" w:sz="2" w:space="0"/>
              <w:bottom w:val="single" w:color="000000" w:sz="12" w:space="0"/>
            </w:tcBorders>
            <w:shd w:val="clear" w:color="auto" w:fill="auto"/>
          </w:tcPr>
          <w:p w:rsidRPr="00C84226" w:rsidR="00C84226" w:rsidP="008C66B2" w:rsidRDefault="00C84226" w14:paraId="645601BC" w14:textId="77777777">
            <w:pPr>
              <w:rPr>
                <w:b/>
                <w:bCs/>
              </w:rPr>
            </w:pPr>
            <w:r w:rsidRPr="00C84226">
              <w:rPr>
                <w:b/>
                <w:bCs/>
              </w:rPr>
              <w:t>Symbol</w:t>
            </w:r>
          </w:p>
        </w:tc>
        <w:tc>
          <w:tcPr>
            <w:tcW w:w="1908" w:type="dxa"/>
            <w:tcBorders>
              <w:top w:val="single" w:color="auto" w:sz="2" w:space="0"/>
              <w:bottom w:val="single" w:color="000000" w:sz="12" w:space="0"/>
            </w:tcBorders>
            <w:shd w:val="clear" w:color="auto" w:fill="auto"/>
          </w:tcPr>
          <w:p w:rsidRPr="00C84226" w:rsidR="00C84226" w:rsidP="008C66B2" w:rsidRDefault="00C84226" w14:paraId="7787080F" w14:textId="77777777">
            <w:pPr>
              <w:rPr>
                <w:b/>
                <w:bCs/>
              </w:rPr>
            </w:pPr>
            <w:r w:rsidRPr="00C84226">
              <w:rPr>
                <w:b/>
                <w:bCs/>
              </w:rPr>
              <w:t>Scientific Name</w:t>
            </w:r>
          </w:p>
        </w:tc>
        <w:tc>
          <w:tcPr>
            <w:tcW w:w="1860" w:type="dxa"/>
            <w:tcBorders>
              <w:top w:val="single" w:color="auto" w:sz="2" w:space="0"/>
              <w:bottom w:val="single" w:color="000000" w:sz="12" w:space="0"/>
            </w:tcBorders>
            <w:shd w:val="clear" w:color="auto" w:fill="auto"/>
          </w:tcPr>
          <w:p w:rsidRPr="00C84226" w:rsidR="00C84226" w:rsidP="008C66B2" w:rsidRDefault="00C84226" w14:paraId="0A35A5F4" w14:textId="77777777">
            <w:pPr>
              <w:rPr>
                <w:b/>
                <w:bCs/>
              </w:rPr>
            </w:pPr>
            <w:r w:rsidRPr="00C84226">
              <w:rPr>
                <w:b/>
                <w:bCs/>
              </w:rPr>
              <w:t>Common Name</w:t>
            </w:r>
          </w:p>
        </w:tc>
        <w:tc>
          <w:tcPr>
            <w:tcW w:w="1956" w:type="dxa"/>
            <w:tcBorders>
              <w:top w:val="single" w:color="auto" w:sz="2" w:space="0"/>
              <w:bottom w:val="single" w:color="000000" w:sz="12" w:space="0"/>
            </w:tcBorders>
            <w:shd w:val="clear" w:color="auto" w:fill="auto"/>
          </w:tcPr>
          <w:p w:rsidRPr="00C84226" w:rsidR="00C84226" w:rsidP="008C66B2" w:rsidRDefault="00C84226" w14:paraId="0EF798F3" w14:textId="77777777">
            <w:pPr>
              <w:rPr>
                <w:b/>
                <w:bCs/>
              </w:rPr>
            </w:pPr>
            <w:r w:rsidRPr="00C84226">
              <w:rPr>
                <w:b/>
                <w:bCs/>
              </w:rPr>
              <w:t>Canopy Position</w:t>
            </w:r>
          </w:p>
        </w:tc>
      </w:tr>
      <w:tr w:rsidRPr="00C84226" w:rsidR="00C84226" w:rsidTr="00C84226" w14:paraId="0C3AA766" w14:textId="77777777">
        <w:tc>
          <w:tcPr>
            <w:tcW w:w="1056" w:type="dxa"/>
            <w:tcBorders>
              <w:top w:val="single" w:color="000000" w:sz="12" w:space="0"/>
            </w:tcBorders>
            <w:shd w:val="clear" w:color="auto" w:fill="auto"/>
          </w:tcPr>
          <w:p w:rsidRPr="00C84226" w:rsidR="00C84226" w:rsidP="008C66B2" w:rsidRDefault="00C84226" w14:paraId="7E6DC673" w14:textId="77777777">
            <w:pPr>
              <w:rPr>
                <w:bCs/>
              </w:rPr>
            </w:pPr>
            <w:r w:rsidRPr="00C84226">
              <w:rPr>
                <w:bCs/>
              </w:rPr>
              <w:t>PICO</w:t>
            </w:r>
          </w:p>
        </w:tc>
        <w:tc>
          <w:tcPr>
            <w:tcW w:w="1908" w:type="dxa"/>
            <w:tcBorders>
              <w:top w:val="single" w:color="000000" w:sz="12" w:space="0"/>
            </w:tcBorders>
            <w:shd w:val="clear" w:color="auto" w:fill="auto"/>
          </w:tcPr>
          <w:p w:rsidRPr="00C84226" w:rsidR="00C84226" w:rsidP="008C66B2" w:rsidRDefault="00C84226" w14:paraId="3254B848" w14:textId="77777777">
            <w:r w:rsidRPr="00C84226">
              <w:t xml:space="preserve">Pinus </w:t>
            </w:r>
            <w:proofErr w:type="spellStart"/>
            <w:r w:rsidRPr="00C84226">
              <w:t>contorta</w:t>
            </w:r>
            <w:proofErr w:type="spellEnd"/>
          </w:p>
        </w:tc>
        <w:tc>
          <w:tcPr>
            <w:tcW w:w="1860" w:type="dxa"/>
            <w:tcBorders>
              <w:top w:val="single" w:color="000000" w:sz="12" w:space="0"/>
            </w:tcBorders>
            <w:shd w:val="clear" w:color="auto" w:fill="auto"/>
          </w:tcPr>
          <w:p w:rsidRPr="00C84226" w:rsidR="00C84226" w:rsidP="008C66B2" w:rsidRDefault="00C84226" w14:paraId="0C1786A8" w14:textId="77777777">
            <w:r w:rsidRPr="00C84226">
              <w:t>Lodgepole pine</w:t>
            </w:r>
          </w:p>
        </w:tc>
        <w:tc>
          <w:tcPr>
            <w:tcW w:w="1956" w:type="dxa"/>
            <w:tcBorders>
              <w:top w:val="single" w:color="000000" w:sz="12" w:space="0"/>
            </w:tcBorders>
            <w:shd w:val="clear" w:color="auto" w:fill="auto"/>
          </w:tcPr>
          <w:p w:rsidRPr="00C84226" w:rsidR="00C84226" w:rsidP="008C66B2" w:rsidRDefault="00C84226" w14:paraId="6BA21A6F" w14:textId="77777777">
            <w:r w:rsidRPr="00C84226">
              <w:t>Upper</w:t>
            </w:r>
          </w:p>
        </w:tc>
      </w:tr>
    </w:tbl>
    <w:p w:rsidR="00C84226" w:rsidP="00C84226" w:rsidRDefault="00C84226" w14:paraId="06C03740" w14:textId="77777777"/>
    <w:p w:rsidR="007555E0" w:rsidRDefault="007555E0" w14:paraId="5211F2A3" w14:textId="77777777">
      <w:pPr>
        <w:rPr>
          <w:i/>
          <w:u w:val="single"/>
        </w:rPr>
      </w:pPr>
      <w:r>
        <w:br w:type="page"/>
      </w:r>
    </w:p>
    <w:p w:rsidR="00C84226" w:rsidP="00C84226" w:rsidRDefault="00C84226" w14:paraId="63F9C917" w14:textId="24FE7D19">
      <w:pPr>
        <w:pStyle w:val="SClassInfoPara"/>
      </w:pPr>
      <w:r>
        <w:lastRenderedPageBreak/>
        <w:t>Description</w:t>
      </w:r>
    </w:p>
    <w:p w:rsidR="00C84226" w:rsidP="00C84226" w:rsidRDefault="00C84226" w14:paraId="63DB0781" w14:textId="137DDF34">
      <w:r>
        <w:t>Areas that have experienced one or more low</w:t>
      </w:r>
      <w:r w:rsidR="00FD169D">
        <w:t>-</w:t>
      </w:r>
      <w:r>
        <w:t>severity understory fires that had reduced stand density or old stands that have not experienced fire but have been thinned by other processes (tree falls, etc.). Stands are uneven</w:t>
      </w:r>
      <w:r w:rsidR="00FD169D">
        <w:t>-</w:t>
      </w:r>
      <w:r>
        <w:t>aged.</w:t>
      </w:r>
    </w:p>
    <w:p w:rsidR="00C84226" w:rsidP="00C84226" w:rsidRDefault="00C84226" w14:paraId="6C5D7FD4" w14:textId="77777777"/>
    <w:p>
      <w:r>
        <w:rPr>
          <w:i/>
          <w:u w:val="single"/>
        </w:rPr>
        <w:t>Maximum Tree Size Class</w:t>
      </w:r>
      <w:br/>
      <w:r>
        <w:t>Large 21-33" DBH</w:t>
      </w:r>
    </w:p>
    <w:p w:rsidR="00C84226" w:rsidP="00C84226" w:rsidRDefault="00C84226" w14:paraId="08814A59" w14:textId="77777777">
      <w:pPr>
        <w:pStyle w:val="InfoPara"/>
        <w:pBdr>
          <w:top w:val="single" w:color="auto" w:sz="4" w:space="1"/>
        </w:pBdr>
      </w:pPr>
      <w:r xmlns:w="http://schemas.openxmlformats.org/wordprocessingml/2006/main">
        <w:t>Class E</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84226" w:rsidP="00C84226" w:rsidRDefault="00C84226" w14:paraId="259C1D7F" w14:textId="77777777"/>
    <w:p w:rsidR="00C84226" w:rsidP="00C84226" w:rsidRDefault="00C84226" w14:paraId="1401427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C84226" w:rsidR="00C84226" w:rsidTr="00C84226" w14:paraId="32C406A4" w14:textId="77777777">
        <w:tc>
          <w:tcPr>
            <w:tcW w:w="1056" w:type="dxa"/>
            <w:tcBorders>
              <w:top w:val="single" w:color="auto" w:sz="2" w:space="0"/>
              <w:bottom w:val="single" w:color="000000" w:sz="12" w:space="0"/>
            </w:tcBorders>
            <w:shd w:val="clear" w:color="auto" w:fill="auto"/>
          </w:tcPr>
          <w:p w:rsidRPr="00C84226" w:rsidR="00C84226" w:rsidP="005B57B4" w:rsidRDefault="00C84226" w14:paraId="4550E9A4" w14:textId="77777777">
            <w:pPr>
              <w:rPr>
                <w:b/>
                <w:bCs/>
              </w:rPr>
            </w:pPr>
            <w:r w:rsidRPr="00C84226">
              <w:rPr>
                <w:b/>
                <w:bCs/>
              </w:rPr>
              <w:t>Symbol</w:t>
            </w:r>
          </w:p>
        </w:tc>
        <w:tc>
          <w:tcPr>
            <w:tcW w:w="1908" w:type="dxa"/>
            <w:tcBorders>
              <w:top w:val="single" w:color="auto" w:sz="2" w:space="0"/>
              <w:bottom w:val="single" w:color="000000" w:sz="12" w:space="0"/>
            </w:tcBorders>
            <w:shd w:val="clear" w:color="auto" w:fill="auto"/>
          </w:tcPr>
          <w:p w:rsidRPr="00C84226" w:rsidR="00C84226" w:rsidP="005B57B4" w:rsidRDefault="00C84226" w14:paraId="64654387" w14:textId="77777777">
            <w:pPr>
              <w:rPr>
                <w:b/>
                <w:bCs/>
              </w:rPr>
            </w:pPr>
            <w:r w:rsidRPr="00C84226">
              <w:rPr>
                <w:b/>
                <w:bCs/>
              </w:rPr>
              <w:t>Scientific Name</w:t>
            </w:r>
          </w:p>
        </w:tc>
        <w:tc>
          <w:tcPr>
            <w:tcW w:w="1860" w:type="dxa"/>
            <w:tcBorders>
              <w:top w:val="single" w:color="auto" w:sz="2" w:space="0"/>
              <w:bottom w:val="single" w:color="000000" w:sz="12" w:space="0"/>
            </w:tcBorders>
            <w:shd w:val="clear" w:color="auto" w:fill="auto"/>
          </w:tcPr>
          <w:p w:rsidRPr="00C84226" w:rsidR="00C84226" w:rsidP="005B57B4" w:rsidRDefault="00C84226" w14:paraId="49159336" w14:textId="77777777">
            <w:pPr>
              <w:rPr>
                <w:b/>
                <w:bCs/>
              </w:rPr>
            </w:pPr>
            <w:r w:rsidRPr="00C84226">
              <w:rPr>
                <w:b/>
                <w:bCs/>
              </w:rPr>
              <w:t>Common Name</w:t>
            </w:r>
          </w:p>
        </w:tc>
        <w:tc>
          <w:tcPr>
            <w:tcW w:w="1956" w:type="dxa"/>
            <w:tcBorders>
              <w:top w:val="single" w:color="auto" w:sz="2" w:space="0"/>
              <w:bottom w:val="single" w:color="000000" w:sz="12" w:space="0"/>
            </w:tcBorders>
            <w:shd w:val="clear" w:color="auto" w:fill="auto"/>
          </w:tcPr>
          <w:p w:rsidRPr="00C84226" w:rsidR="00C84226" w:rsidP="005B57B4" w:rsidRDefault="00C84226" w14:paraId="3983F58D" w14:textId="77777777">
            <w:pPr>
              <w:rPr>
                <w:b/>
                <w:bCs/>
              </w:rPr>
            </w:pPr>
            <w:r w:rsidRPr="00C84226">
              <w:rPr>
                <w:b/>
                <w:bCs/>
              </w:rPr>
              <w:t>Canopy Position</w:t>
            </w:r>
          </w:p>
        </w:tc>
      </w:tr>
      <w:tr w:rsidRPr="00C84226" w:rsidR="00C84226" w:rsidTr="00C84226" w14:paraId="5A813ACE" w14:textId="77777777">
        <w:tc>
          <w:tcPr>
            <w:tcW w:w="1056" w:type="dxa"/>
            <w:tcBorders>
              <w:top w:val="single" w:color="000000" w:sz="12" w:space="0"/>
            </w:tcBorders>
            <w:shd w:val="clear" w:color="auto" w:fill="auto"/>
          </w:tcPr>
          <w:p w:rsidRPr="00C84226" w:rsidR="00C84226" w:rsidP="005B57B4" w:rsidRDefault="00C84226" w14:paraId="23AF12E4" w14:textId="77777777">
            <w:pPr>
              <w:rPr>
                <w:bCs/>
              </w:rPr>
            </w:pPr>
            <w:r w:rsidRPr="00C84226">
              <w:rPr>
                <w:bCs/>
              </w:rPr>
              <w:t>PICO</w:t>
            </w:r>
          </w:p>
        </w:tc>
        <w:tc>
          <w:tcPr>
            <w:tcW w:w="1908" w:type="dxa"/>
            <w:tcBorders>
              <w:top w:val="single" w:color="000000" w:sz="12" w:space="0"/>
            </w:tcBorders>
            <w:shd w:val="clear" w:color="auto" w:fill="auto"/>
          </w:tcPr>
          <w:p w:rsidRPr="00C84226" w:rsidR="00C84226" w:rsidP="005B57B4" w:rsidRDefault="00C84226" w14:paraId="5672030B" w14:textId="77777777">
            <w:r w:rsidRPr="00C84226">
              <w:t xml:space="preserve">Pinus </w:t>
            </w:r>
            <w:proofErr w:type="spellStart"/>
            <w:r w:rsidRPr="00C84226">
              <w:t>contorta</w:t>
            </w:r>
            <w:proofErr w:type="spellEnd"/>
          </w:p>
        </w:tc>
        <w:tc>
          <w:tcPr>
            <w:tcW w:w="1860" w:type="dxa"/>
            <w:tcBorders>
              <w:top w:val="single" w:color="000000" w:sz="12" w:space="0"/>
            </w:tcBorders>
            <w:shd w:val="clear" w:color="auto" w:fill="auto"/>
          </w:tcPr>
          <w:p w:rsidRPr="00C84226" w:rsidR="00C84226" w:rsidP="005B57B4" w:rsidRDefault="00C84226" w14:paraId="08DE635D" w14:textId="77777777">
            <w:r w:rsidRPr="00C84226">
              <w:t>Lodgepole pine</w:t>
            </w:r>
          </w:p>
        </w:tc>
        <w:tc>
          <w:tcPr>
            <w:tcW w:w="1956" w:type="dxa"/>
            <w:tcBorders>
              <w:top w:val="single" w:color="000000" w:sz="12" w:space="0"/>
            </w:tcBorders>
            <w:shd w:val="clear" w:color="auto" w:fill="auto"/>
          </w:tcPr>
          <w:p w:rsidRPr="00C84226" w:rsidR="00C84226" w:rsidP="005B57B4" w:rsidRDefault="00C84226" w14:paraId="5806A579" w14:textId="77777777">
            <w:r w:rsidRPr="00C84226">
              <w:t>Upper</w:t>
            </w:r>
          </w:p>
        </w:tc>
      </w:tr>
    </w:tbl>
    <w:p w:rsidR="00C84226" w:rsidP="00C84226" w:rsidRDefault="00C84226" w14:paraId="0F27F377" w14:textId="77777777"/>
    <w:p w:rsidR="00C84226" w:rsidP="00C84226" w:rsidRDefault="00C84226" w14:paraId="0C2FBC39" w14:textId="77777777">
      <w:pPr>
        <w:pStyle w:val="SClassInfoPara"/>
      </w:pPr>
      <w:r>
        <w:t>Description</w:t>
      </w:r>
    </w:p>
    <w:p w:rsidR="00C84226" w:rsidP="00C84226" w:rsidRDefault="05703482" w14:paraId="1ABFA770" w14:textId="6FC4869E">
      <w:r>
        <w:t>Old stands where fire has had minimal influence.</w:t>
      </w:r>
    </w:p>
    <w:p w:rsidR="00C84226" w:rsidP="00C84226" w:rsidRDefault="00C84226" w14:paraId="7C19FD1D"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49</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69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480</w:t>
            </w:r>
          </w:p>
        </w:tc>
      </w:tr>
      <w:tr>
        <w:tc>
          <w:p>
            <w:pPr>
              <w:jc w:val="center"/>
            </w:pPr>
            <w:r>
              <w:rPr>
                <w:sz w:val="20"/>
              </w:rPr>
              <w:t>Late1:OPN</w:t>
            </w:r>
          </w:p>
        </w:tc>
        <w:tc>
          <w:p>
            <w:pPr>
              <w:jc w:val="center"/>
            </w:pPr>
            <w:r>
              <w:rPr>
                <w:sz w:val="20"/>
              </w:rPr>
              <w:t>70</w:t>
            </w:r>
          </w:p>
        </w:tc>
        <w:tc>
          <w:p>
            <w:pPr>
              <w:jc w:val="center"/>
            </w:pPr>
            <w:r>
              <w:rPr>
                <w:sz w:val="20"/>
              </w:rPr>
              <w:t>Late1:CLS</w:t>
            </w:r>
          </w:p>
        </w:tc>
        <w:tc>
          <w:p>
            <w:pPr>
              <w:jc w:val="center"/>
            </w:pPr>
            <w:r>
              <w:rPr>
                <w:sz w:val="20"/>
              </w:rPr>
              <w:t>119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0.0005</w:t>
            </w:r>
          </w:p>
        </w:tc>
        <w:tc>
          <w:p>
            <w:pPr>
              <w:jc w:val="center"/>
            </w:pPr>
            <w:r>
              <w:rPr>
                <w:sz w:val="20"/>
              </w:rPr>
              <w:t>2000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84226" w:rsidP="00C84226" w:rsidRDefault="00C84226" w14:paraId="321D0040" w14:textId="77777777">
      <w:r>
        <w:t>Agee, J.K. 1990. The hi</w:t>
      </w:r>
      <w:bookmarkStart w:name="_GoBack" w:id="10"/>
      <w:bookmarkEnd w:id="10"/>
      <w:r>
        <w:t xml:space="preserve">storical role of fire in Pacific Northwest forests. In: J.D. </w:t>
      </w:r>
      <w:proofErr w:type="spellStart"/>
      <w:r>
        <w:t>Walstad</w:t>
      </w:r>
      <w:proofErr w:type="spellEnd"/>
      <w:r>
        <w:t xml:space="preserve">, S.R. </w:t>
      </w:r>
      <w:proofErr w:type="spellStart"/>
      <w:r>
        <w:t>Radosevich</w:t>
      </w:r>
      <w:proofErr w:type="spellEnd"/>
      <w:r>
        <w:t>, D.V. Sandberg, eds. Natural and prescribed fire in Pacific Northwest forests. Corvallis: Oregon State University Press: 25-38.</w:t>
      </w:r>
    </w:p>
    <w:p w:rsidR="00C84226" w:rsidP="00C84226" w:rsidRDefault="00C84226" w14:paraId="36C6B969" w14:textId="77777777"/>
    <w:p w:rsidR="00C84226" w:rsidP="00C84226" w:rsidRDefault="00C84226" w14:paraId="05BB1962" w14:textId="77777777">
      <w:r>
        <w:t>Agee, J.K. 1993. Fire Ecology of Pacific Northwest Forests. Island Press, Washington, DC. 494 pp.</w:t>
      </w:r>
    </w:p>
    <w:p w:rsidR="00C84226" w:rsidP="00C84226" w:rsidRDefault="00C84226" w14:paraId="6AE50F1B" w14:textId="77777777"/>
    <w:p w:rsidR="00C84226" w:rsidP="00C84226" w:rsidRDefault="00C84226" w14:paraId="1519D95C" w14:textId="77777777">
      <w:proofErr w:type="spellStart"/>
      <w:r>
        <w:t>Husari</w:t>
      </w:r>
      <w:proofErr w:type="spellEnd"/>
      <w:r>
        <w:t>, S.J. and K.S. Hawk. 1994. The role of past and present disturbance in California ecosystems. Draft Region 5 Ecosystem Management Guidebook, Vol. 2, Appendices I–C. San Francisco: U.S. Forest Service, Pacific Southwest Region.</w:t>
      </w:r>
    </w:p>
    <w:p w:rsidR="00C84226" w:rsidP="00C84226" w:rsidRDefault="00C84226" w14:paraId="1E2FAC13" w14:textId="77777777"/>
    <w:p w:rsidR="00C84226" w:rsidP="00C84226" w:rsidRDefault="00C84226" w14:paraId="38E44EBD" w14:textId="77777777">
      <w:r>
        <w:t xml:space="preserve">Keeley, J.E. 1980. Reproductive cycles and fire regimes. Pages 231-277 in: H.A. Mooney, T.M. </w:t>
      </w:r>
      <w:proofErr w:type="spellStart"/>
      <w:r>
        <w:t>Bonnicksen</w:t>
      </w:r>
      <w:proofErr w:type="spellEnd"/>
      <w:r>
        <w:t xml:space="preserve">, N.L. Christensen, J.E. Lotan and W.A. </w:t>
      </w:r>
      <w:proofErr w:type="spellStart"/>
      <w:r>
        <w:t>Reiners</w:t>
      </w:r>
      <w:proofErr w:type="spellEnd"/>
      <w:r>
        <w:t xml:space="preserve">, tech </w:t>
      </w:r>
      <w:proofErr w:type="spellStart"/>
      <w:r>
        <w:t>coord</w:t>
      </w:r>
      <w:proofErr w:type="spellEnd"/>
      <w:r>
        <w:t>. Proceedings of the Conference: Fire Regimes and Ecosystem Properties. Dec. 11- 15, 1978, Honolulu, Hawaii. USDA Forest Service, GTR- WO-26, 594 pp.</w:t>
      </w:r>
    </w:p>
    <w:p w:rsidR="00C84226" w:rsidP="00C84226" w:rsidRDefault="00C84226" w14:paraId="7941E12F" w14:textId="77777777"/>
    <w:p w:rsidR="00C84226" w:rsidP="00C84226" w:rsidRDefault="00C84226" w14:paraId="6829BB10" w14:textId="77777777">
      <w:r>
        <w:t>NatureServe. 2007. International Ecological Classification Standard: Terrestrial Ecological Classifications. NatureServe Central Databases. Arlington, VA. Data current as of 10 February 2007.</w:t>
      </w:r>
    </w:p>
    <w:p w:rsidR="00C84226" w:rsidP="00C84226" w:rsidRDefault="00C84226" w14:paraId="44C75B9B" w14:textId="77777777"/>
    <w:p w:rsidR="00C84226" w:rsidP="00C84226" w:rsidRDefault="00C84226" w14:paraId="722F07D0" w14:textId="77777777">
      <w:r>
        <w:t>Potter, D. 1994. Guide to Forested Communities of the Upper Montane in the Central and Southern Sierra Nevada. R5-ECOL-TP-003.</w:t>
      </w:r>
    </w:p>
    <w:p w:rsidR="00C84226" w:rsidP="00C84226" w:rsidRDefault="00C84226" w14:paraId="7DE645FE" w14:textId="77777777"/>
    <w:p w:rsidR="00C84226" w:rsidP="00C84226" w:rsidRDefault="00C84226" w14:paraId="00652AB0" w14:textId="77777777">
      <w:r>
        <w:t>Potter, D.A. 1998. Forested communities of the upper montane in the central and southern Sierra Nevada. Gen. Tech. Rep. PSW-GTR-169. Albany, CA: Pacific Southwest Research Station, Forest Service, U.S. Department of Agriculture; 319 pp.</w:t>
      </w:r>
    </w:p>
    <w:p w:rsidR="00C84226" w:rsidP="00C84226" w:rsidRDefault="00C84226" w14:paraId="25C4135C" w14:textId="77777777"/>
    <w:p w:rsidR="00C84226" w:rsidP="00C84226" w:rsidRDefault="00C84226" w14:paraId="70A2D17E" w14:textId="77777777">
      <w:r>
        <w:lastRenderedPageBreak/>
        <w:t>Parker, A.J. 1986. Persistence of lodgepole pine forests in the central Sierra Nevada. Ecology 67: 1560–67.</w:t>
      </w:r>
    </w:p>
    <w:p w:rsidR="00C84226" w:rsidP="00C84226" w:rsidRDefault="00C84226" w14:paraId="0CFD2170" w14:textId="77777777"/>
    <w:p w:rsidR="00C84226" w:rsidP="00C84226" w:rsidRDefault="00C84226" w14:paraId="7B84BE89" w14:textId="77777777">
      <w:r>
        <w:t>Parker, A.J. 1988. Stand structure in subalpine forests of Yosemite National Park, California. For. Sci. 34: 1047-1058.</w:t>
      </w:r>
    </w:p>
    <w:p w:rsidR="00C84226" w:rsidP="00C84226" w:rsidRDefault="00C84226" w14:paraId="6C2965D9" w14:textId="77777777"/>
    <w:p w:rsidR="00C84226" w:rsidP="00C84226" w:rsidRDefault="00C84226" w14:paraId="7108CAF3" w14:textId="77777777">
      <w:r>
        <w:t xml:space="preserve">Taylor, A.H. and M.N. </w:t>
      </w:r>
      <w:proofErr w:type="spellStart"/>
      <w:r>
        <w:t>Solem</w:t>
      </w:r>
      <w:proofErr w:type="spellEnd"/>
      <w:r>
        <w:t>. 2001. Fire regimes and stand dynamics in an upper montane forest landscape in the southern Cascades, Caribou Wilderness, California. J. Torrey Bot. Soc. 128: 350-361.</w:t>
      </w:r>
    </w:p>
    <w:p w:rsidRPr="00A43E41" w:rsidR="004D5F12" w:rsidP="00C84226" w:rsidRDefault="004D5F12" w14:paraId="3191FB1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1284B" w14:textId="77777777" w:rsidR="00043791" w:rsidRDefault="00043791">
      <w:r>
        <w:separator/>
      </w:r>
    </w:p>
  </w:endnote>
  <w:endnote w:type="continuationSeparator" w:id="0">
    <w:p w14:paraId="2CF03495" w14:textId="77777777" w:rsidR="00043791" w:rsidRDefault="00043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61E6B" w14:textId="77777777" w:rsidR="00C84226" w:rsidRDefault="00C84226" w:rsidP="00C842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BFEEA" w14:textId="77777777" w:rsidR="00043791" w:rsidRDefault="00043791">
      <w:r>
        <w:separator/>
      </w:r>
    </w:p>
  </w:footnote>
  <w:footnote w:type="continuationSeparator" w:id="0">
    <w:p w14:paraId="693A1992" w14:textId="77777777" w:rsidR="00043791" w:rsidRDefault="00043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6B1D8" w14:textId="77777777" w:rsidR="00A43E41" w:rsidRDefault="00A43E41" w:rsidP="00C842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26"/>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80E"/>
    <w:rsid w:val="00035AB6"/>
    <w:rsid w:val="00036067"/>
    <w:rsid w:val="000366F5"/>
    <w:rsid w:val="00036EE4"/>
    <w:rsid w:val="00040BD4"/>
    <w:rsid w:val="0004371F"/>
    <w:rsid w:val="00043791"/>
    <w:rsid w:val="000457F2"/>
    <w:rsid w:val="000462D2"/>
    <w:rsid w:val="00050E14"/>
    <w:rsid w:val="00055044"/>
    <w:rsid w:val="00056C2B"/>
    <w:rsid w:val="00060616"/>
    <w:rsid w:val="00060863"/>
    <w:rsid w:val="00060925"/>
    <w:rsid w:val="00060D2C"/>
    <w:rsid w:val="00062E6C"/>
    <w:rsid w:val="00071834"/>
    <w:rsid w:val="00072EFC"/>
    <w:rsid w:val="000A204B"/>
    <w:rsid w:val="000A7972"/>
    <w:rsid w:val="000B4535"/>
    <w:rsid w:val="000B5DA8"/>
    <w:rsid w:val="000B72C9"/>
    <w:rsid w:val="000C605F"/>
    <w:rsid w:val="000C6641"/>
    <w:rsid w:val="000D0A31"/>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157B"/>
    <w:rsid w:val="001368CB"/>
    <w:rsid w:val="00140332"/>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BBB"/>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4315"/>
    <w:rsid w:val="00307B93"/>
    <w:rsid w:val="003110AC"/>
    <w:rsid w:val="00313322"/>
    <w:rsid w:val="00320C6A"/>
    <w:rsid w:val="00320D5A"/>
    <w:rsid w:val="00323A93"/>
    <w:rsid w:val="003301EC"/>
    <w:rsid w:val="00336475"/>
    <w:rsid w:val="003379B5"/>
    <w:rsid w:val="0036004A"/>
    <w:rsid w:val="003616F2"/>
    <w:rsid w:val="00362A51"/>
    <w:rsid w:val="00363EEA"/>
    <w:rsid w:val="00367591"/>
    <w:rsid w:val="003706C4"/>
    <w:rsid w:val="0037120A"/>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322E"/>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7B5F"/>
    <w:rsid w:val="00462F89"/>
    <w:rsid w:val="00464BB8"/>
    <w:rsid w:val="00465533"/>
    <w:rsid w:val="004668C2"/>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5E0"/>
    <w:rsid w:val="0075574E"/>
    <w:rsid w:val="00760203"/>
    <w:rsid w:val="00763504"/>
    <w:rsid w:val="00766A66"/>
    <w:rsid w:val="00767EBB"/>
    <w:rsid w:val="007742B4"/>
    <w:rsid w:val="007863E7"/>
    <w:rsid w:val="00790258"/>
    <w:rsid w:val="00792396"/>
    <w:rsid w:val="007A01EE"/>
    <w:rsid w:val="007A5C1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DCD"/>
    <w:rsid w:val="009A3282"/>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7C35"/>
    <w:rsid w:val="00A9365B"/>
    <w:rsid w:val="00AA0869"/>
    <w:rsid w:val="00AB2AB3"/>
    <w:rsid w:val="00AB49B1"/>
    <w:rsid w:val="00AB639F"/>
    <w:rsid w:val="00AC2198"/>
    <w:rsid w:val="00AC778A"/>
    <w:rsid w:val="00AD207D"/>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916"/>
    <w:rsid w:val="00C42239"/>
    <w:rsid w:val="00C43CF6"/>
    <w:rsid w:val="00C50E68"/>
    <w:rsid w:val="00C525D4"/>
    <w:rsid w:val="00C52E14"/>
    <w:rsid w:val="00C7198A"/>
    <w:rsid w:val="00C73E35"/>
    <w:rsid w:val="00C74170"/>
    <w:rsid w:val="00C75A9F"/>
    <w:rsid w:val="00C80F7B"/>
    <w:rsid w:val="00C82B04"/>
    <w:rsid w:val="00C84226"/>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7C53"/>
    <w:rsid w:val="00E2074B"/>
    <w:rsid w:val="00E21F3F"/>
    <w:rsid w:val="00E23FCB"/>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169D"/>
    <w:rsid w:val="00FD48C4"/>
    <w:rsid w:val="00FE11A3"/>
    <w:rsid w:val="00FE2257"/>
    <w:rsid w:val="00FE3FED"/>
    <w:rsid w:val="00FE3FF8"/>
    <w:rsid w:val="00FE41CA"/>
    <w:rsid w:val="00FE7C21"/>
    <w:rsid w:val="00FF0FAC"/>
    <w:rsid w:val="00FF1093"/>
    <w:rsid w:val="00FF1548"/>
    <w:rsid w:val="0570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C8A06"/>
  <w15:docId w15:val="{0F9E9197-3E26-42E1-B245-9062C146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A5C1E"/>
    <w:pPr>
      <w:ind w:left="720"/>
    </w:pPr>
    <w:rPr>
      <w:rFonts w:ascii="Calibri" w:eastAsiaTheme="minorHAnsi" w:hAnsi="Calibri"/>
      <w:sz w:val="22"/>
      <w:szCs w:val="22"/>
    </w:rPr>
  </w:style>
  <w:style w:type="character" w:styleId="Hyperlink">
    <w:name w:val="Hyperlink"/>
    <w:basedOn w:val="DefaultParagraphFont"/>
    <w:rsid w:val="007A5C1E"/>
    <w:rPr>
      <w:color w:val="0000FF" w:themeColor="hyperlink"/>
      <w:u w:val="single"/>
    </w:rPr>
  </w:style>
  <w:style w:type="paragraph" w:styleId="BalloonText">
    <w:name w:val="Balloon Text"/>
    <w:basedOn w:val="Normal"/>
    <w:link w:val="BalloonTextChar"/>
    <w:uiPriority w:val="99"/>
    <w:semiHidden/>
    <w:unhideWhenUsed/>
    <w:rsid w:val="007A5C1E"/>
    <w:rPr>
      <w:rFonts w:ascii="Tahoma" w:hAnsi="Tahoma" w:cs="Tahoma"/>
      <w:sz w:val="16"/>
      <w:szCs w:val="16"/>
    </w:rPr>
  </w:style>
  <w:style w:type="character" w:customStyle="1" w:styleId="BalloonTextChar">
    <w:name w:val="Balloon Text Char"/>
    <w:basedOn w:val="DefaultParagraphFont"/>
    <w:link w:val="BalloonText"/>
    <w:uiPriority w:val="99"/>
    <w:semiHidden/>
    <w:rsid w:val="007A5C1E"/>
    <w:rPr>
      <w:rFonts w:ascii="Tahoma" w:hAnsi="Tahoma" w:cs="Tahoma"/>
      <w:sz w:val="16"/>
      <w:szCs w:val="16"/>
    </w:rPr>
  </w:style>
  <w:style w:type="paragraph" w:customStyle="1" w:styleId="paragraph">
    <w:name w:val="paragraph"/>
    <w:basedOn w:val="Normal"/>
    <w:rsid w:val="001E6BBB"/>
  </w:style>
  <w:style w:type="character" w:customStyle="1" w:styleId="normaltextrun1">
    <w:name w:val="normaltextrun1"/>
    <w:basedOn w:val="DefaultParagraphFont"/>
    <w:rsid w:val="001E6BBB"/>
  </w:style>
  <w:style w:type="character" w:customStyle="1" w:styleId="eop">
    <w:name w:val="eop"/>
    <w:basedOn w:val="DefaultParagraphFont"/>
    <w:rsid w:val="001E6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758216">
      <w:bodyDiv w:val="1"/>
      <w:marLeft w:val="0"/>
      <w:marRight w:val="0"/>
      <w:marTop w:val="0"/>
      <w:marBottom w:val="0"/>
      <w:divBdr>
        <w:top w:val="none" w:sz="0" w:space="0" w:color="auto"/>
        <w:left w:val="none" w:sz="0" w:space="0" w:color="auto"/>
        <w:bottom w:val="none" w:sz="0" w:space="0" w:color="auto"/>
        <w:right w:val="none" w:sz="0" w:space="0" w:color="auto"/>
      </w:divBdr>
    </w:div>
    <w:div w:id="21451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2014-08-21T14:08:00Z</cp:lastPrinted>
  <dcterms:created xsi:type="dcterms:W3CDTF">2018-01-29T21:34:00Z</dcterms:created>
  <dcterms:modified xsi:type="dcterms:W3CDTF">2018-06-12T19:20:00Z</dcterms:modified>
</cp:coreProperties>
</file>