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C5A" w:rsidP="005B5C5A" w:rsidRDefault="005B5C5A" w14:paraId="1C62D0E5" w14:textId="036B7BDC">
      <w:pPr>
        <w:pStyle w:val="BpSTitle"/>
      </w:pPr>
      <w:r>
        <w:t>10610</w:t>
      </w:r>
    </w:p>
    <w:p w:rsidR="005B5C5A" w:rsidP="005B5C5A" w:rsidRDefault="005B5C5A" w14:paraId="15F4B2CB" w14:textId="77777777">
      <w:pPr>
        <w:pStyle w:val="BpSTitle"/>
      </w:pPr>
      <w:r>
        <w:t>Inter-Mountain Basins Aspen-Mixed Conifer Forest and Woodland</w:t>
      </w:r>
    </w:p>
    <w:p w:rsidR="005B5C5A" w:rsidP="002A311C" w:rsidRDefault="005B5C5A" w14:paraId="677BC1CD" w14:textId="356291DF">
      <w:pPr>
        <w:tabs>
          <w:tab w:val="left" w:pos="6840"/>
        </w:tabs>
      </w:pPr>
      <w:r>
        <w:t xmlns:w="http://schemas.openxmlformats.org/wordprocessingml/2006/main">BpS Model/Description Version: Aug. 2020</w:t>
      </w:r>
      <w:r w:rsidR="002A311C">
        <w:tab/>
      </w:r>
    </w:p>
    <w:p w:rsidR="005B5C5A" w:rsidP="00E32FFC" w:rsidRDefault="005B5C5A" w14:paraId="11C6CE2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596"/>
        <w:gridCol w:w="2040"/>
      </w:tblGrid>
      <w:tr w:rsidRPr="005B5C5A" w:rsidR="000A689F" w:rsidTr="000A689F" w14:paraId="37FEAF99" w14:textId="77777777">
        <w:tc>
          <w:tcPr>
            <w:tcW w:w="1716" w:type="dxa"/>
            <w:tcBorders>
              <w:top w:val="single" w:color="auto" w:sz="2" w:space="0"/>
              <w:left w:val="single" w:color="auto" w:sz="12" w:space="0"/>
              <w:bottom w:val="single" w:color="000000" w:sz="12" w:space="0"/>
            </w:tcBorders>
            <w:shd w:val="clear" w:color="auto" w:fill="auto"/>
          </w:tcPr>
          <w:p w:rsidRPr="005B5C5A" w:rsidR="005B5C5A" w:rsidP="0078122E" w:rsidRDefault="005B5C5A" w14:paraId="12E0AC75" w14:textId="77777777">
            <w:pPr>
              <w:rPr>
                <w:b/>
                <w:bCs/>
              </w:rPr>
            </w:pPr>
            <w:r w:rsidRPr="005B5C5A">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5B5C5A" w:rsidR="005B5C5A" w:rsidP="0078122E" w:rsidRDefault="005B5C5A" w14:paraId="5044ADA4"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5B5C5A" w:rsidR="005B5C5A" w:rsidP="0078122E" w:rsidRDefault="005B5C5A" w14:paraId="75C63BB3" w14:textId="77777777">
            <w:pPr>
              <w:rPr>
                <w:b/>
                <w:bCs/>
              </w:rPr>
            </w:pPr>
            <w:r w:rsidRPr="005B5C5A">
              <w:rPr>
                <w:b/>
                <w:bCs/>
              </w:rPr>
              <w:t>Reviewers</w:t>
            </w:r>
          </w:p>
        </w:tc>
        <w:tc>
          <w:tcPr>
            <w:tcW w:w="2040" w:type="dxa"/>
            <w:tcBorders>
              <w:top w:val="single" w:color="auto" w:sz="2" w:space="0"/>
              <w:bottom w:val="single" w:color="000000" w:sz="12" w:space="0"/>
            </w:tcBorders>
            <w:shd w:val="clear" w:color="auto" w:fill="auto"/>
          </w:tcPr>
          <w:p w:rsidRPr="005B5C5A" w:rsidR="005B5C5A" w:rsidP="0078122E" w:rsidRDefault="005B5C5A" w14:paraId="50ED3B09" w14:textId="77777777">
            <w:pPr>
              <w:rPr>
                <w:b/>
                <w:bCs/>
              </w:rPr>
            </w:pPr>
          </w:p>
        </w:tc>
      </w:tr>
      <w:tr w:rsidRPr="005B5C5A" w:rsidR="000A689F" w:rsidTr="000A689F" w14:paraId="6613A415" w14:textId="77777777">
        <w:tc>
          <w:tcPr>
            <w:tcW w:w="1716" w:type="dxa"/>
            <w:tcBorders>
              <w:top w:val="single" w:color="000000" w:sz="12" w:space="0"/>
              <w:left w:val="single" w:color="auto" w:sz="12" w:space="0"/>
            </w:tcBorders>
            <w:shd w:val="clear" w:color="auto" w:fill="auto"/>
          </w:tcPr>
          <w:p w:rsidRPr="005B5C5A" w:rsidR="005B5C5A" w:rsidP="0078122E" w:rsidRDefault="005B5C5A" w14:paraId="40A34691" w14:textId="77777777">
            <w:pPr>
              <w:rPr>
                <w:bCs/>
              </w:rPr>
            </w:pPr>
            <w:r w:rsidRPr="005B5C5A">
              <w:rPr>
                <w:bCs/>
              </w:rPr>
              <w:t>Steve Barrett</w:t>
            </w:r>
          </w:p>
        </w:tc>
        <w:tc>
          <w:tcPr>
            <w:tcW w:w="2232" w:type="dxa"/>
            <w:tcBorders>
              <w:top w:val="single" w:color="000000" w:sz="12" w:space="0"/>
              <w:right w:val="single" w:color="000000" w:sz="12" w:space="0"/>
            </w:tcBorders>
            <w:shd w:val="clear" w:color="auto" w:fill="auto"/>
          </w:tcPr>
          <w:p w:rsidRPr="005B5C5A" w:rsidR="005B5C5A" w:rsidP="0078122E" w:rsidRDefault="005B5C5A" w14:paraId="52D6F52D" w14:textId="77777777">
            <w:r w:rsidRPr="005B5C5A">
              <w:t>sbarrett@mtdig.net</w:t>
            </w:r>
          </w:p>
        </w:tc>
        <w:tc>
          <w:tcPr>
            <w:tcW w:w="1596" w:type="dxa"/>
            <w:tcBorders>
              <w:top w:val="single" w:color="000000" w:sz="12" w:space="0"/>
              <w:left w:val="single" w:color="000000" w:sz="12" w:space="0"/>
            </w:tcBorders>
            <w:shd w:val="clear" w:color="auto" w:fill="auto"/>
          </w:tcPr>
          <w:p w:rsidRPr="005B5C5A" w:rsidR="005B5C5A" w:rsidP="0078122E" w:rsidRDefault="005B5C5A" w14:paraId="1B88AAA6" w14:textId="740B8ABC">
            <w:r w:rsidRPr="005B5C5A">
              <w:t>Kathy Roche</w:t>
            </w:r>
          </w:p>
        </w:tc>
        <w:tc>
          <w:tcPr>
            <w:tcW w:w="2040" w:type="dxa"/>
            <w:tcBorders>
              <w:top w:val="single" w:color="000000" w:sz="12" w:space="0"/>
            </w:tcBorders>
            <w:shd w:val="clear" w:color="auto" w:fill="auto"/>
          </w:tcPr>
          <w:p w:rsidRPr="005B5C5A" w:rsidR="005B5C5A" w:rsidP="0078122E" w:rsidRDefault="005B5C5A" w14:paraId="650759F9" w14:textId="79D63432">
            <w:r w:rsidRPr="005B5C5A">
              <w:t>kroche@fs.fed.us</w:t>
            </w:r>
          </w:p>
        </w:tc>
      </w:tr>
      <w:tr w:rsidRPr="005B5C5A" w:rsidR="000A689F" w:rsidTr="000A689F" w14:paraId="5CAEF16D" w14:textId="77777777">
        <w:tc>
          <w:tcPr>
            <w:tcW w:w="1716" w:type="dxa"/>
            <w:tcBorders>
              <w:left w:val="single" w:color="auto" w:sz="12" w:space="0"/>
            </w:tcBorders>
            <w:shd w:val="clear" w:color="auto" w:fill="auto"/>
          </w:tcPr>
          <w:p w:rsidRPr="005B5C5A" w:rsidR="005B5C5A" w:rsidP="0078122E" w:rsidRDefault="005B5C5A" w14:paraId="1A8AB8C9" w14:textId="77777777">
            <w:pPr>
              <w:rPr>
                <w:bCs/>
              </w:rPr>
            </w:pPr>
            <w:r w:rsidRPr="005B5C5A">
              <w:rPr>
                <w:bCs/>
              </w:rPr>
              <w:t>None</w:t>
            </w:r>
          </w:p>
        </w:tc>
        <w:tc>
          <w:tcPr>
            <w:tcW w:w="2232" w:type="dxa"/>
            <w:tcBorders>
              <w:right w:val="single" w:color="000000" w:sz="12" w:space="0"/>
            </w:tcBorders>
            <w:shd w:val="clear" w:color="auto" w:fill="auto"/>
          </w:tcPr>
          <w:p w:rsidRPr="005B5C5A" w:rsidR="005B5C5A" w:rsidP="0078122E" w:rsidRDefault="005B5C5A" w14:paraId="56DFB3DC" w14:textId="77777777">
            <w:r w:rsidRPr="005B5C5A">
              <w:t>None</w:t>
            </w:r>
          </w:p>
        </w:tc>
        <w:tc>
          <w:tcPr>
            <w:tcW w:w="1596" w:type="dxa"/>
            <w:tcBorders>
              <w:left w:val="single" w:color="000000" w:sz="12" w:space="0"/>
            </w:tcBorders>
            <w:shd w:val="clear" w:color="auto" w:fill="auto"/>
          </w:tcPr>
          <w:p w:rsidRPr="005B5C5A" w:rsidR="005B5C5A" w:rsidP="0078122E" w:rsidRDefault="005B5C5A" w14:paraId="5F03EBA4" w14:textId="77777777">
            <w:r w:rsidRPr="005B5C5A">
              <w:t>None</w:t>
            </w:r>
          </w:p>
        </w:tc>
        <w:tc>
          <w:tcPr>
            <w:tcW w:w="2040" w:type="dxa"/>
            <w:shd w:val="clear" w:color="auto" w:fill="auto"/>
          </w:tcPr>
          <w:p w:rsidRPr="005B5C5A" w:rsidR="005B5C5A" w:rsidP="0078122E" w:rsidRDefault="005B5C5A" w14:paraId="3473E1EC" w14:textId="77777777">
            <w:r w:rsidRPr="005B5C5A">
              <w:t>None</w:t>
            </w:r>
          </w:p>
        </w:tc>
      </w:tr>
      <w:tr w:rsidRPr="005B5C5A" w:rsidR="000A689F" w:rsidTr="000A689F" w14:paraId="55135B06" w14:textId="77777777">
        <w:tc>
          <w:tcPr>
            <w:tcW w:w="1716" w:type="dxa"/>
            <w:tcBorders>
              <w:left w:val="single" w:color="auto" w:sz="12" w:space="0"/>
              <w:bottom w:val="single" w:color="auto" w:sz="2" w:space="0"/>
            </w:tcBorders>
            <w:shd w:val="clear" w:color="auto" w:fill="auto"/>
          </w:tcPr>
          <w:p w:rsidRPr="005B5C5A" w:rsidR="005B5C5A" w:rsidP="0078122E" w:rsidRDefault="005B5C5A" w14:paraId="3E70C282" w14:textId="77777777">
            <w:pPr>
              <w:rPr>
                <w:bCs/>
              </w:rPr>
            </w:pPr>
            <w:r w:rsidRPr="005B5C5A">
              <w:rPr>
                <w:bCs/>
              </w:rPr>
              <w:t>None</w:t>
            </w:r>
          </w:p>
        </w:tc>
        <w:tc>
          <w:tcPr>
            <w:tcW w:w="2232" w:type="dxa"/>
            <w:tcBorders>
              <w:right w:val="single" w:color="000000" w:sz="12" w:space="0"/>
            </w:tcBorders>
            <w:shd w:val="clear" w:color="auto" w:fill="auto"/>
          </w:tcPr>
          <w:p w:rsidRPr="005B5C5A" w:rsidR="005B5C5A" w:rsidP="0078122E" w:rsidRDefault="005B5C5A" w14:paraId="06E2BBE3" w14:textId="77777777">
            <w:r w:rsidRPr="005B5C5A">
              <w:t>None</w:t>
            </w:r>
          </w:p>
        </w:tc>
        <w:tc>
          <w:tcPr>
            <w:tcW w:w="1596" w:type="dxa"/>
            <w:tcBorders>
              <w:left w:val="single" w:color="000000" w:sz="12" w:space="0"/>
              <w:bottom w:val="single" w:color="auto" w:sz="2" w:space="0"/>
            </w:tcBorders>
            <w:shd w:val="clear" w:color="auto" w:fill="auto"/>
          </w:tcPr>
          <w:p w:rsidRPr="005B5C5A" w:rsidR="005B5C5A" w:rsidP="0078122E" w:rsidRDefault="005B5C5A" w14:paraId="434EB1F5" w14:textId="77777777">
            <w:r w:rsidRPr="005B5C5A">
              <w:t>None</w:t>
            </w:r>
          </w:p>
        </w:tc>
        <w:tc>
          <w:tcPr>
            <w:tcW w:w="2040" w:type="dxa"/>
            <w:shd w:val="clear" w:color="auto" w:fill="auto"/>
          </w:tcPr>
          <w:p w:rsidRPr="005B5C5A" w:rsidR="005B5C5A" w:rsidP="0078122E" w:rsidRDefault="005B5C5A" w14:paraId="3D0DCA36" w14:textId="77777777">
            <w:r w:rsidRPr="005B5C5A">
              <w:t>None</w:t>
            </w:r>
          </w:p>
        </w:tc>
      </w:tr>
    </w:tbl>
    <w:p w:rsidR="005B5C5A" w:rsidP="005B5C5A" w:rsidRDefault="005B5C5A" w14:paraId="6297D41D" w14:textId="77777777"/>
    <w:p w:rsidR="005B5C5A" w:rsidP="005B5C5A" w:rsidRDefault="005B5C5A" w14:paraId="75B13BB1" w14:textId="77777777">
      <w:pPr>
        <w:pStyle w:val="InfoPara"/>
      </w:pPr>
      <w:r>
        <w:t>Vegetation Type</w:t>
      </w:r>
    </w:p>
    <w:p w:rsidR="005B5C5A" w:rsidP="005B5C5A" w:rsidRDefault="005B5C5A" w14:paraId="2B4BE95E" w14:textId="77777777">
      <w:r>
        <w:t>Forest and Woodland</w:t>
      </w:r>
    </w:p>
    <w:p w:rsidR="005B5C5A" w:rsidP="005B5C5A" w:rsidRDefault="005B5C5A" w14:paraId="1A447C90" w14:textId="77777777">
      <w:pPr>
        <w:pStyle w:val="InfoPara"/>
      </w:pPr>
      <w:r>
        <w:t>Map Zones</w:t>
      </w:r>
    </w:p>
    <w:p w:rsidR="005B5C5A" w:rsidP="005B5C5A" w:rsidRDefault="000B0CF9" w14:paraId="506B69BE" w14:textId="494E9FB9">
      <w:r>
        <w:t xml:space="preserve">20, </w:t>
      </w:r>
      <w:r w:rsidR="005B5C5A">
        <w:t>29</w:t>
      </w:r>
    </w:p>
    <w:p w:rsidR="005B5C5A" w:rsidP="005B5C5A" w:rsidRDefault="005B5C5A" w14:paraId="43C4782A" w14:textId="77777777">
      <w:pPr>
        <w:pStyle w:val="InfoPara"/>
      </w:pPr>
      <w:r>
        <w:t>Geographic Range</w:t>
      </w:r>
    </w:p>
    <w:p w:rsidR="005B5C5A" w:rsidP="005B5C5A" w:rsidRDefault="005B5C5A" w14:paraId="6342AA70" w14:textId="0C4848C2">
      <w:r>
        <w:t>This ecological system occurs on montane slopes and plateaus in U</w:t>
      </w:r>
      <w:r w:rsidR="002A311C">
        <w:t>tah</w:t>
      </w:r>
      <w:r>
        <w:t>, western C</w:t>
      </w:r>
      <w:r w:rsidR="002A311C">
        <w:t>olorado</w:t>
      </w:r>
      <w:r>
        <w:t>, northern A</w:t>
      </w:r>
      <w:r w:rsidR="002A311C">
        <w:t>rizona</w:t>
      </w:r>
      <w:r>
        <w:t>, eastern N</w:t>
      </w:r>
      <w:r w:rsidR="002A311C">
        <w:t>evada</w:t>
      </w:r>
      <w:r>
        <w:t>, southern I</w:t>
      </w:r>
      <w:r w:rsidR="002A311C">
        <w:t>daho,</w:t>
      </w:r>
      <w:r>
        <w:t xml:space="preserve"> and western W</w:t>
      </w:r>
      <w:r w:rsidR="002A311C">
        <w:t>yoming</w:t>
      </w:r>
      <w:r>
        <w:t>. Elevations range from 1</w:t>
      </w:r>
      <w:r w:rsidR="002A311C">
        <w:t>,</w:t>
      </w:r>
      <w:r>
        <w:t>700-2</w:t>
      </w:r>
      <w:r w:rsidR="002A311C">
        <w:t>,</w:t>
      </w:r>
      <w:r>
        <w:t>800m (5</w:t>
      </w:r>
      <w:r w:rsidR="002A311C">
        <w:t>,</w:t>
      </w:r>
      <w:r>
        <w:t>600-9</w:t>
      </w:r>
      <w:r w:rsidR="002A311C">
        <w:t>,</w:t>
      </w:r>
      <w:r>
        <w:t>200ft).</w:t>
      </w:r>
    </w:p>
    <w:p w:rsidR="005B5C5A" w:rsidP="005B5C5A" w:rsidRDefault="005B5C5A" w14:paraId="0F9179F6" w14:textId="77777777"/>
    <w:p w:rsidR="005B5C5A" w:rsidP="005B5C5A" w:rsidRDefault="005B5C5A" w14:paraId="5B007BBA" w14:textId="4C1BE5A3">
      <w:r>
        <w:t xml:space="preserve">This </w:t>
      </w:r>
      <w:r w:rsidR="002A311C">
        <w:t>biophysical setting (</w:t>
      </w:r>
      <w:proofErr w:type="spellStart"/>
      <w:r>
        <w:t>BpS</w:t>
      </w:r>
      <w:proofErr w:type="spellEnd"/>
      <w:r w:rsidR="002A311C">
        <w:t>)</w:t>
      </w:r>
      <w:r>
        <w:t xml:space="preserve"> is thought to be</w:t>
      </w:r>
      <w:r w:rsidR="000B0CF9">
        <w:t xml:space="preserve"> very</w:t>
      </w:r>
      <w:r>
        <w:t xml:space="preserve"> limited in extent in </w:t>
      </w:r>
      <w:r w:rsidR="002A311C">
        <w:t>map zone (</w:t>
      </w:r>
      <w:r>
        <w:t>MZ</w:t>
      </w:r>
      <w:r w:rsidR="002A311C">
        <w:t xml:space="preserve">) </w:t>
      </w:r>
      <w:r>
        <w:t>20</w:t>
      </w:r>
      <w:r w:rsidR="002A311C">
        <w:t>—</w:t>
      </w:r>
      <w:r>
        <w:t>less</w:t>
      </w:r>
      <w:r w:rsidR="002A311C">
        <w:t>,</w:t>
      </w:r>
      <w:r>
        <w:t xml:space="preserve"> even</w:t>
      </w:r>
      <w:r w:rsidR="002A311C">
        <w:t>,</w:t>
      </w:r>
      <w:r>
        <w:t xml:space="preserve"> than pure aspen.</w:t>
      </w:r>
    </w:p>
    <w:p w:rsidR="005B5C5A" w:rsidP="005B5C5A" w:rsidRDefault="005B5C5A" w14:paraId="3C97729A" w14:textId="77777777"/>
    <w:p w:rsidR="005B5C5A" w:rsidP="005B5C5A" w:rsidRDefault="005B5C5A" w14:paraId="1914443B" w14:textId="77777777">
      <w:r>
        <w:t xml:space="preserve">For MZ29, this </w:t>
      </w:r>
      <w:proofErr w:type="spellStart"/>
      <w:r>
        <w:t>BpS</w:t>
      </w:r>
      <w:proofErr w:type="spellEnd"/>
      <w:r>
        <w:t xml:space="preserve"> is thought to occur in the Bighorns and a few places in central and southern MZ29, and the Laramie Range.</w:t>
      </w:r>
    </w:p>
    <w:p w:rsidR="005B5C5A" w:rsidP="005B5C5A" w:rsidRDefault="005B5C5A" w14:paraId="398A4D72" w14:textId="77777777">
      <w:pPr>
        <w:pStyle w:val="InfoPara"/>
      </w:pPr>
      <w:r>
        <w:t>Biophysical Site Description</w:t>
      </w:r>
    </w:p>
    <w:p w:rsidR="005B5C5A" w:rsidP="005B5C5A" w:rsidRDefault="005B5C5A" w14:paraId="09C9E93B" w14:textId="67ED74B9">
      <w:r>
        <w:t>Description taken from MZ18: Occurrences are typically on gentle to steep slopes on any aspect</w:t>
      </w:r>
      <w:r w:rsidR="002A311C">
        <w:t>,</w:t>
      </w:r>
      <w:r>
        <w:t xml:space="preserve"> but are often found on clay-rich soils in inter</w:t>
      </w:r>
      <w:r w:rsidR="002A311C">
        <w:t>-</w:t>
      </w:r>
      <w:r>
        <w:t>montane valleys. Soils are derived from alluvium, colluvium</w:t>
      </w:r>
      <w:r w:rsidR="002A311C">
        <w:t>,</w:t>
      </w:r>
      <w:r>
        <w:t xml:space="preserve"> and residuum from a variety of parent materials</w:t>
      </w:r>
      <w:r w:rsidR="002A311C">
        <w:t>,</w:t>
      </w:r>
      <w:r>
        <w:t xml:space="preserve"> but most typically occur on sedimentary rocks. In the northern portion of MZ18, this system occurs throughout the area on north, northeast</w:t>
      </w:r>
      <w:r w:rsidR="002A311C">
        <w:t>,</w:t>
      </w:r>
      <w:r>
        <w:t xml:space="preserve"> and southwest aspects with shallow soils.</w:t>
      </w:r>
    </w:p>
    <w:p w:rsidR="005B5C5A" w:rsidP="005B5C5A" w:rsidRDefault="005B5C5A" w14:paraId="2205359B" w14:textId="77777777">
      <w:pPr>
        <w:pStyle w:val="InfoPara"/>
      </w:pPr>
      <w:r>
        <w:t>Vegetation Description</w:t>
      </w:r>
    </w:p>
    <w:p w:rsidR="005B5C5A" w:rsidP="005B5C5A" w:rsidRDefault="005B5C5A" w14:paraId="3CE6457D" w14:textId="38DD03F5">
      <w:r>
        <w:t xml:space="preserve">The tree canopy is composed of a mix of deciduous and coniferous species. The </w:t>
      </w:r>
      <w:proofErr w:type="spellStart"/>
      <w:r>
        <w:t>BpS</w:t>
      </w:r>
      <w:proofErr w:type="spellEnd"/>
      <w:r>
        <w:t xml:space="preserve"> is a matrix of even-age </w:t>
      </w:r>
      <w:proofErr w:type="spellStart"/>
      <w:r w:rsidRPr="00E32FFC">
        <w:rPr>
          <w:i/>
        </w:rPr>
        <w:t>Populus</w:t>
      </w:r>
      <w:proofErr w:type="spellEnd"/>
      <w:r w:rsidRPr="00E32FFC">
        <w:rPr>
          <w:i/>
        </w:rPr>
        <w:t xml:space="preserve"> </w:t>
      </w:r>
      <w:proofErr w:type="spellStart"/>
      <w:r w:rsidRPr="00E32FFC">
        <w:rPr>
          <w:i/>
        </w:rPr>
        <w:t>tremuloides</w:t>
      </w:r>
      <w:proofErr w:type="spellEnd"/>
      <w:r>
        <w:t xml:space="preserve"> patches interspersed among conifer stands including </w:t>
      </w:r>
      <w:proofErr w:type="spellStart"/>
      <w:r w:rsidRPr="00E32FFC">
        <w:rPr>
          <w:i/>
        </w:rPr>
        <w:t>Abies</w:t>
      </w:r>
      <w:proofErr w:type="spellEnd"/>
      <w:r w:rsidRPr="00E32FFC">
        <w:rPr>
          <w:i/>
        </w:rPr>
        <w:t xml:space="preserve"> </w:t>
      </w:r>
      <w:proofErr w:type="spellStart"/>
      <w:r w:rsidRPr="00E32FFC">
        <w:rPr>
          <w:i/>
        </w:rPr>
        <w:t>lasiocarpa</w:t>
      </w:r>
      <w:proofErr w:type="spellEnd"/>
      <w:r w:rsidR="002A311C">
        <w:t>,</w:t>
      </w:r>
      <w:r w:rsidRPr="00E32FFC">
        <w:rPr>
          <w:i/>
        </w:rPr>
        <w:t xml:space="preserve"> </w:t>
      </w:r>
      <w:proofErr w:type="spellStart"/>
      <w:r w:rsidRPr="00E32FFC">
        <w:rPr>
          <w:i/>
        </w:rPr>
        <w:t>Picea</w:t>
      </w:r>
      <w:proofErr w:type="spellEnd"/>
      <w:r w:rsidRPr="00E32FFC">
        <w:rPr>
          <w:i/>
        </w:rPr>
        <w:t xml:space="preserve"> </w:t>
      </w:r>
      <w:proofErr w:type="spellStart"/>
      <w:r w:rsidRPr="00E32FFC">
        <w:rPr>
          <w:i/>
        </w:rPr>
        <w:t>engelmannii</w:t>
      </w:r>
      <w:proofErr w:type="spellEnd"/>
      <w:r w:rsidR="002A311C">
        <w:t>,</w:t>
      </w:r>
      <w:r w:rsidRPr="00E32FFC">
        <w:rPr>
          <w:i/>
        </w:rPr>
        <w:t xml:space="preserve"> Pinus </w:t>
      </w:r>
      <w:proofErr w:type="spellStart"/>
      <w:r w:rsidRPr="00E32FFC">
        <w:rPr>
          <w:i/>
        </w:rPr>
        <w:t>flexilis</w:t>
      </w:r>
      <w:proofErr w:type="spellEnd"/>
      <w:r w:rsidR="002A311C">
        <w:t>,</w:t>
      </w:r>
      <w:r w:rsidRPr="00E32FFC">
        <w:rPr>
          <w:i/>
        </w:rPr>
        <w:t xml:space="preserve"> </w:t>
      </w:r>
      <w:proofErr w:type="spellStart"/>
      <w:r w:rsidRPr="00E32FFC">
        <w:rPr>
          <w:i/>
        </w:rPr>
        <w:t>Juniperus</w:t>
      </w:r>
      <w:proofErr w:type="spellEnd"/>
      <w:r w:rsidRPr="00E32FFC">
        <w:rPr>
          <w:i/>
        </w:rPr>
        <w:t xml:space="preserve"> </w:t>
      </w:r>
      <w:proofErr w:type="spellStart"/>
      <w:r w:rsidRPr="00E32FFC">
        <w:rPr>
          <w:i/>
        </w:rPr>
        <w:t>occidentalis</w:t>
      </w:r>
      <w:proofErr w:type="spellEnd"/>
      <w:r w:rsidRPr="00E32FFC">
        <w:rPr>
          <w:i/>
        </w:rPr>
        <w:t xml:space="preserve"> </w:t>
      </w:r>
      <w:r>
        <w:t>(southwestern I</w:t>
      </w:r>
      <w:r w:rsidR="002A311C">
        <w:t>daho</w:t>
      </w:r>
      <w:r>
        <w:t>)</w:t>
      </w:r>
      <w:r w:rsidR="002A311C">
        <w:t>,</w:t>
      </w:r>
      <w:r>
        <w:t xml:space="preserve"> and </w:t>
      </w:r>
      <w:proofErr w:type="spellStart"/>
      <w:r w:rsidRPr="00E32FFC">
        <w:rPr>
          <w:i/>
        </w:rPr>
        <w:t>Pseudotsuga</w:t>
      </w:r>
      <w:proofErr w:type="spellEnd"/>
      <w:r w:rsidRPr="00E32FFC">
        <w:rPr>
          <w:i/>
        </w:rPr>
        <w:t xml:space="preserve"> </w:t>
      </w:r>
      <w:proofErr w:type="spellStart"/>
      <w:r w:rsidRPr="00E32FFC">
        <w:rPr>
          <w:i/>
        </w:rPr>
        <w:t>menziesii</w:t>
      </w:r>
      <w:proofErr w:type="spellEnd"/>
      <w:r>
        <w:t xml:space="preserve">. As the occurrences age, </w:t>
      </w:r>
      <w:proofErr w:type="spellStart"/>
      <w:r w:rsidRPr="00E32FFC">
        <w:rPr>
          <w:i/>
        </w:rPr>
        <w:t>Populus</w:t>
      </w:r>
      <w:proofErr w:type="spellEnd"/>
      <w:r w:rsidRPr="00E32FFC">
        <w:rPr>
          <w:i/>
        </w:rPr>
        <w:t xml:space="preserve"> </w:t>
      </w:r>
      <w:proofErr w:type="spellStart"/>
      <w:r w:rsidRPr="00E32FFC">
        <w:rPr>
          <w:i/>
        </w:rPr>
        <w:t>tremuloides</w:t>
      </w:r>
      <w:proofErr w:type="spellEnd"/>
      <w:r>
        <w:t xml:space="preserve"> is slowly reduced until the conifer species become dominant. Then, after fire, the aspen again become dominant for 60-120yrs.</w:t>
      </w:r>
    </w:p>
    <w:p w:rsidR="005B5C5A" w:rsidP="005B5C5A" w:rsidRDefault="005B5C5A" w14:paraId="69049F81" w14:textId="77777777"/>
    <w:p w:rsidR="005B5C5A" w:rsidP="005B5C5A" w:rsidRDefault="005B5C5A" w14:paraId="7168028F" w14:textId="75236B69">
      <w:r>
        <w:t xml:space="preserve">Common shrubs include </w:t>
      </w:r>
      <w:proofErr w:type="spellStart"/>
      <w:r w:rsidRPr="00E32FFC">
        <w:rPr>
          <w:i/>
        </w:rPr>
        <w:t>Amelanchier</w:t>
      </w:r>
      <w:proofErr w:type="spellEnd"/>
      <w:r w:rsidRPr="00E32FFC">
        <w:rPr>
          <w:i/>
        </w:rPr>
        <w:t xml:space="preserve"> </w:t>
      </w:r>
      <w:proofErr w:type="spellStart"/>
      <w:r w:rsidRPr="00E32FFC">
        <w:rPr>
          <w:i/>
        </w:rPr>
        <w:t>alnifolia</w:t>
      </w:r>
      <w:proofErr w:type="spellEnd"/>
      <w:r w:rsidR="002A311C">
        <w:t>,</w:t>
      </w:r>
      <w:r w:rsidRPr="00E32FFC">
        <w:rPr>
          <w:i/>
        </w:rPr>
        <w:t xml:space="preserve"> Prunus </w:t>
      </w:r>
      <w:proofErr w:type="spellStart"/>
      <w:r w:rsidRPr="00E32FFC">
        <w:rPr>
          <w:i/>
        </w:rPr>
        <w:t>virginiana</w:t>
      </w:r>
      <w:proofErr w:type="spellEnd"/>
      <w:r w:rsidR="002A311C">
        <w:t>,</w:t>
      </w:r>
      <w:r w:rsidRPr="00E32FFC">
        <w:rPr>
          <w:i/>
        </w:rPr>
        <w:t xml:space="preserve"> </w:t>
      </w:r>
      <w:proofErr w:type="spellStart"/>
      <w:r w:rsidRPr="00E32FFC">
        <w:rPr>
          <w:i/>
        </w:rPr>
        <w:t>Symphoricarpos</w:t>
      </w:r>
      <w:proofErr w:type="spellEnd"/>
      <w:r w:rsidRPr="00E32FFC">
        <w:rPr>
          <w:i/>
        </w:rPr>
        <w:t xml:space="preserve"> </w:t>
      </w:r>
      <w:proofErr w:type="spellStart"/>
      <w:r w:rsidRPr="00E32FFC">
        <w:rPr>
          <w:i/>
        </w:rPr>
        <w:t>oreophilus</w:t>
      </w:r>
      <w:proofErr w:type="spellEnd"/>
      <w:r w:rsidRPr="00E32FFC">
        <w:rPr>
          <w:i/>
        </w:rPr>
        <w:t xml:space="preserve">, </w:t>
      </w:r>
      <w:proofErr w:type="spellStart"/>
      <w:r w:rsidRPr="00E32FFC">
        <w:rPr>
          <w:i/>
        </w:rPr>
        <w:t>Juniperus</w:t>
      </w:r>
      <w:proofErr w:type="spellEnd"/>
      <w:r w:rsidRPr="00E32FFC">
        <w:rPr>
          <w:i/>
        </w:rPr>
        <w:t xml:space="preserve"> </w:t>
      </w:r>
      <w:proofErr w:type="spellStart"/>
      <w:r w:rsidRPr="00E32FFC">
        <w:rPr>
          <w:i/>
        </w:rPr>
        <w:t>communis</w:t>
      </w:r>
      <w:proofErr w:type="spellEnd"/>
      <w:r w:rsidR="002A311C">
        <w:t>,</w:t>
      </w:r>
      <w:r w:rsidRPr="00E32FFC">
        <w:rPr>
          <w:i/>
        </w:rPr>
        <w:t xml:space="preserve"> Paxistima </w:t>
      </w:r>
      <w:proofErr w:type="spellStart"/>
      <w:r w:rsidRPr="00E32FFC">
        <w:rPr>
          <w:i/>
        </w:rPr>
        <w:t>myrsinites</w:t>
      </w:r>
      <w:proofErr w:type="spellEnd"/>
      <w:r w:rsidR="002A311C">
        <w:t>,</w:t>
      </w:r>
      <w:r w:rsidRPr="00E32FFC">
        <w:rPr>
          <w:i/>
        </w:rPr>
        <w:t xml:space="preserve"> Rosa </w:t>
      </w:r>
      <w:proofErr w:type="spellStart"/>
      <w:r w:rsidRPr="00E32FFC">
        <w:rPr>
          <w:i/>
        </w:rPr>
        <w:t>woodsii</w:t>
      </w:r>
      <w:proofErr w:type="spellEnd"/>
      <w:r w:rsidR="002A311C">
        <w:t>,</w:t>
      </w:r>
      <w:r w:rsidRPr="00E32FFC">
        <w:rPr>
          <w:i/>
        </w:rPr>
        <w:t xml:space="preserve"> </w:t>
      </w:r>
      <w:proofErr w:type="spellStart"/>
      <w:r w:rsidRPr="00E32FFC">
        <w:rPr>
          <w:i/>
        </w:rPr>
        <w:t>Spiraea</w:t>
      </w:r>
      <w:proofErr w:type="spellEnd"/>
      <w:r w:rsidRPr="00E32FFC">
        <w:rPr>
          <w:i/>
        </w:rPr>
        <w:t xml:space="preserve"> </w:t>
      </w:r>
      <w:proofErr w:type="spellStart"/>
      <w:r w:rsidRPr="00E32FFC">
        <w:rPr>
          <w:i/>
        </w:rPr>
        <w:t>betulifolia</w:t>
      </w:r>
      <w:proofErr w:type="spellEnd"/>
      <w:r w:rsidR="002A311C">
        <w:t>,</w:t>
      </w:r>
      <w:r w:rsidRPr="00E32FFC">
        <w:rPr>
          <w:i/>
        </w:rPr>
        <w:t xml:space="preserve"> </w:t>
      </w:r>
      <w:proofErr w:type="spellStart"/>
      <w:r w:rsidRPr="00E32FFC">
        <w:rPr>
          <w:i/>
        </w:rPr>
        <w:t>Symphoricarpos</w:t>
      </w:r>
      <w:proofErr w:type="spellEnd"/>
      <w:r w:rsidRPr="00E32FFC">
        <w:rPr>
          <w:i/>
        </w:rPr>
        <w:t xml:space="preserve"> </w:t>
      </w:r>
      <w:proofErr w:type="spellStart"/>
      <w:r w:rsidRPr="00E32FFC">
        <w:rPr>
          <w:i/>
        </w:rPr>
        <w:t>albus</w:t>
      </w:r>
      <w:proofErr w:type="spellEnd"/>
      <w:r w:rsidR="002A311C">
        <w:t>,</w:t>
      </w:r>
      <w:r w:rsidRPr="00E32FFC" w:rsidR="002A311C">
        <w:rPr>
          <w:i/>
        </w:rPr>
        <w:t xml:space="preserve"> </w:t>
      </w:r>
      <w:r w:rsidRPr="002A311C" w:rsidR="002A311C">
        <w:t>and</w:t>
      </w:r>
      <w:r w:rsidRPr="00E32FFC">
        <w:rPr>
          <w:i/>
        </w:rPr>
        <w:t xml:space="preserve"> Mahonia </w:t>
      </w:r>
      <w:proofErr w:type="spellStart"/>
      <w:r w:rsidRPr="00E32FFC">
        <w:rPr>
          <w:i/>
        </w:rPr>
        <w:t>repens</w:t>
      </w:r>
      <w:proofErr w:type="spellEnd"/>
      <w:r>
        <w:t xml:space="preserve">. </w:t>
      </w:r>
    </w:p>
    <w:p w:rsidR="005B5C5A" w:rsidP="005B5C5A" w:rsidRDefault="005B5C5A" w14:paraId="3E371AF7" w14:textId="77777777"/>
    <w:p w:rsidR="005B5C5A" w:rsidP="005B5C5A" w:rsidRDefault="005B5C5A" w14:paraId="631248AD" w14:textId="3C1D4EC3">
      <w:r>
        <w:lastRenderedPageBreak/>
        <w:t xml:space="preserve">Herbaceous species include </w:t>
      </w:r>
      <w:proofErr w:type="spellStart"/>
      <w:r w:rsidRPr="00E32FFC">
        <w:rPr>
          <w:i/>
        </w:rPr>
        <w:t>Bromus</w:t>
      </w:r>
      <w:proofErr w:type="spellEnd"/>
      <w:r w:rsidRPr="00E32FFC">
        <w:rPr>
          <w:i/>
        </w:rPr>
        <w:t xml:space="preserve"> </w:t>
      </w:r>
      <w:proofErr w:type="spellStart"/>
      <w:r w:rsidRPr="00E32FFC">
        <w:rPr>
          <w:i/>
        </w:rPr>
        <w:t>carinatus</w:t>
      </w:r>
      <w:proofErr w:type="spellEnd"/>
      <w:r w:rsidR="002A311C">
        <w:t>;</w:t>
      </w:r>
      <w:r w:rsidRPr="00E32FFC">
        <w:rPr>
          <w:i/>
        </w:rPr>
        <w:t xml:space="preserve"> </w:t>
      </w:r>
      <w:proofErr w:type="spellStart"/>
      <w:r w:rsidRPr="00E32FFC">
        <w:rPr>
          <w:i/>
        </w:rPr>
        <w:t>Calamagrostis</w:t>
      </w:r>
      <w:proofErr w:type="spellEnd"/>
      <w:r w:rsidRPr="00E32FFC">
        <w:rPr>
          <w:i/>
        </w:rPr>
        <w:t xml:space="preserve"> </w:t>
      </w:r>
      <w:proofErr w:type="spellStart"/>
      <w:r w:rsidRPr="00E32FFC">
        <w:rPr>
          <w:i/>
        </w:rPr>
        <w:t>rubescens</w:t>
      </w:r>
      <w:proofErr w:type="spellEnd"/>
      <w:r w:rsidR="002A311C">
        <w:t>;</w:t>
      </w:r>
      <w:r w:rsidRPr="00E32FFC">
        <w:rPr>
          <w:i/>
        </w:rPr>
        <w:t xml:space="preserve"> </w:t>
      </w:r>
      <w:proofErr w:type="spellStart"/>
      <w:r w:rsidRPr="00E32FFC">
        <w:rPr>
          <w:i/>
        </w:rPr>
        <w:t>Carex</w:t>
      </w:r>
      <w:proofErr w:type="spellEnd"/>
      <w:r w:rsidRPr="00E32FFC">
        <w:rPr>
          <w:i/>
        </w:rPr>
        <w:t xml:space="preserve"> </w:t>
      </w:r>
      <w:proofErr w:type="spellStart"/>
      <w:r w:rsidRPr="00E32FFC">
        <w:rPr>
          <w:i/>
        </w:rPr>
        <w:t>geyeri</w:t>
      </w:r>
      <w:proofErr w:type="spellEnd"/>
      <w:r w:rsidR="002A311C">
        <w:t>;</w:t>
      </w:r>
      <w:r w:rsidRPr="00E32FFC">
        <w:rPr>
          <w:i/>
        </w:rPr>
        <w:t xml:space="preserve"> </w:t>
      </w:r>
      <w:proofErr w:type="spellStart"/>
      <w:r w:rsidRPr="00E32FFC">
        <w:rPr>
          <w:i/>
        </w:rPr>
        <w:t>Elymus</w:t>
      </w:r>
      <w:proofErr w:type="spellEnd"/>
      <w:r w:rsidRPr="00E32FFC">
        <w:rPr>
          <w:i/>
        </w:rPr>
        <w:t xml:space="preserve"> </w:t>
      </w:r>
      <w:proofErr w:type="spellStart"/>
      <w:r w:rsidRPr="00E32FFC">
        <w:rPr>
          <w:i/>
        </w:rPr>
        <w:t>glaucus</w:t>
      </w:r>
      <w:proofErr w:type="spellEnd"/>
      <w:r w:rsidR="002A311C">
        <w:t>;</w:t>
      </w:r>
      <w:r w:rsidRPr="00E32FFC">
        <w:rPr>
          <w:i/>
        </w:rPr>
        <w:t xml:space="preserve"> </w:t>
      </w:r>
      <w:proofErr w:type="spellStart"/>
      <w:r w:rsidRPr="00E32FFC">
        <w:rPr>
          <w:i/>
        </w:rPr>
        <w:t>Poa</w:t>
      </w:r>
      <w:proofErr w:type="spellEnd"/>
      <w:r w:rsidRPr="00E32FFC">
        <w:rPr>
          <w:i/>
        </w:rPr>
        <w:t xml:space="preserve"> </w:t>
      </w:r>
      <w:r w:rsidRPr="002A311C">
        <w:t>spp</w:t>
      </w:r>
      <w:r w:rsidR="002A311C">
        <w:t>.;</w:t>
      </w:r>
      <w:r w:rsidRPr="00E32FFC">
        <w:rPr>
          <w:i/>
        </w:rPr>
        <w:t xml:space="preserve"> </w:t>
      </w:r>
      <w:proofErr w:type="spellStart"/>
      <w:r w:rsidRPr="00E32FFC">
        <w:rPr>
          <w:i/>
        </w:rPr>
        <w:t>Achnatherum</w:t>
      </w:r>
      <w:proofErr w:type="spellEnd"/>
      <w:r w:rsidRPr="00E32FFC">
        <w:rPr>
          <w:i/>
        </w:rPr>
        <w:t xml:space="preserve"> </w:t>
      </w:r>
      <w:proofErr w:type="spellStart"/>
      <w:r w:rsidRPr="00E32FFC">
        <w:rPr>
          <w:i/>
        </w:rPr>
        <w:t>nelsonii</w:t>
      </w:r>
      <w:proofErr w:type="spellEnd"/>
      <w:r w:rsidR="002A311C">
        <w:t>;</w:t>
      </w:r>
      <w:r w:rsidRPr="00E32FFC">
        <w:rPr>
          <w:i/>
        </w:rPr>
        <w:t xml:space="preserve"> </w:t>
      </w:r>
      <w:proofErr w:type="spellStart"/>
      <w:r w:rsidRPr="00E32FFC">
        <w:rPr>
          <w:i/>
        </w:rPr>
        <w:t>Melica</w:t>
      </w:r>
      <w:proofErr w:type="spellEnd"/>
      <w:r w:rsidRPr="00E32FFC">
        <w:rPr>
          <w:i/>
        </w:rPr>
        <w:t xml:space="preserve"> </w:t>
      </w:r>
      <w:proofErr w:type="spellStart"/>
      <w:r w:rsidRPr="00E32FFC">
        <w:rPr>
          <w:i/>
        </w:rPr>
        <w:t>bulbosa</w:t>
      </w:r>
      <w:proofErr w:type="spellEnd"/>
      <w:r w:rsidR="002A311C">
        <w:t>;</w:t>
      </w:r>
      <w:r>
        <w:t xml:space="preserve"> and </w:t>
      </w:r>
      <w:proofErr w:type="spellStart"/>
      <w:r w:rsidRPr="00E32FFC">
        <w:rPr>
          <w:i/>
        </w:rPr>
        <w:t>Achnatherum</w:t>
      </w:r>
      <w:proofErr w:type="spellEnd"/>
      <w:r>
        <w:t xml:space="preserve">, </w:t>
      </w:r>
      <w:proofErr w:type="spellStart"/>
      <w:r w:rsidRPr="00E32FFC">
        <w:rPr>
          <w:i/>
        </w:rPr>
        <w:t>Hesperostipa</w:t>
      </w:r>
      <w:proofErr w:type="spellEnd"/>
      <w:r>
        <w:t xml:space="preserve">, </w:t>
      </w:r>
      <w:proofErr w:type="spellStart"/>
      <w:r w:rsidRPr="00E32FFC">
        <w:rPr>
          <w:i/>
        </w:rPr>
        <w:t>Nassella</w:t>
      </w:r>
      <w:proofErr w:type="spellEnd"/>
      <w:r>
        <w:t xml:space="preserve">, and/or </w:t>
      </w:r>
      <w:proofErr w:type="spellStart"/>
      <w:r w:rsidRPr="00E32FFC">
        <w:rPr>
          <w:i/>
        </w:rPr>
        <w:t>Piptochaetium</w:t>
      </w:r>
      <w:proofErr w:type="spellEnd"/>
      <w:r>
        <w:t xml:space="preserve"> spp</w:t>
      </w:r>
      <w:r w:rsidR="002A311C">
        <w:t>.</w:t>
      </w:r>
      <w:r>
        <w:t xml:space="preserve"> (=</w:t>
      </w:r>
      <w:proofErr w:type="spellStart"/>
      <w:r w:rsidRPr="00E32FFC">
        <w:rPr>
          <w:i/>
        </w:rPr>
        <w:t>Stipa</w:t>
      </w:r>
      <w:proofErr w:type="spellEnd"/>
      <w:r>
        <w:t xml:space="preserve"> spp.)</w:t>
      </w:r>
      <w:r w:rsidR="002A311C">
        <w:t>;</w:t>
      </w:r>
      <w:r>
        <w:t xml:space="preserve"> </w:t>
      </w:r>
      <w:r w:rsidRPr="00E32FFC">
        <w:rPr>
          <w:i/>
        </w:rPr>
        <w:t xml:space="preserve">Achillea </w:t>
      </w:r>
      <w:proofErr w:type="spellStart"/>
      <w:r w:rsidRPr="00E32FFC">
        <w:rPr>
          <w:i/>
        </w:rPr>
        <w:t>millefolium</w:t>
      </w:r>
      <w:proofErr w:type="spellEnd"/>
      <w:r w:rsidR="002A311C">
        <w:t>;</w:t>
      </w:r>
      <w:r w:rsidRPr="00E32FFC">
        <w:rPr>
          <w:i/>
        </w:rPr>
        <w:t xml:space="preserve"> Arnica </w:t>
      </w:r>
      <w:proofErr w:type="spellStart"/>
      <w:r w:rsidRPr="00E32FFC">
        <w:rPr>
          <w:i/>
        </w:rPr>
        <w:t>cordifolia</w:t>
      </w:r>
      <w:proofErr w:type="spellEnd"/>
      <w:r w:rsidR="002A311C">
        <w:t>;</w:t>
      </w:r>
      <w:r w:rsidRPr="00E32FFC">
        <w:rPr>
          <w:i/>
        </w:rPr>
        <w:t xml:space="preserve"> Asteraceae </w:t>
      </w:r>
      <w:r w:rsidRPr="002A311C">
        <w:t>spp</w:t>
      </w:r>
      <w:r w:rsidR="002A311C">
        <w:t>.;</w:t>
      </w:r>
      <w:r w:rsidRPr="00E32FFC">
        <w:rPr>
          <w:i/>
        </w:rPr>
        <w:t xml:space="preserve"> Erigeron </w:t>
      </w:r>
      <w:r w:rsidRPr="002A311C">
        <w:t>spp</w:t>
      </w:r>
      <w:r w:rsidR="002A311C">
        <w:t>.;</w:t>
      </w:r>
      <w:r w:rsidRPr="00E32FFC">
        <w:rPr>
          <w:i/>
        </w:rPr>
        <w:t xml:space="preserve"> </w:t>
      </w:r>
      <w:proofErr w:type="spellStart"/>
      <w:r w:rsidRPr="00E32FFC">
        <w:rPr>
          <w:i/>
        </w:rPr>
        <w:t>Galium</w:t>
      </w:r>
      <w:proofErr w:type="spellEnd"/>
      <w:r w:rsidRPr="00E32FFC">
        <w:rPr>
          <w:i/>
        </w:rPr>
        <w:t xml:space="preserve"> </w:t>
      </w:r>
      <w:proofErr w:type="spellStart"/>
      <w:r w:rsidRPr="00E32FFC">
        <w:rPr>
          <w:i/>
        </w:rPr>
        <w:t>boreale</w:t>
      </w:r>
      <w:proofErr w:type="spellEnd"/>
      <w:r w:rsidR="002A311C">
        <w:t>;</w:t>
      </w:r>
      <w:r w:rsidRPr="00E32FFC">
        <w:rPr>
          <w:i/>
        </w:rPr>
        <w:t xml:space="preserve"> Geranium </w:t>
      </w:r>
      <w:proofErr w:type="spellStart"/>
      <w:r w:rsidRPr="00E32FFC">
        <w:rPr>
          <w:i/>
        </w:rPr>
        <w:t>viscosissimum</w:t>
      </w:r>
      <w:proofErr w:type="spellEnd"/>
      <w:r w:rsidR="002A311C">
        <w:t>;</w:t>
      </w:r>
      <w:r w:rsidRPr="00E32FFC">
        <w:rPr>
          <w:i/>
        </w:rPr>
        <w:t xml:space="preserve"> </w:t>
      </w:r>
      <w:proofErr w:type="spellStart"/>
      <w:r w:rsidRPr="00E32FFC">
        <w:rPr>
          <w:i/>
        </w:rPr>
        <w:t>Lathyrus</w:t>
      </w:r>
      <w:proofErr w:type="spellEnd"/>
      <w:r w:rsidRPr="00E32FFC">
        <w:rPr>
          <w:i/>
        </w:rPr>
        <w:t xml:space="preserve"> </w:t>
      </w:r>
      <w:r w:rsidRPr="002A311C">
        <w:t>spp</w:t>
      </w:r>
      <w:r w:rsidR="002A311C">
        <w:t>.;</w:t>
      </w:r>
      <w:r w:rsidRPr="00E32FFC">
        <w:rPr>
          <w:i/>
        </w:rPr>
        <w:t xml:space="preserve"> </w:t>
      </w:r>
      <w:proofErr w:type="spellStart"/>
      <w:r w:rsidRPr="00E32FFC">
        <w:rPr>
          <w:i/>
        </w:rPr>
        <w:t>Lupinus</w:t>
      </w:r>
      <w:proofErr w:type="spellEnd"/>
      <w:r w:rsidRPr="00E32FFC">
        <w:rPr>
          <w:i/>
        </w:rPr>
        <w:t xml:space="preserve"> argenteus</w:t>
      </w:r>
      <w:r w:rsidR="002A311C">
        <w:t>;</w:t>
      </w:r>
      <w:r w:rsidRPr="00E32FFC">
        <w:rPr>
          <w:i/>
        </w:rPr>
        <w:t xml:space="preserve"> </w:t>
      </w:r>
      <w:proofErr w:type="spellStart"/>
      <w:r w:rsidRPr="00E32FFC">
        <w:rPr>
          <w:i/>
        </w:rPr>
        <w:t>Mertensia</w:t>
      </w:r>
      <w:proofErr w:type="spellEnd"/>
      <w:r w:rsidRPr="00E32FFC">
        <w:rPr>
          <w:i/>
        </w:rPr>
        <w:t xml:space="preserve"> </w:t>
      </w:r>
      <w:proofErr w:type="spellStart"/>
      <w:r w:rsidRPr="00E32FFC">
        <w:rPr>
          <w:i/>
        </w:rPr>
        <w:t>arizonica</w:t>
      </w:r>
      <w:proofErr w:type="spellEnd"/>
      <w:r w:rsidR="002A311C">
        <w:t>;</w:t>
      </w:r>
      <w:r w:rsidRPr="00E32FFC">
        <w:rPr>
          <w:i/>
        </w:rPr>
        <w:t xml:space="preserve"> </w:t>
      </w:r>
      <w:proofErr w:type="spellStart"/>
      <w:r w:rsidRPr="00E32FFC">
        <w:rPr>
          <w:i/>
        </w:rPr>
        <w:t>Mertensia</w:t>
      </w:r>
      <w:proofErr w:type="spellEnd"/>
      <w:r w:rsidRPr="00E32FFC">
        <w:rPr>
          <w:i/>
        </w:rPr>
        <w:t xml:space="preserve"> </w:t>
      </w:r>
      <w:proofErr w:type="spellStart"/>
      <w:r w:rsidRPr="00E32FFC">
        <w:rPr>
          <w:i/>
        </w:rPr>
        <w:t>lanceolata</w:t>
      </w:r>
      <w:proofErr w:type="spellEnd"/>
      <w:r w:rsidR="002A311C">
        <w:t>;</w:t>
      </w:r>
      <w:r w:rsidRPr="00E32FFC">
        <w:rPr>
          <w:i/>
        </w:rPr>
        <w:t xml:space="preserve"> </w:t>
      </w:r>
      <w:proofErr w:type="spellStart"/>
      <w:r w:rsidRPr="00E32FFC">
        <w:rPr>
          <w:i/>
        </w:rPr>
        <w:t>Maianthemum</w:t>
      </w:r>
      <w:proofErr w:type="spellEnd"/>
      <w:r w:rsidRPr="00E32FFC">
        <w:rPr>
          <w:i/>
        </w:rPr>
        <w:t xml:space="preserve"> </w:t>
      </w:r>
      <w:proofErr w:type="spellStart"/>
      <w:r w:rsidRPr="00E32FFC">
        <w:rPr>
          <w:i/>
        </w:rPr>
        <w:t>stellatum</w:t>
      </w:r>
      <w:proofErr w:type="spellEnd"/>
      <w:r w:rsidR="002A311C">
        <w:t>;</w:t>
      </w:r>
      <w:r w:rsidRPr="00E32FFC">
        <w:rPr>
          <w:i/>
        </w:rPr>
        <w:t xml:space="preserve"> </w:t>
      </w:r>
      <w:proofErr w:type="spellStart"/>
      <w:r w:rsidRPr="00E32FFC">
        <w:rPr>
          <w:i/>
        </w:rPr>
        <w:t>Osmorhiza</w:t>
      </w:r>
      <w:proofErr w:type="spellEnd"/>
      <w:r w:rsidRPr="00E32FFC">
        <w:rPr>
          <w:i/>
        </w:rPr>
        <w:t xml:space="preserve"> </w:t>
      </w:r>
      <w:proofErr w:type="spellStart"/>
      <w:r w:rsidRPr="00E32FFC">
        <w:rPr>
          <w:i/>
        </w:rPr>
        <w:t>berteroi</w:t>
      </w:r>
      <w:proofErr w:type="spellEnd"/>
      <w:r w:rsidRPr="00E32FFC">
        <w:rPr>
          <w:i/>
        </w:rPr>
        <w:t xml:space="preserve"> </w:t>
      </w:r>
      <w:r>
        <w:t>(=</w:t>
      </w:r>
      <w:proofErr w:type="spellStart"/>
      <w:r w:rsidRPr="00E32FFC">
        <w:rPr>
          <w:i/>
        </w:rPr>
        <w:t>Osmorhiza</w:t>
      </w:r>
      <w:proofErr w:type="spellEnd"/>
      <w:r w:rsidRPr="00E32FFC">
        <w:rPr>
          <w:i/>
        </w:rPr>
        <w:t xml:space="preserve"> chilensis</w:t>
      </w:r>
      <w:r>
        <w:t>)</w:t>
      </w:r>
      <w:r w:rsidR="002A311C">
        <w:t>;</w:t>
      </w:r>
      <w:r>
        <w:t xml:space="preserve"> and </w:t>
      </w:r>
      <w:r w:rsidRPr="00E32FFC">
        <w:rPr>
          <w:i/>
        </w:rPr>
        <w:t xml:space="preserve">Thalictrum </w:t>
      </w:r>
      <w:proofErr w:type="spellStart"/>
      <w:r w:rsidRPr="00E32FFC">
        <w:rPr>
          <w:i/>
        </w:rPr>
        <w:t>fendleri</w:t>
      </w:r>
      <w:proofErr w:type="spellEnd"/>
      <w:r>
        <w:t>.</w:t>
      </w:r>
    </w:p>
    <w:p w:rsidR="005B5C5A" w:rsidP="005B5C5A" w:rsidRDefault="005B5C5A" w14:paraId="4F7AF19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5B5C5A" w:rsidP="005B5C5A" w:rsidRDefault="005B5C5A" w14:paraId="64DA8BE3" w14:textId="77777777">
      <w:pPr>
        <w:pStyle w:val="InfoPara"/>
      </w:pPr>
      <w:r>
        <w:t>Disturbance Description</w:t>
      </w:r>
    </w:p>
    <w:p w:rsidR="005B5C5A" w:rsidP="005B5C5A" w:rsidRDefault="005B5C5A" w14:paraId="2F356E77" w14:textId="2EC3386C">
      <w:r>
        <w:t>This is a strongly fire</w:t>
      </w:r>
      <w:r w:rsidR="002A311C">
        <w:t>-</w:t>
      </w:r>
      <w:r>
        <w:t xml:space="preserve">adapted community, more so than </w:t>
      </w:r>
      <w:proofErr w:type="spellStart"/>
      <w:r>
        <w:t>BpS</w:t>
      </w:r>
      <w:proofErr w:type="spellEnd"/>
      <w:r>
        <w:t xml:space="preserve"> 1011 (Rocky Mountains Aspen Woodland and Forest), with </w:t>
      </w:r>
      <w:r w:rsidR="002A311C">
        <w:t>fire return intervals (</w:t>
      </w:r>
      <w:r>
        <w:t>FRIs</w:t>
      </w:r>
      <w:r w:rsidR="002A311C">
        <w:t>)</w:t>
      </w:r>
      <w:r>
        <w:t xml:space="preserve"> varying for mixed</w:t>
      </w:r>
      <w:r w:rsidR="002A311C">
        <w:t>-</w:t>
      </w:r>
      <w:r>
        <w:t xml:space="preserve">severity fire with the encroachment of conifers. </w:t>
      </w:r>
      <w:proofErr w:type="spellStart"/>
      <w:r>
        <w:t>BpS</w:t>
      </w:r>
      <w:proofErr w:type="spellEnd"/>
      <w:r>
        <w:t xml:space="preserve"> 1061 has elements of Fire Regime Groups II, III</w:t>
      </w:r>
      <w:r w:rsidR="002A311C">
        <w:t>,</w:t>
      </w:r>
      <w:r>
        <w:t xml:space="preserve"> and IV. Replacement fire</w:t>
      </w:r>
      <w:r w:rsidR="000B0CF9">
        <w:t xml:space="preserve"> occurs but</w:t>
      </w:r>
      <w:r>
        <w:t xml:space="preserve"> is absent during early development (as for stable aspen, </w:t>
      </w:r>
      <w:proofErr w:type="spellStart"/>
      <w:r>
        <w:t>BpS</w:t>
      </w:r>
      <w:proofErr w:type="spellEnd"/>
      <w:r>
        <w:t xml:space="preserve"> 1011) and has a</w:t>
      </w:r>
      <w:r w:rsidR="002A311C">
        <w:t>n</w:t>
      </w:r>
      <w:r>
        <w:t xml:space="preserve"> FRI between 80</w:t>
      </w:r>
      <w:r w:rsidR="002A311C">
        <w:t xml:space="preserve">yrs and </w:t>
      </w:r>
      <w:r>
        <w:t>100yrs in the open condition. The FRI of mixed</w:t>
      </w:r>
      <w:r w:rsidR="002A311C">
        <w:t>-</w:t>
      </w:r>
      <w:r>
        <w:t xml:space="preserve">severity fire could increase from stands &lt;100yrs to stands &gt;100yrs with conifer encroachment. Episodic drought and fire could maintain the </w:t>
      </w:r>
      <w:r w:rsidR="002A311C">
        <w:t xml:space="preserve">mean </w:t>
      </w:r>
      <w:r>
        <w:t xml:space="preserve">FRI of 60-100yrs. </w:t>
      </w:r>
      <w:r w:rsidR="000B0CF9">
        <w:t>As modeled</w:t>
      </w:r>
      <w:r w:rsidR="002A311C">
        <w:t>,</w:t>
      </w:r>
      <w:r w:rsidR="000B0CF9">
        <w:t xml:space="preserve"> fire was</w:t>
      </w:r>
      <w:r>
        <w:t xml:space="preserve"> split between </w:t>
      </w:r>
      <w:r w:rsidR="000B0CF9">
        <w:t>mixed and replacement fire</w:t>
      </w:r>
      <w:r>
        <w:t xml:space="preserve">. </w:t>
      </w:r>
    </w:p>
    <w:p w:rsidR="005B5C5A" w:rsidP="005B5C5A" w:rsidRDefault="005B5C5A" w14:paraId="2FDBA465" w14:textId="77777777"/>
    <w:p w:rsidR="005B5C5A" w:rsidP="005B5C5A" w:rsidRDefault="002A311C" w14:paraId="183E9661" w14:textId="57BF6453">
      <w:r>
        <w:t xml:space="preserve">Because </w:t>
      </w:r>
      <w:r w:rsidR="005B5C5A">
        <w:t xml:space="preserve">this type has a </w:t>
      </w:r>
      <w:proofErr w:type="gramStart"/>
      <w:r w:rsidR="005B5C5A">
        <w:t>fairly short</w:t>
      </w:r>
      <w:proofErr w:type="gramEnd"/>
      <w:r w:rsidR="005B5C5A">
        <w:t xml:space="preserve"> </w:t>
      </w:r>
      <w:r>
        <w:t>FRI</w:t>
      </w:r>
      <w:r w:rsidR="005B5C5A">
        <w:t xml:space="preserve"> compared to other aspen types, it should be noted that aspen can act as a tall shrub. Bradley et al. (1992) state that </w:t>
      </w:r>
      <w:proofErr w:type="spellStart"/>
      <w:r w:rsidR="005B5C5A">
        <w:t>Loope</w:t>
      </w:r>
      <w:proofErr w:type="spellEnd"/>
      <w:r w:rsidR="005B5C5A">
        <w:t xml:space="preserve"> and </w:t>
      </w:r>
      <w:proofErr w:type="spellStart"/>
      <w:r w:rsidR="005B5C5A">
        <w:t>Gruell</w:t>
      </w:r>
      <w:proofErr w:type="spellEnd"/>
      <w:r w:rsidR="005B5C5A">
        <w:t xml:space="preserve"> estimated a fire frequency of 25-100yrs for a Douglas-fir forest with seral aspen in Grand Teton National Park (p</w:t>
      </w:r>
      <w:r>
        <w:t xml:space="preserve">. </w:t>
      </w:r>
      <w:r w:rsidR="005B5C5A">
        <w:t xml:space="preserve">39). In the </w:t>
      </w:r>
      <w:proofErr w:type="spellStart"/>
      <w:r w:rsidR="005B5C5A">
        <w:t>Fontenelle</w:t>
      </w:r>
      <w:proofErr w:type="spellEnd"/>
      <w:r w:rsidR="005B5C5A">
        <w:t xml:space="preserve"> Creek, W</w:t>
      </w:r>
      <w:r>
        <w:t>yoming,</w:t>
      </w:r>
      <w:r w:rsidR="005B5C5A">
        <w:t xml:space="preserve"> drainage, the mean fire-free interval was estimated to be 40yrs. Fires in this area burned in a mosaic pattern of severities, from stand-replacement to low fires that scarred but did not kill the relatively thin-bark lodgepole pine on the site (p</w:t>
      </w:r>
      <w:r>
        <w:t xml:space="preserve">. </w:t>
      </w:r>
      <w:r w:rsidR="005B5C5A">
        <w:t>46).</w:t>
      </w:r>
    </w:p>
    <w:p w:rsidR="005B5C5A" w:rsidP="005B5C5A" w:rsidRDefault="005B5C5A" w14:paraId="341BB8FE" w14:textId="77777777"/>
    <w:p w:rsidR="005B5C5A" w:rsidP="005B5C5A" w:rsidRDefault="005B5C5A" w14:paraId="2694B321" w14:textId="548A8CA7">
      <w:r>
        <w:t xml:space="preserve">Aspen stands tend to remain dense </w:t>
      </w:r>
      <w:r w:rsidR="000A689F">
        <w:t>throughout</w:t>
      </w:r>
      <w:r>
        <w:t xml:space="preserve"> most of their life</w:t>
      </w:r>
      <w:r w:rsidR="002A311C">
        <w:t xml:space="preserve"> </w:t>
      </w:r>
      <w:r>
        <w:t>span, hence the open</w:t>
      </w:r>
      <w:r w:rsidR="002A311C">
        <w:t>-</w:t>
      </w:r>
      <w:r>
        <w:t xml:space="preserve">stand description was not used unless it described conifer coverage during initial encroachment. </w:t>
      </w:r>
      <w:r w:rsidR="002A311C">
        <w:t xml:space="preserve">Although </w:t>
      </w:r>
      <w:r>
        <w:t>not dependent upon disturbance to regenerate, aspen was adapted to a diverse array of disturbances.</w:t>
      </w:r>
    </w:p>
    <w:p w:rsidR="005B5C5A" w:rsidP="005B5C5A" w:rsidRDefault="005B5C5A" w14:paraId="31A8BE13" w14:textId="77777777"/>
    <w:p w:rsidR="005B5C5A" w:rsidP="005B5C5A" w:rsidRDefault="005B5C5A" w14:paraId="3190A483" w14:textId="6242BCBB">
      <w:r>
        <w:t>Under pre</w:t>
      </w:r>
      <w:r w:rsidR="00072473">
        <w:t>-</w:t>
      </w:r>
      <w:r>
        <w:t>settlement conditions, disease and insect mortality did not appear to have major effects</w:t>
      </w:r>
      <w:r w:rsidR="00072473">
        <w:t>;</w:t>
      </w:r>
      <w:r>
        <w:t xml:space="preserve"> however</w:t>
      </w:r>
      <w:r w:rsidR="00072473">
        <w:t>,</w:t>
      </w:r>
      <w:r>
        <w:t xml:space="preserve"> older aspen stands would be susceptible to outbreaks. We assumed that 20% of outbreaks resulted in heavy insect/</w:t>
      </w:r>
      <w:r w:rsidR="000B0CF9">
        <w:t>disease stand-replacing events</w:t>
      </w:r>
      <w:r>
        <w:t>, whereas 80% of outbreaks</w:t>
      </w:r>
      <w:r w:rsidR="000B0CF9">
        <w:t xml:space="preserve"> would thin older trees &gt;40yrs</w:t>
      </w:r>
      <w:r>
        <w:t xml:space="preserve">. Older conifers (&gt;100yrs) would </w:t>
      </w:r>
      <w:r w:rsidR="000B0CF9">
        <w:t xml:space="preserve">also </w:t>
      </w:r>
      <w:r>
        <w:t>experience insect/disease outbreaks.</w:t>
      </w:r>
    </w:p>
    <w:p w:rsidR="005B5C5A" w:rsidP="005B5C5A" w:rsidRDefault="005B5C5A" w14:paraId="1504059E" w14:textId="77777777"/>
    <w:p w:rsidR="005B5C5A" w:rsidP="005B5C5A" w:rsidRDefault="005B5C5A" w14:paraId="56583193" w14:textId="0A55294F">
      <w:r>
        <w:t xml:space="preserve">Some sites are prone to </w:t>
      </w:r>
      <w:proofErr w:type="spellStart"/>
      <w:r>
        <w:t>snowslides</w:t>
      </w:r>
      <w:proofErr w:type="spellEnd"/>
      <w:r>
        <w:t>, mudslides</w:t>
      </w:r>
      <w:r w:rsidR="00072473">
        <w:t>,</w:t>
      </w:r>
      <w:r>
        <w:t xml:space="preserve"> and rotational slumping. Flooding may also operate in these systems. Bracken fern (</w:t>
      </w:r>
      <w:proofErr w:type="spellStart"/>
      <w:r w:rsidRPr="00E32FFC">
        <w:rPr>
          <w:i/>
        </w:rPr>
        <w:t>Pteridium</w:t>
      </w:r>
      <w:proofErr w:type="spellEnd"/>
      <w:r>
        <w:t xml:space="preserve"> </w:t>
      </w:r>
      <w:r w:rsidRPr="00E32FFC">
        <w:rPr>
          <w:i/>
        </w:rPr>
        <w:t>aquilinum</w:t>
      </w:r>
      <w:r>
        <w:t>) can indicate unstable slopes.</w:t>
      </w:r>
    </w:p>
    <w:p w:rsidR="005B5C5A" w:rsidP="005B5C5A" w:rsidRDefault="005B5C5A" w14:paraId="1072B091" w14:textId="5E05784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117</w:t>
            </w:r>
          </w:p>
        </w:tc>
        <w:tc>
          <w:p>
            <w:pPr>
              <w:jc w:val="center"/>
            </w:pPr>
            <w:r>
              <w:t>46</w:t>
            </w:r>
          </w:p>
        </w:tc>
        <w:tc>
          <w:p>
            <w:pPr>
              <w:jc w:val="center"/>
            </w:pPr>
            <w:r>
              <w:t>50</w:t>
            </w:r>
          </w:p>
        </w:tc>
        <w:tc>
          <w:p>
            <w:pPr>
              <w:jc w:val="center"/>
            </w:pPr>
            <w:r>
              <w:t>300</w:t>
            </w:r>
          </w:p>
        </w:tc>
      </w:tr>
      <w:tr>
        <w:tc>
          <w:p>
            <w:pPr>
              <w:jc w:val="center"/>
            </w:pPr>
            <w:r>
              <w:t>Moderate (Mixed)</w:t>
            </w:r>
          </w:p>
        </w:tc>
        <w:tc>
          <w:p>
            <w:pPr>
              <w:jc w:val="center"/>
            </w:pPr>
            <w:r>
              <w:t>101</w:t>
            </w:r>
          </w:p>
        </w:tc>
        <w:tc>
          <w:p>
            <w:pPr>
              <w:jc w:val="center"/>
            </w:pPr>
            <w:r>
              <w:t>54</w:t>
            </w:r>
          </w:p>
        </w:tc>
        <w:tc>
          <w:p>
            <w:pPr>
              <w:jc w:val="center"/>
            </w:pPr>
            <w:r>
              <w:t>10</w:t>
            </w:r>
          </w:p>
        </w:tc>
        <w:tc>
          <w:p>
            <w:pPr>
              <w:jc w:val="center"/>
            </w:pPr>
            <w:r>
              <w:t>125</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5B5C5A" w:rsidP="005B5C5A" w:rsidRDefault="005B5C5A" w14:paraId="3A935E01" w14:textId="77777777">
      <w:pPr>
        <w:pStyle w:val="InfoPara"/>
      </w:pPr>
      <w:r>
        <w:t>Scale Description</w:t>
      </w:r>
    </w:p>
    <w:p w:rsidR="005B5C5A" w:rsidP="005B5C5A" w:rsidRDefault="005B5C5A" w14:paraId="428A19FD" w14:textId="354F3883">
      <w:r>
        <w:t>This type occurs in a landscape mosaic from moderate (10ac) to large (1</w:t>
      </w:r>
      <w:r w:rsidR="00072473">
        <w:t>,</w:t>
      </w:r>
      <w:r>
        <w:t>000ac)</w:t>
      </w:r>
      <w:r w:rsidR="00072473">
        <w:t xml:space="preserve"> patches</w:t>
      </w:r>
      <w:r>
        <w:t>.</w:t>
      </w:r>
    </w:p>
    <w:p w:rsidR="005B5C5A" w:rsidP="005B5C5A" w:rsidRDefault="005B5C5A" w14:paraId="63FD8990" w14:textId="77777777">
      <w:pPr>
        <w:pStyle w:val="InfoPara"/>
      </w:pPr>
      <w:r>
        <w:t>Adjacency or Identification Concerns</w:t>
      </w:r>
    </w:p>
    <w:p w:rsidR="005B5C5A" w:rsidP="005B5C5A" w:rsidRDefault="005B5C5A" w14:paraId="10934A02" w14:textId="3B37C69E">
      <w:r>
        <w:t>If conifers are not present in the landscape, or represent &lt;25% relative cover, the stable aspen model (</w:t>
      </w:r>
      <w:proofErr w:type="spellStart"/>
      <w:r>
        <w:t>BpS</w:t>
      </w:r>
      <w:proofErr w:type="spellEnd"/>
      <w:r>
        <w:t xml:space="preserve"> 1011; Rocky Mountain Aspen Woodland and Forest) should be considered. The aspen-mixed conifer in the Black Hills probably doesn</w:t>
      </w:r>
      <w:r w:rsidR="00072473">
        <w:t>’</w:t>
      </w:r>
      <w:r>
        <w:t xml:space="preserve">t belong in this </w:t>
      </w:r>
      <w:proofErr w:type="spellStart"/>
      <w:r>
        <w:t>BpS</w:t>
      </w:r>
      <w:proofErr w:type="spellEnd"/>
      <w:r>
        <w:t xml:space="preserve">. If aspen is absent, refer to 1051 or 1052. </w:t>
      </w:r>
    </w:p>
    <w:p w:rsidR="005B5C5A" w:rsidP="005B5C5A" w:rsidRDefault="005B5C5A" w14:paraId="7D8AE964" w14:textId="77777777"/>
    <w:p w:rsidR="005B5C5A" w:rsidP="005B5C5A" w:rsidRDefault="005B5C5A" w14:paraId="5528AA25" w14:textId="47CB08F0">
      <w:r>
        <w:t xml:space="preserve">This type is more highly threatened by conifer replacement than stable aspen. Most occurrences </w:t>
      </w:r>
      <w:r w:rsidR="00072473">
        <w:t xml:space="preserve">currently </w:t>
      </w:r>
      <w:r>
        <w:t xml:space="preserve">represent a late-seral stage of aspen changing to a pure conifer occurrence. Nearly </w:t>
      </w:r>
      <w:r w:rsidR="00072473">
        <w:t xml:space="preserve">100yrs </w:t>
      </w:r>
      <w:r>
        <w:t xml:space="preserve">of fire suppression and livestock grazing have converted much of the pure aspen occurrences to the present-day aspen-conifer forest and woodland ecological system. </w:t>
      </w:r>
    </w:p>
    <w:p w:rsidR="005B5C5A" w:rsidP="005B5C5A" w:rsidRDefault="005B5C5A" w14:paraId="14144135" w14:textId="77777777"/>
    <w:p w:rsidR="005B5C5A" w:rsidP="005B5C5A" w:rsidRDefault="005B5C5A" w14:paraId="68165A14" w14:textId="77777777">
      <w:r>
        <w:t>Fire suppression has resulted in more conifers and later successional stages as uncharacteristic conditions.</w:t>
      </w:r>
    </w:p>
    <w:p w:rsidR="005B5C5A" w:rsidP="005B5C5A" w:rsidRDefault="005B5C5A" w14:paraId="3C8AAA93" w14:textId="77777777"/>
    <w:p w:rsidR="005B5C5A" w:rsidP="005B5C5A" w:rsidRDefault="005B5C5A" w14:paraId="2EBEA62A" w14:textId="5322BA13">
      <w:r>
        <w:t xml:space="preserve">Under current conditions, herbivory can significantly </w:t>
      </w:r>
      <w:r w:rsidR="000A689F">
        <w:t>affect</w:t>
      </w:r>
      <w:r>
        <w:t xml:space="preserve"> stand succession. Kay (1997, 2001a</w:t>
      </w:r>
      <w:r w:rsidR="00072473">
        <w:t>-</w:t>
      </w:r>
      <w:r>
        <w:t>c) found the impacts of burning on aspen stands were overshadowed by the impacts of herbivory.</w:t>
      </w:r>
    </w:p>
    <w:p w:rsidR="005B5C5A" w:rsidP="005B5C5A" w:rsidRDefault="005B5C5A" w14:paraId="62F96E26" w14:textId="77777777">
      <w:pPr>
        <w:pStyle w:val="InfoPara"/>
      </w:pPr>
      <w:r>
        <w:t>Issues or Problems</w:t>
      </w:r>
    </w:p>
    <w:p w:rsidR="005B5C5A" w:rsidP="005B5C5A" w:rsidRDefault="005B5C5A" w14:paraId="1603A04B" w14:textId="75C4C8D6">
      <w:r>
        <w:t>In the western Rocky Mountains, Baker (1925) studied closely the pre</w:t>
      </w:r>
      <w:r w:rsidR="00072473">
        <w:t>-</w:t>
      </w:r>
      <w:r>
        <w:t xml:space="preserve">settlement period for aspen and noted fire scars on older trees. </w:t>
      </w:r>
      <w:proofErr w:type="spellStart"/>
      <w:r>
        <w:t>Bartos</w:t>
      </w:r>
      <w:proofErr w:type="spellEnd"/>
      <w:r>
        <w:t xml:space="preserve"> and Campbell (1998) support these findings. We interpreted ground fires that scarred trees as mixed</w:t>
      </w:r>
      <w:r w:rsidR="00072473">
        <w:t>-</w:t>
      </w:r>
      <w:r>
        <w:t xml:space="preserve">severity fire that also promoted abundant suckering. In the presence of conifer fuel, these would be killed and aspen suckering promoted. </w:t>
      </w:r>
    </w:p>
    <w:p w:rsidR="005B5C5A" w:rsidP="005B5C5A" w:rsidRDefault="005B5C5A" w14:paraId="242913B9" w14:textId="77777777"/>
    <w:p w:rsidR="005B5C5A" w:rsidP="005B5C5A" w:rsidRDefault="005B5C5A" w14:paraId="56E655B4" w14:textId="1959B3A7">
      <w:r>
        <w:t>In previous models from the Rapid Assessment (e</w:t>
      </w:r>
      <w:r w:rsidR="00072473">
        <w:t>.</w:t>
      </w:r>
      <w:r>
        <w:t>g</w:t>
      </w:r>
      <w:r w:rsidR="00072473">
        <w:t>.</w:t>
      </w:r>
      <w:r>
        <w:t xml:space="preserve">, R2ASMClw), experts and modelers expressed different views about the frequency of all fires, citing FRIs longer than those noted by Baker (1925). The FRIs used here </w:t>
      </w:r>
      <w:r w:rsidR="00072473">
        <w:t>a</w:t>
      </w:r>
      <w:r>
        <w:t>re a compromise between longer FRIs proposed by reviewers and the maximum FRI of Baker (1925).</w:t>
      </w:r>
    </w:p>
    <w:p w:rsidR="005B5C5A" w:rsidP="005B5C5A" w:rsidRDefault="005B5C5A" w14:paraId="5D72CEC1" w14:textId="77777777">
      <w:pPr>
        <w:pStyle w:val="InfoPara"/>
      </w:pPr>
      <w:r>
        <w:t>Native Uncharacteristic Conditions</w:t>
      </w:r>
    </w:p>
    <w:p w:rsidR="005B5C5A" w:rsidP="005B5C5A" w:rsidRDefault="005B5C5A" w14:paraId="18729F54" w14:textId="77777777"/>
    <w:p w:rsidR="005B5C5A" w:rsidP="005B5C5A" w:rsidRDefault="005B5C5A" w14:paraId="00570B7F" w14:textId="77777777">
      <w:pPr>
        <w:pStyle w:val="InfoPara"/>
      </w:pPr>
      <w:r>
        <w:t>Comments</w:t>
      </w:r>
    </w:p>
    <w:p w:rsidR="000B0CF9" w:rsidP="000B0CF9" w:rsidRDefault="000B0CF9" w14:paraId="7A683362" w14:textId="200C5E8B">
      <w:r w:rsidRPr="00DF2600">
        <w:t xml:space="preserve">MZs </w:t>
      </w:r>
      <w:r>
        <w:t>20 and 29</w:t>
      </w:r>
      <w:r w:rsidRPr="00DF2600">
        <w:t xml:space="preserve"> were combined during 2015 </w:t>
      </w:r>
      <w:proofErr w:type="spellStart"/>
      <w:r w:rsidRPr="00DF2600">
        <w:t>BpS</w:t>
      </w:r>
      <w:proofErr w:type="spellEnd"/>
      <w:r w:rsidRPr="00DF2600">
        <w:t xml:space="preserve"> Review.</w:t>
      </w:r>
    </w:p>
    <w:p w:rsidR="00CD4056" w:rsidP="000B0CF9" w:rsidRDefault="00CD4056" w14:paraId="6911808A" w14:textId="77777777"/>
    <w:p w:rsidRPr="000B0CF9" w:rsidR="00CD4056" w:rsidP="000B0CF9" w:rsidRDefault="00CD4056" w14:paraId="5F7D1A8D" w14:textId="49F828E2"/>
    <w:p w:rsidR="005B5C5A" w:rsidP="005B5C5A" w:rsidRDefault="005B5C5A" w14:paraId="43815A31" w14:textId="77777777">
      <w:pPr>
        <w:pStyle w:val="ReportSection"/>
      </w:pPr>
      <w:r>
        <w:lastRenderedPageBreak/>
        <w:t>Succession Classes</w:t>
      </w:r>
    </w:p>
    <w:p w:rsidR="005B5C5A" w:rsidP="005B5C5A" w:rsidRDefault="005B5C5A" w14:paraId="546DEA9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5C5A" w:rsidP="005B5C5A" w:rsidRDefault="005B5C5A" w14:paraId="17CE303A"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B5C5A" w:rsidP="005B5C5A" w:rsidRDefault="005B5C5A" w14:paraId="590FF0A9" w14:textId="77777777">
      <w:r>
        <w:t>Upper Layer Lifeform: Tree</w:t>
      </w:r>
    </w:p>
    <w:p w:rsidR="005B5C5A" w:rsidP="005B5C5A" w:rsidRDefault="005B5C5A" w14:paraId="0AE547B6" w14:textId="77777777"/>
    <w:p w:rsidR="005B5C5A" w:rsidP="005B5C5A" w:rsidRDefault="005B5C5A" w14:paraId="18FCC9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5B5C5A" w:rsidR="005B5C5A" w:rsidTr="005B5C5A" w14:paraId="5AA07E23" w14:textId="77777777">
        <w:tc>
          <w:tcPr>
            <w:tcW w:w="1104" w:type="dxa"/>
            <w:tcBorders>
              <w:top w:val="single" w:color="auto" w:sz="2" w:space="0"/>
              <w:bottom w:val="single" w:color="000000" w:sz="12" w:space="0"/>
            </w:tcBorders>
            <w:shd w:val="clear" w:color="auto" w:fill="auto"/>
          </w:tcPr>
          <w:p w:rsidRPr="005B5C5A" w:rsidR="005B5C5A" w:rsidP="008D41F3" w:rsidRDefault="005B5C5A" w14:paraId="34D523F8" w14:textId="77777777">
            <w:pPr>
              <w:rPr>
                <w:b/>
                <w:bCs/>
              </w:rPr>
            </w:pPr>
            <w:r w:rsidRPr="005B5C5A">
              <w:rPr>
                <w:b/>
                <w:bCs/>
              </w:rPr>
              <w:t>Symbol</w:t>
            </w:r>
          </w:p>
        </w:tc>
        <w:tc>
          <w:tcPr>
            <w:tcW w:w="3024" w:type="dxa"/>
            <w:tcBorders>
              <w:top w:val="single" w:color="auto" w:sz="2" w:space="0"/>
              <w:bottom w:val="single" w:color="000000" w:sz="12" w:space="0"/>
            </w:tcBorders>
            <w:shd w:val="clear" w:color="auto" w:fill="auto"/>
          </w:tcPr>
          <w:p w:rsidRPr="005B5C5A" w:rsidR="005B5C5A" w:rsidP="008D41F3" w:rsidRDefault="005B5C5A" w14:paraId="6FD1AAAC" w14:textId="77777777">
            <w:pPr>
              <w:rPr>
                <w:b/>
                <w:bCs/>
              </w:rPr>
            </w:pPr>
            <w:r w:rsidRPr="005B5C5A">
              <w:rPr>
                <w:b/>
                <w:bCs/>
              </w:rPr>
              <w:t>Scientific Name</w:t>
            </w:r>
          </w:p>
        </w:tc>
        <w:tc>
          <w:tcPr>
            <w:tcW w:w="2364" w:type="dxa"/>
            <w:tcBorders>
              <w:top w:val="single" w:color="auto" w:sz="2" w:space="0"/>
              <w:bottom w:val="single" w:color="000000" w:sz="12" w:space="0"/>
            </w:tcBorders>
            <w:shd w:val="clear" w:color="auto" w:fill="auto"/>
          </w:tcPr>
          <w:p w:rsidRPr="005B5C5A" w:rsidR="005B5C5A" w:rsidP="008D41F3" w:rsidRDefault="005B5C5A" w14:paraId="598D708F" w14:textId="77777777">
            <w:pPr>
              <w:rPr>
                <w:b/>
                <w:bCs/>
              </w:rPr>
            </w:pPr>
            <w:r w:rsidRPr="005B5C5A">
              <w:rPr>
                <w:b/>
                <w:bCs/>
              </w:rPr>
              <w:t>Common Name</w:t>
            </w:r>
          </w:p>
        </w:tc>
        <w:tc>
          <w:tcPr>
            <w:tcW w:w="1956" w:type="dxa"/>
            <w:tcBorders>
              <w:top w:val="single" w:color="auto" w:sz="2" w:space="0"/>
              <w:bottom w:val="single" w:color="000000" w:sz="12" w:space="0"/>
            </w:tcBorders>
            <w:shd w:val="clear" w:color="auto" w:fill="auto"/>
          </w:tcPr>
          <w:p w:rsidRPr="005B5C5A" w:rsidR="005B5C5A" w:rsidP="008D41F3" w:rsidRDefault="005B5C5A" w14:paraId="22240354" w14:textId="77777777">
            <w:pPr>
              <w:rPr>
                <w:b/>
                <w:bCs/>
              </w:rPr>
            </w:pPr>
            <w:r w:rsidRPr="005B5C5A">
              <w:rPr>
                <w:b/>
                <w:bCs/>
              </w:rPr>
              <w:t>Canopy Position</w:t>
            </w:r>
          </w:p>
        </w:tc>
      </w:tr>
      <w:tr w:rsidRPr="005B5C5A" w:rsidR="005B5C5A" w:rsidTr="005B5C5A" w14:paraId="7917F2C1" w14:textId="77777777">
        <w:tc>
          <w:tcPr>
            <w:tcW w:w="1104" w:type="dxa"/>
            <w:tcBorders>
              <w:top w:val="single" w:color="000000" w:sz="12" w:space="0"/>
            </w:tcBorders>
            <w:shd w:val="clear" w:color="auto" w:fill="auto"/>
          </w:tcPr>
          <w:p w:rsidRPr="005B5C5A" w:rsidR="005B5C5A" w:rsidP="008D41F3" w:rsidRDefault="005B5C5A" w14:paraId="5A13EFA3" w14:textId="77777777">
            <w:pPr>
              <w:rPr>
                <w:bCs/>
              </w:rPr>
            </w:pPr>
            <w:r w:rsidRPr="005B5C5A">
              <w:rPr>
                <w:bCs/>
              </w:rPr>
              <w:t>POTR5</w:t>
            </w:r>
          </w:p>
        </w:tc>
        <w:tc>
          <w:tcPr>
            <w:tcW w:w="3024" w:type="dxa"/>
            <w:tcBorders>
              <w:top w:val="single" w:color="000000" w:sz="12" w:space="0"/>
            </w:tcBorders>
            <w:shd w:val="clear" w:color="auto" w:fill="auto"/>
          </w:tcPr>
          <w:p w:rsidRPr="005B5C5A" w:rsidR="005B5C5A" w:rsidP="008D41F3" w:rsidRDefault="005B5C5A" w14:paraId="49DD21C5" w14:textId="77777777">
            <w:proofErr w:type="spellStart"/>
            <w:r w:rsidRPr="005B5C5A">
              <w:t>Populus</w:t>
            </w:r>
            <w:proofErr w:type="spellEnd"/>
            <w:r w:rsidRPr="005B5C5A">
              <w:t xml:space="preserve"> </w:t>
            </w:r>
            <w:proofErr w:type="spellStart"/>
            <w:r w:rsidRPr="005B5C5A">
              <w:t>tremuloides</w:t>
            </w:r>
            <w:proofErr w:type="spellEnd"/>
          </w:p>
        </w:tc>
        <w:tc>
          <w:tcPr>
            <w:tcW w:w="2364" w:type="dxa"/>
            <w:tcBorders>
              <w:top w:val="single" w:color="000000" w:sz="12" w:space="0"/>
            </w:tcBorders>
            <w:shd w:val="clear" w:color="auto" w:fill="auto"/>
          </w:tcPr>
          <w:p w:rsidRPr="005B5C5A" w:rsidR="005B5C5A" w:rsidP="008D41F3" w:rsidRDefault="005B5C5A" w14:paraId="43656F70" w14:textId="77777777">
            <w:r w:rsidRPr="005B5C5A">
              <w:t>Quaking aspen</w:t>
            </w:r>
          </w:p>
        </w:tc>
        <w:tc>
          <w:tcPr>
            <w:tcW w:w="1956" w:type="dxa"/>
            <w:tcBorders>
              <w:top w:val="single" w:color="000000" w:sz="12" w:space="0"/>
            </w:tcBorders>
            <w:shd w:val="clear" w:color="auto" w:fill="auto"/>
          </w:tcPr>
          <w:p w:rsidRPr="005B5C5A" w:rsidR="005B5C5A" w:rsidP="008D41F3" w:rsidRDefault="005B5C5A" w14:paraId="2570F29B" w14:textId="77777777">
            <w:r w:rsidRPr="005B5C5A">
              <w:t>Upper</w:t>
            </w:r>
          </w:p>
        </w:tc>
      </w:tr>
      <w:tr w:rsidRPr="005B5C5A" w:rsidR="005B5C5A" w:rsidTr="005B5C5A" w14:paraId="7E528368" w14:textId="77777777">
        <w:tc>
          <w:tcPr>
            <w:tcW w:w="1104" w:type="dxa"/>
            <w:shd w:val="clear" w:color="auto" w:fill="auto"/>
          </w:tcPr>
          <w:p w:rsidRPr="005B5C5A" w:rsidR="005B5C5A" w:rsidP="008D41F3" w:rsidRDefault="005B5C5A" w14:paraId="26C8DD23" w14:textId="77777777">
            <w:pPr>
              <w:rPr>
                <w:bCs/>
              </w:rPr>
            </w:pPr>
            <w:r w:rsidRPr="005B5C5A">
              <w:rPr>
                <w:bCs/>
              </w:rPr>
              <w:t>SYOR2</w:t>
            </w:r>
          </w:p>
        </w:tc>
        <w:tc>
          <w:tcPr>
            <w:tcW w:w="3024" w:type="dxa"/>
            <w:shd w:val="clear" w:color="auto" w:fill="auto"/>
          </w:tcPr>
          <w:p w:rsidRPr="005B5C5A" w:rsidR="005B5C5A" w:rsidP="008D41F3" w:rsidRDefault="005B5C5A" w14:paraId="02D84755" w14:textId="77777777">
            <w:proofErr w:type="spellStart"/>
            <w:r w:rsidRPr="005B5C5A">
              <w:t>Symphoricarpos</w:t>
            </w:r>
            <w:proofErr w:type="spellEnd"/>
            <w:r w:rsidRPr="005B5C5A">
              <w:t xml:space="preserve"> </w:t>
            </w:r>
            <w:proofErr w:type="spellStart"/>
            <w:r w:rsidRPr="005B5C5A">
              <w:t>oreophilus</w:t>
            </w:r>
            <w:proofErr w:type="spellEnd"/>
          </w:p>
        </w:tc>
        <w:tc>
          <w:tcPr>
            <w:tcW w:w="2364" w:type="dxa"/>
            <w:shd w:val="clear" w:color="auto" w:fill="auto"/>
          </w:tcPr>
          <w:p w:rsidRPr="005B5C5A" w:rsidR="005B5C5A" w:rsidP="008D41F3" w:rsidRDefault="005B5C5A" w14:paraId="3E354386" w14:textId="77777777">
            <w:r w:rsidRPr="005B5C5A">
              <w:t>Mountain snowberry</w:t>
            </w:r>
          </w:p>
        </w:tc>
        <w:tc>
          <w:tcPr>
            <w:tcW w:w="1956" w:type="dxa"/>
            <w:shd w:val="clear" w:color="auto" w:fill="auto"/>
          </w:tcPr>
          <w:p w:rsidRPr="005B5C5A" w:rsidR="005B5C5A" w:rsidP="008D41F3" w:rsidRDefault="005B5C5A" w14:paraId="1C6C35A4" w14:textId="77777777">
            <w:r w:rsidRPr="005B5C5A">
              <w:t>Middle</w:t>
            </w:r>
          </w:p>
        </w:tc>
      </w:tr>
      <w:tr w:rsidRPr="005B5C5A" w:rsidR="005B5C5A" w:rsidTr="005B5C5A" w14:paraId="6A6DFDC4" w14:textId="77777777">
        <w:tc>
          <w:tcPr>
            <w:tcW w:w="1104" w:type="dxa"/>
            <w:shd w:val="clear" w:color="auto" w:fill="auto"/>
          </w:tcPr>
          <w:p w:rsidRPr="005B5C5A" w:rsidR="005B5C5A" w:rsidP="008D41F3" w:rsidRDefault="005B5C5A" w14:paraId="3E881AC7" w14:textId="77777777">
            <w:pPr>
              <w:rPr>
                <w:bCs/>
              </w:rPr>
            </w:pPr>
            <w:r w:rsidRPr="005B5C5A">
              <w:rPr>
                <w:bCs/>
              </w:rPr>
              <w:t>RIBES</w:t>
            </w:r>
          </w:p>
        </w:tc>
        <w:tc>
          <w:tcPr>
            <w:tcW w:w="3024" w:type="dxa"/>
            <w:shd w:val="clear" w:color="auto" w:fill="auto"/>
          </w:tcPr>
          <w:p w:rsidRPr="005B5C5A" w:rsidR="005B5C5A" w:rsidP="008D41F3" w:rsidRDefault="005B5C5A" w14:paraId="067810A6" w14:textId="77777777">
            <w:proofErr w:type="spellStart"/>
            <w:r w:rsidRPr="005B5C5A">
              <w:t>Ribes</w:t>
            </w:r>
            <w:proofErr w:type="spellEnd"/>
          </w:p>
        </w:tc>
        <w:tc>
          <w:tcPr>
            <w:tcW w:w="2364" w:type="dxa"/>
            <w:shd w:val="clear" w:color="auto" w:fill="auto"/>
          </w:tcPr>
          <w:p w:rsidRPr="005B5C5A" w:rsidR="005B5C5A" w:rsidP="008D41F3" w:rsidRDefault="005B5C5A" w14:paraId="4723674D" w14:textId="77777777">
            <w:r w:rsidRPr="005B5C5A">
              <w:t>Currant</w:t>
            </w:r>
          </w:p>
        </w:tc>
        <w:tc>
          <w:tcPr>
            <w:tcW w:w="1956" w:type="dxa"/>
            <w:shd w:val="clear" w:color="auto" w:fill="auto"/>
          </w:tcPr>
          <w:p w:rsidRPr="005B5C5A" w:rsidR="005B5C5A" w:rsidP="008D41F3" w:rsidRDefault="005B5C5A" w14:paraId="343EDB40" w14:textId="77777777">
            <w:r w:rsidRPr="005B5C5A">
              <w:t>Middle</w:t>
            </w:r>
          </w:p>
        </w:tc>
      </w:tr>
    </w:tbl>
    <w:p w:rsidR="005B5C5A" w:rsidP="005B5C5A" w:rsidRDefault="005B5C5A" w14:paraId="18AD280A" w14:textId="77777777"/>
    <w:p w:rsidR="005B5C5A" w:rsidP="005B5C5A" w:rsidRDefault="005B5C5A" w14:paraId="45E5C752" w14:textId="77777777">
      <w:pPr>
        <w:pStyle w:val="SClassInfoPara"/>
      </w:pPr>
      <w:r>
        <w:t>Description</w:t>
      </w:r>
    </w:p>
    <w:p w:rsidR="005B5C5A" w:rsidP="005B5C5A" w:rsidRDefault="005B5C5A" w14:paraId="1B1C7DC4" w14:textId="0C56AADB">
      <w:r>
        <w:t>Grass/forb and aspen suckers &lt;12ft tall. Fire is abs</w:t>
      </w:r>
      <w:r w:rsidR="000B0CF9">
        <w:t>ent.</w:t>
      </w:r>
    </w:p>
    <w:p w:rsidR="005B5C5A" w:rsidP="005B5C5A" w:rsidRDefault="005B5C5A" w14:paraId="2F118E0A" w14:textId="77777777"/>
    <w:p w:rsidR="005B5C5A" w:rsidP="005B5C5A" w:rsidRDefault="005B5C5A" w14:paraId="4F82D433" w14:textId="77777777">
      <w:pPr>
        <w:pStyle w:val="InfoPara"/>
        <w:pBdr>
          <w:top w:val="single" w:color="auto" w:sz="4" w:space="1"/>
        </w:pBdr>
      </w:pPr>
      <w:r xmlns:w="http://schemas.openxmlformats.org/wordprocessingml/2006/main">
        <w:t>Class B</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B5C5A" w:rsidP="005B5C5A" w:rsidRDefault="005B5C5A" w14:paraId="2A9757AE" w14:textId="77777777">
      <w:r>
        <w:t>Upper Layer Lifeform: Tree</w:t>
      </w:r>
    </w:p>
    <w:p w:rsidR="005B5C5A" w:rsidP="005B5C5A" w:rsidRDefault="005B5C5A" w14:paraId="268A82D7" w14:textId="77777777"/>
    <w:p w:rsidR="005B5C5A" w:rsidP="005B5C5A" w:rsidRDefault="005B5C5A" w14:paraId="2ACA495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5B5C5A" w:rsidR="005B5C5A" w:rsidTr="005B5C5A" w14:paraId="34EAD652" w14:textId="77777777">
        <w:tc>
          <w:tcPr>
            <w:tcW w:w="1104" w:type="dxa"/>
            <w:tcBorders>
              <w:top w:val="single" w:color="auto" w:sz="2" w:space="0"/>
              <w:bottom w:val="single" w:color="000000" w:sz="12" w:space="0"/>
            </w:tcBorders>
            <w:shd w:val="clear" w:color="auto" w:fill="auto"/>
          </w:tcPr>
          <w:p w:rsidRPr="005B5C5A" w:rsidR="005B5C5A" w:rsidP="00927E53" w:rsidRDefault="005B5C5A" w14:paraId="2D6BB91D" w14:textId="77777777">
            <w:pPr>
              <w:rPr>
                <w:b/>
                <w:bCs/>
              </w:rPr>
            </w:pPr>
            <w:r w:rsidRPr="005B5C5A">
              <w:rPr>
                <w:b/>
                <w:bCs/>
              </w:rPr>
              <w:t>Symbol</w:t>
            </w:r>
          </w:p>
        </w:tc>
        <w:tc>
          <w:tcPr>
            <w:tcW w:w="3024" w:type="dxa"/>
            <w:tcBorders>
              <w:top w:val="single" w:color="auto" w:sz="2" w:space="0"/>
              <w:bottom w:val="single" w:color="000000" w:sz="12" w:space="0"/>
            </w:tcBorders>
            <w:shd w:val="clear" w:color="auto" w:fill="auto"/>
          </w:tcPr>
          <w:p w:rsidRPr="005B5C5A" w:rsidR="005B5C5A" w:rsidP="00927E53" w:rsidRDefault="005B5C5A" w14:paraId="18A95DB6" w14:textId="77777777">
            <w:pPr>
              <w:rPr>
                <w:b/>
                <w:bCs/>
              </w:rPr>
            </w:pPr>
            <w:r w:rsidRPr="005B5C5A">
              <w:rPr>
                <w:b/>
                <w:bCs/>
              </w:rPr>
              <w:t>Scientific Name</w:t>
            </w:r>
          </w:p>
        </w:tc>
        <w:tc>
          <w:tcPr>
            <w:tcW w:w="2364" w:type="dxa"/>
            <w:tcBorders>
              <w:top w:val="single" w:color="auto" w:sz="2" w:space="0"/>
              <w:bottom w:val="single" w:color="000000" w:sz="12" w:space="0"/>
            </w:tcBorders>
            <w:shd w:val="clear" w:color="auto" w:fill="auto"/>
          </w:tcPr>
          <w:p w:rsidRPr="005B5C5A" w:rsidR="005B5C5A" w:rsidP="00927E53" w:rsidRDefault="005B5C5A" w14:paraId="347CD03B" w14:textId="77777777">
            <w:pPr>
              <w:rPr>
                <w:b/>
                <w:bCs/>
              </w:rPr>
            </w:pPr>
            <w:r w:rsidRPr="005B5C5A">
              <w:rPr>
                <w:b/>
                <w:bCs/>
              </w:rPr>
              <w:t>Common Name</w:t>
            </w:r>
          </w:p>
        </w:tc>
        <w:tc>
          <w:tcPr>
            <w:tcW w:w="1956" w:type="dxa"/>
            <w:tcBorders>
              <w:top w:val="single" w:color="auto" w:sz="2" w:space="0"/>
              <w:bottom w:val="single" w:color="000000" w:sz="12" w:space="0"/>
            </w:tcBorders>
            <w:shd w:val="clear" w:color="auto" w:fill="auto"/>
          </w:tcPr>
          <w:p w:rsidRPr="005B5C5A" w:rsidR="005B5C5A" w:rsidP="00927E53" w:rsidRDefault="005B5C5A" w14:paraId="334D3B5B" w14:textId="77777777">
            <w:pPr>
              <w:rPr>
                <w:b/>
                <w:bCs/>
              </w:rPr>
            </w:pPr>
            <w:r w:rsidRPr="005B5C5A">
              <w:rPr>
                <w:b/>
                <w:bCs/>
              </w:rPr>
              <w:t>Canopy Position</w:t>
            </w:r>
          </w:p>
        </w:tc>
      </w:tr>
      <w:tr w:rsidRPr="005B5C5A" w:rsidR="005B5C5A" w:rsidTr="005B5C5A" w14:paraId="295DFBE2" w14:textId="77777777">
        <w:tc>
          <w:tcPr>
            <w:tcW w:w="1104" w:type="dxa"/>
            <w:tcBorders>
              <w:top w:val="single" w:color="000000" w:sz="12" w:space="0"/>
            </w:tcBorders>
            <w:shd w:val="clear" w:color="auto" w:fill="auto"/>
          </w:tcPr>
          <w:p w:rsidRPr="005B5C5A" w:rsidR="005B5C5A" w:rsidP="00927E53" w:rsidRDefault="005B5C5A" w14:paraId="302CCD79" w14:textId="77777777">
            <w:pPr>
              <w:rPr>
                <w:bCs/>
              </w:rPr>
            </w:pPr>
            <w:r w:rsidRPr="005B5C5A">
              <w:rPr>
                <w:bCs/>
              </w:rPr>
              <w:t>POTR5</w:t>
            </w:r>
          </w:p>
        </w:tc>
        <w:tc>
          <w:tcPr>
            <w:tcW w:w="3024" w:type="dxa"/>
            <w:tcBorders>
              <w:top w:val="single" w:color="000000" w:sz="12" w:space="0"/>
            </w:tcBorders>
            <w:shd w:val="clear" w:color="auto" w:fill="auto"/>
          </w:tcPr>
          <w:p w:rsidRPr="005B5C5A" w:rsidR="005B5C5A" w:rsidP="00927E53" w:rsidRDefault="005B5C5A" w14:paraId="41D371F3" w14:textId="77777777">
            <w:proofErr w:type="spellStart"/>
            <w:r w:rsidRPr="005B5C5A">
              <w:t>Populus</w:t>
            </w:r>
            <w:proofErr w:type="spellEnd"/>
            <w:r w:rsidRPr="005B5C5A">
              <w:t xml:space="preserve"> </w:t>
            </w:r>
            <w:proofErr w:type="spellStart"/>
            <w:r w:rsidRPr="005B5C5A">
              <w:t>tremuloides</w:t>
            </w:r>
            <w:proofErr w:type="spellEnd"/>
          </w:p>
        </w:tc>
        <w:tc>
          <w:tcPr>
            <w:tcW w:w="2364" w:type="dxa"/>
            <w:tcBorders>
              <w:top w:val="single" w:color="000000" w:sz="12" w:space="0"/>
            </w:tcBorders>
            <w:shd w:val="clear" w:color="auto" w:fill="auto"/>
          </w:tcPr>
          <w:p w:rsidRPr="005B5C5A" w:rsidR="005B5C5A" w:rsidP="00927E53" w:rsidRDefault="005B5C5A" w14:paraId="67C74CB2" w14:textId="77777777">
            <w:r w:rsidRPr="005B5C5A">
              <w:t>Quaking aspen</w:t>
            </w:r>
          </w:p>
        </w:tc>
        <w:tc>
          <w:tcPr>
            <w:tcW w:w="1956" w:type="dxa"/>
            <w:tcBorders>
              <w:top w:val="single" w:color="000000" w:sz="12" w:space="0"/>
            </w:tcBorders>
            <w:shd w:val="clear" w:color="auto" w:fill="auto"/>
          </w:tcPr>
          <w:p w:rsidRPr="005B5C5A" w:rsidR="005B5C5A" w:rsidP="00927E53" w:rsidRDefault="005B5C5A" w14:paraId="63D62533" w14:textId="77777777">
            <w:r w:rsidRPr="005B5C5A">
              <w:t>Upper</w:t>
            </w:r>
          </w:p>
        </w:tc>
      </w:tr>
      <w:tr w:rsidRPr="005B5C5A" w:rsidR="005B5C5A" w:rsidTr="005B5C5A" w14:paraId="6FB53C67" w14:textId="77777777">
        <w:tc>
          <w:tcPr>
            <w:tcW w:w="1104" w:type="dxa"/>
            <w:shd w:val="clear" w:color="auto" w:fill="auto"/>
          </w:tcPr>
          <w:p w:rsidRPr="005B5C5A" w:rsidR="005B5C5A" w:rsidP="00927E53" w:rsidRDefault="005B5C5A" w14:paraId="1594C53A" w14:textId="77777777">
            <w:pPr>
              <w:rPr>
                <w:bCs/>
              </w:rPr>
            </w:pPr>
            <w:r w:rsidRPr="005B5C5A">
              <w:rPr>
                <w:bCs/>
              </w:rPr>
              <w:t>SYOR2</w:t>
            </w:r>
          </w:p>
        </w:tc>
        <w:tc>
          <w:tcPr>
            <w:tcW w:w="3024" w:type="dxa"/>
            <w:shd w:val="clear" w:color="auto" w:fill="auto"/>
          </w:tcPr>
          <w:p w:rsidRPr="005B5C5A" w:rsidR="005B5C5A" w:rsidP="00927E53" w:rsidRDefault="005B5C5A" w14:paraId="075EF76C" w14:textId="77777777">
            <w:proofErr w:type="spellStart"/>
            <w:r w:rsidRPr="005B5C5A">
              <w:t>Symphoricarpos</w:t>
            </w:r>
            <w:proofErr w:type="spellEnd"/>
            <w:r w:rsidRPr="005B5C5A">
              <w:t xml:space="preserve"> </w:t>
            </w:r>
            <w:proofErr w:type="spellStart"/>
            <w:r w:rsidRPr="005B5C5A">
              <w:t>oreophilus</w:t>
            </w:r>
            <w:proofErr w:type="spellEnd"/>
          </w:p>
        </w:tc>
        <w:tc>
          <w:tcPr>
            <w:tcW w:w="2364" w:type="dxa"/>
            <w:shd w:val="clear" w:color="auto" w:fill="auto"/>
          </w:tcPr>
          <w:p w:rsidRPr="005B5C5A" w:rsidR="005B5C5A" w:rsidP="00927E53" w:rsidRDefault="005B5C5A" w14:paraId="6146AA4C" w14:textId="77777777">
            <w:r w:rsidRPr="005B5C5A">
              <w:t>Mountain snowberry</w:t>
            </w:r>
          </w:p>
        </w:tc>
        <w:tc>
          <w:tcPr>
            <w:tcW w:w="1956" w:type="dxa"/>
            <w:shd w:val="clear" w:color="auto" w:fill="auto"/>
          </w:tcPr>
          <w:p w:rsidRPr="005B5C5A" w:rsidR="005B5C5A" w:rsidP="00927E53" w:rsidRDefault="005B5C5A" w14:paraId="6F000B0F" w14:textId="77777777">
            <w:r w:rsidRPr="005B5C5A">
              <w:t>Low-Mid</w:t>
            </w:r>
          </w:p>
        </w:tc>
      </w:tr>
      <w:tr w:rsidRPr="005B5C5A" w:rsidR="005B5C5A" w:rsidTr="005B5C5A" w14:paraId="6C9CE9FC" w14:textId="77777777">
        <w:tc>
          <w:tcPr>
            <w:tcW w:w="1104" w:type="dxa"/>
            <w:shd w:val="clear" w:color="auto" w:fill="auto"/>
          </w:tcPr>
          <w:p w:rsidRPr="005B5C5A" w:rsidR="005B5C5A" w:rsidP="00927E53" w:rsidRDefault="005B5C5A" w14:paraId="16DB224C" w14:textId="77777777">
            <w:pPr>
              <w:rPr>
                <w:bCs/>
              </w:rPr>
            </w:pPr>
            <w:r w:rsidRPr="005B5C5A">
              <w:rPr>
                <w:bCs/>
              </w:rPr>
              <w:t>RIBES</w:t>
            </w:r>
          </w:p>
        </w:tc>
        <w:tc>
          <w:tcPr>
            <w:tcW w:w="3024" w:type="dxa"/>
            <w:shd w:val="clear" w:color="auto" w:fill="auto"/>
          </w:tcPr>
          <w:p w:rsidRPr="005B5C5A" w:rsidR="005B5C5A" w:rsidP="00927E53" w:rsidRDefault="005B5C5A" w14:paraId="6FBF8038" w14:textId="77777777">
            <w:proofErr w:type="spellStart"/>
            <w:r w:rsidRPr="005B5C5A">
              <w:t>Ribes</w:t>
            </w:r>
            <w:proofErr w:type="spellEnd"/>
          </w:p>
        </w:tc>
        <w:tc>
          <w:tcPr>
            <w:tcW w:w="2364" w:type="dxa"/>
            <w:shd w:val="clear" w:color="auto" w:fill="auto"/>
          </w:tcPr>
          <w:p w:rsidRPr="005B5C5A" w:rsidR="005B5C5A" w:rsidP="00927E53" w:rsidRDefault="005B5C5A" w14:paraId="20A6D08B" w14:textId="77777777">
            <w:r w:rsidRPr="005B5C5A">
              <w:t>Currant</w:t>
            </w:r>
          </w:p>
        </w:tc>
        <w:tc>
          <w:tcPr>
            <w:tcW w:w="1956" w:type="dxa"/>
            <w:shd w:val="clear" w:color="auto" w:fill="auto"/>
          </w:tcPr>
          <w:p w:rsidRPr="005B5C5A" w:rsidR="005B5C5A" w:rsidP="00927E53" w:rsidRDefault="005B5C5A" w14:paraId="3A9B2310" w14:textId="77777777">
            <w:r w:rsidRPr="005B5C5A">
              <w:t>Low-Mid</w:t>
            </w:r>
          </w:p>
        </w:tc>
      </w:tr>
    </w:tbl>
    <w:p w:rsidR="005B5C5A" w:rsidP="005B5C5A" w:rsidRDefault="005B5C5A" w14:paraId="5AC96C32" w14:textId="77777777"/>
    <w:p w:rsidR="005B5C5A" w:rsidP="005B5C5A" w:rsidRDefault="005B5C5A" w14:paraId="7C48998B" w14:textId="77777777">
      <w:pPr>
        <w:pStyle w:val="SClassInfoPara"/>
      </w:pPr>
      <w:r>
        <w:t>Description</w:t>
      </w:r>
    </w:p>
    <w:p w:rsidR="005B5C5A" w:rsidP="005B5C5A" w:rsidRDefault="005B5C5A" w14:paraId="711D5FE6" w14:textId="479DA1ED">
      <w:r>
        <w:t xml:space="preserve">Aspen saplings dominate. Aspen trees later in the stage. Canopy cover is highly variable. Conifer saplings and seedlings </w:t>
      </w:r>
      <w:r w:rsidR="007C4E52">
        <w:t>come in later in the stage</w:t>
      </w:r>
      <w:r>
        <w:t>.</w:t>
      </w:r>
    </w:p>
    <w:p w:rsidR="005B5C5A" w:rsidP="005B5C5A" w:rsidRDefault="005B5C5A" w14:paraId="0EF4DDD7" w14:textId="77777777"/>
    <w:p w:rsidR="005B5C5A" w:rsidP="005B5C5A" w:rsidRDefault="005B5C5A" w14:paraId="62EF2824" w14:textId="77777777">
      <w:pPr>
        <w:pStyle w:val="InfoPara"/>
        <w:pBdr>
          <w:top w:val="single" w:color="auto" w:sz="4" w:space="1"/>
        </w:pBdr>
      </w:pPr>
      <w:r xmlns:w="http://schemas.openxmlformats.org/wordprocessingml/2006/main">
        <w:t>Class C</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B5C5A" w:rsidP="005B5C5A" w:rsidRDefault="005B5C5A" w14:paraId="3FF92D03" w14:textId="77777777">
      <w:r>
        <w:t>Upper Layer Lifeform: Tree</w:t>
      </w:r>
    </w:p>
    <w:p w:rsidR="005B5C5A" w:rsidP="005B5C5A" w:rsidRDefault="005B5C5A" w14:paraId="6DDCA127" w14:textId="77777777"/>
    <w:p w:rsidR="005B5C5A" w:rsidP="005B5C5A" w:rsidRDefault="005B5C5A" w14:paraId="441F57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5B5C5A" w:rsidR="005B5C5A" w:rsidTr="005B5C5A" w14:paraId="3B240C9D" w14:textId="77777777">
        <w:tc>
          <w:tcPr>
            <w:tcW w:w="1104" w:type="dxa"/>
            <w:tcBorders>
              <w:top w:val="single" w:color="auto" w:sz="2" w:space="0"/>
              <w:bottom w:val="single" w:color="000000" w:sz="12" w:space="0"/>
            </w:tcBorders>
            <w:shd w:val="clear" w:color="auto" w:fill="auto"/>
          </w:tcPr>
          <w:p w:rsidRPr="005B5C5A" w:rsidR="005B5C5A" w:rsidP="008A2330" w:rsidRDefault="005B5C5A" w14:paraId="01688BB2" w14:textId="77777777">
            <w:pPr>
              <w:rPr>
                <w:b/>
                <w:bCs/>
              </w:rPr>
            </w:pPr>
            <w:r w:rsidRPr="005B5C5A">
              <w:rPr>
                <w:b/>
                <w:bCs/>
              </w:rPr>
              <w:t>Symbol</w:t>
            </w:r>
          </w:p>
        </w:tc>
        <w:tc>
          <w:tcPr>
            <w:tcW w:w="2556" w:type="dxa"/>
            <w:tcBorders>
              <w:top w:val="single" w:color="auto" w:sz="2" w:space="0"/>
              <w:bottom w:val="single" w:color="000000" w:sz="12" w:space="0"/>
            </w:tcBorders>
            <w:shd w:val="clear" w:color="auto" w:fill="auto"/>
          </w:tcPr>
          <w:p w:rsidRPr="005B5C5A" w:rsidR="005B5C5A" w:rsidP="008A2330" w:rsidRDefault="005B5C5A" w14:paraId="22C3E284" w14:textId="77777777">
            <w:pPr>
              <w:rPr>
                <w:b/>
                <w:bCs/>
              </w:rPr>
            </w:pPr>
            <w:r w:rsidRPr="005B5C5A">
              <w:rPr>
                <w:b/>
                <w:bCs/>
              </w:rPr>
              <w:t>Scientific Name</w:t>
            </w:r>
          </w:p>
        </w:tc>
        <w:tc>
          <w:tcPr>
            <w:tcW w:w="1860" w:type="dxa"/>
            <w:tcBorders>
              <w:top w:val="single" w:color="auto" w:sz="2" w:space="0"/>
              <w:bottom w:val="single" w:color="000000" w:sz="12" w:space="0"/>
            </w:tcBorders>
            <w:shd w:val="clear" w:color="auto" w:fill="auto"/>
          </w:tcPr>
          <w:p w:rsidRPr="005B5C5A" w:rsidR="005B5C5A" w:rsidP="008A2330" w:rsidRDefault="005B5C5A" w14:paraId="4FD593EE" w14:textId="77777777">
            <w:pPr>
              <w:rPr>
                <w:b/>
                <w:bCs/>
              </w:rPr>
            </w:pPr>
            <w:r w:rsidRPr="005B5C5A">
              <w:rPr>
                <w:b/>
                <w:bCs/>
              </w:rPr>
              <w:t>Common Name</w:t>
            </w:r>
          </w:p>
        </w:tc>
        <w:tc>
          <w:tcPr>
            <w:tcW w:w="1956" w:type="dxa"/>
            <w:tcBorders>
              <w:top w:val="single" w:color="auto" w:sz="2" w:space="0"/>
              <w:bottom w:val="single" w:color="000000" w:sz="12" w:space="0"/>
            </w:tcBorders>
            <w:shd w:val="clear" w:color="auto" w:fill="auto"/>
          </w:tcPr>
          <w:p w:rsidRPr="005B5C5A" w:rsidR="005B5C5A" w:rsidP="008A2330" w:rsidRDefault="005B5C5A" w14:paraId="4F98FCB8" w14:textId="77777777">
            <w:pPr>
              <w:rPr>
                <w:b/>
                <w:bCs/>
              </w:rPr>
            </w:pPr>
            <w:r w:rsidRPr="005B5C5A">
              <w:rPr>
                <w:b/>
                <w:bCs/>
              </w:rPr>
              <w:t>Canopy Position</w:t>
            </w:r>
          </w:p>
        </w:tc>
      </w:tr>
      <w:tr w:rsidRPr="005B5C5A" w:rsidR="005B5C5A" w:rsidTr="005B5C5A" w14:paraId="26C3A206" w14:textId="77777777">
        <w:tc>
          <w:tcPr>
            <w:tcW w:w="1104" w:type="dxa"/>
            <w:tcBorders>
              <w:top w:val="single" w:color="000000" w:sz="12" w:space="0"/>
            </w:tcBorders>
            <w:shd w:val="clear" w:color="auto" w:fill="auto"/>
          </w:tcPr>
          <w:p w:rsidRPr="005B5C5A" w:rsidR="005B5C5A" w:rsidP="008A2330" w:rsidRDefault="005B5C5A" w14:paraId="7104C0D8" w14:textId="77777777">
            <w:pPr>
              <w:rPr>
                <w:bCs/>
              </w:rPr>
            </w:pPr>
            <w:r w:rsidRPr="005B5C5A">
              <w:rPr>
                <w:bCs/>
              </w:rPr>
              <w:t>POTR5</w:t>
            </w:r>
          </w:p>
        </w:tc>
        <w:tc>
          <w:tcPr>
            <w:tcW w:w="2556" w:type="dxa"/>
            <w:tcBorders>
              <w:top w:val="single" w:color="000000" w:sz="12" w:space="0"/>
            </w:tcBorders>
            <w:shd w:val="clear" w:color="auto" w:fill="auto"/>
          </w:tcPr>
          <w:p w:rsidRPr="005B5C5A" w:rsidR="005B5C5A" w:rsidP="008A2330" w:rsidRDefault="005B5C5A" w14:paraId="5E670831" w14:textId="77777777">
            <w:proofErr w:type="spellStart"/>
            <w:r w:rsidRPr="005B5C5A">
              <w:t>Populus</w:t>
            </w:r>
            <w:proofErr w:type="spellEnd"/>
            <w:r w:rsidRPr="005B5C5A">
              <w:t xml:space="preserve"> </w:t>
            </w:r>
            <w:proofErr w:type="spellStart"/>
            <w:r w:rsidRPr="005B5C5A">
              <w:t>tremuloides</w:t>
            </w:r>
            <w:proofErr w:type="spellEnd"/>
          </w:p>
        </w:tc>
        <w:tc>
          <w:tcPr>
            <w:tcW w:w="1860" w:type="dxa"/>
            <w:tcBorders>
              <w:top w:val="single" w:color="000000" w:sz="12" w:space="0"/>
            </w:tcBorders>
            <w:shd w:val="clear" w:color="auto" w:fill="auto"/>
          </w:tcPr>
          <w:p w:rsidRPr="005B5C5A" w:rsidR="005B5C5A" w:rsidP="008A2330" w:rsidRDefault="005B5C5A" w14:paraId="31B22508" w14:textId="77777777">
            <w:r w:rsidRPr="005B5C5A">
              <w:t>Quaking aspen</w:t>
            </w:r>
          </w:p>
        </w:tc>
        <w:tc>
          <w:tcPr>
            <w:tcW w:w="1956" w:type="dxa"/>
            <w:tcBorders>
              <w:top w:val="single" w:color="000000" w:sz="12" w:space="0"/>
            </w:tcBorders>
            <w:shd w:val="clear" w:color="auto" w:fill="auto"/>
          </w:tcPr>
          <w:p w:rsidRPr="005B5C5A" w:rsidR="005B5C5A" w:rsidP="008A2330" w:rsidRDefault="005B5C5A" w14:paraId="1A436698" w14:textId="77777777">
            <w:r w:rsidRPr="005B5C5A">
              <w:t>Upper</w:t>
            </w:r>
          </w:p>
        </w:tc>
      </w:tr>
      <w:tr w:rsidRPr="005B5C5A" w:rsidR="005B5C5A" w:rsidTr="005B5C5A" w14:paraId="0AC4902D" w14:textId="77777777">
        <w:tc>
          <w:tcPr>
            <w:tcW w:w="1104" w:type="dxa"/>
            <w:shd w:val="clear" w:color="auto" w:fill="auto"/>
          </w:tcPr>
          <w:p w:rsidRPr="005B5C5A" w:rsidR="005B5C5A" w:rsidP="008A2330" w:rsidRDefault="005B5C5A" w14:paraId="3A2B7AA0" w14:textId="77777777">
            <w:pPr>
              <w:rPr>
                <w:bCs/>
              </w:rPr>
            </w:pPr>
            <w:r w:rsidRPr="005B5C5A">
              <w:rPr>
                <w:bCs/>
              </w:rPr>
              <w:t>ABLA</w:t>
            </w:r>
          </w:p>
        </w:tc>
        <w:tc>
          <w:tcPr>
            <w:tcW w:w="2556" w:type="dxa"/>
            <w:shd w:val="clear" w:color="auto" w:fill="auto"/>
          </w:tcPr>
          <w:p w:rsidRPr="005B5C5A" w:rsidR="005B5C5A" w:rsidP="008A2330" w:rsidRDefault="005B5C5A" w14:paraId="310C19AD" w14:textId="77777777">
            <w:proofErr w:type="spellStart"/>
            <w:r w:rsidRPr="005B5C5A">
              <w:t>Abies</w:t>
            </w:r>
            <w:proofErr w:type="spellEnd"/>
            <w:r w:rsidRPr="005B5C5A">
              <w:t xml:space="preserve"> </w:t>
            </w:r>
            <w:proofErr w:type="spellStart"/>
            <w:r w:rsidRPr="005B5C5A">
              <w:t>lasiocarpa</w:t>
            </w:r>
            <w:proofErr w:type="spellEnd"/>
          </w:p>
        </w:tc>
        <w:tc>
          <w:tcPr>
            <w:tcW w:w="1860" w:type="dxa"/>
            <w:shd w:val="clear" w:color="auto" w:fill="auto"/>
          </w:tcPr>
          <w:p w:rsidRPr="005B5C5A" w:rsidR="005B5C5A" w:rsidP="008A2330" w:rsidRDefault="005B5C5A" w14:paraId="3841DB9D" w14:textId="77777777">
            <w:r w:rsidRPr="005B5C5A">
              <w:t>Subalpine fir</w:t>
            </w:r>
          </w:p>
        </w:tc>
        <w:tc>
          <w:tcPr>
            <w:tcW w:w="1956" w:type="dxa"/>
            <w:shd w:val="clear" w:color="auto" w:fill="auto"/>
          </w:tcPr>
          <w:p w:rsidRPr="005B5C5A" w:rsidR="005B5C5A" w:rsidP="008A2330" w:rsidRDefault="005B5C5A" w14:paraId="5192E0BD" w14:textId="77777777">
            <w:r w:rsidRPr="005B5C5A">
              <w:t>Mid-Upper</w:t>
            </w:r>
          </w:p>
        </w:tc>
      </w:tr>
      <w:tr w:rsidRPr="005B5C5A" w:rsidR="005B5C5A" w:rsidTr="005B5C5A" w14:paraId="0712D5ED" w14:textId="77777777">
        <w:tc>
          <w:tcPr>
            <w:tcW w:w="1104" w:type="dxa"/>
            <w:shd w:val="clear" w:color="auto" w:fill="auto"/>
          </w:tcPr>
          <w:p w:rsidRPr="005B5C5A" w:rsidR="005B5C5A" w:rsidP="008A2330" w:rsidRDefault="005B5C5A" w14:paraId="31DBB5D6" w14:textId="77777777">
            <w:pPr>
              <w:rPr>
                <w:bCs/>
              </w:rPr>
            </w:pPr>
            <w:r w:rsidRPr="005B5C5A">
              <w:rPr>
                <w:bCs/>
              </w:rPr>
              <w:t>PSME</w:t>
            </w:r>
          </w:p>
        </w:tc>
        <w:tc>
          <w:tcPr>
            <w:tcW w:w="2556" w:type="dxa"/>
            <w:shd w:val="clear" w:color="auto" w:fill="auto"/>
          </w:tcPr>
          <w:p w:rsidRPr="005B5C5A" w:rsidR="005B5C5A" w:rsidP="008A2330" w:rsidRDefault="005B5C5A" w14:paraId="54DBA204" w14:textId="77777777">
            <w:proofErr w:type="spellStart"/>
            <w:r w:rsidRPr="005B5C5A">
              <w:t>Pseudotsuga</w:t>
            </w:r>
            <w:proofErr w:type="spellEnd"/>
            <w:r w:rsidRPr="005B5C5A">
              <w:t xml:space="preserve"> </w:t>
            </w:r>
            <w:proofErr w:type="spellStart"/>
            <w:r w:rsidRPr="005B5C5A">
              <w:t>menziesii</w:t>
            </w:r>
            <w:proofErr w:type="spellEnd"/>
          </w:p>
        </w:tc>
        <w:tc>
          <w:tcPr>
            <w:tcW w:w="1860" w:type="dxa"/>
            <w:shd w:val="clear" w:color="auto" w:fill="auto"/>
          </w:tcPr>
          <w:p w:rsidRPr="005B5C5A" w:rsidR="005B5C5A" w:rsidP="008A2330" w:rsidRDefault="005B5C5A" w14:paraId="08E3540A" w14:textId="77777777">
            <w:r w:rsidRPr="005B5C5A">
              <w:t>Douglas-fir</w:t>
            </w:r>
          </w:p>
        </w:tc>
        <w:tc>
          <w:tcPr>
            <w:tcW w:w="1956" w:type="dxa"/>
            <w:shd w:val="clear" w:color="auto" w:fill="auto"/>
          </w:tcPr>
          <w:p w:rsidRPr="005B5C5A" w:rsidR="005B5C5A" w:rsidP="008A2330" w:rsidRDefault="005B5C5A" w14:paraId="141BBC48" w14:textId="77777777">
            <w:r w:rsidRPr="005B5C5A">
              <w:t>Mid-Upper</w:t>
            </w:r>
          </w:p>
        </w:tc>
      </w:tr>
      <w:tr w:rsidRPr="005B5C5A" w:rsidR="005B5C5A" w:rsidTr="005B5C5A" w14:paraId="33B8EA08" w14:textId="77777777">
        <w:tc>
          <w:tcPr>
            <w:tcW w:w="1104" w:type="dxa"/>
            <w:shd w:val="clear" w:color="auto" w:fill="auto"/>
          </w:tcPr>
          <w:p w:rsidRPr="005B5C5A" w:rsidR="005B5C5A" w:rsidP="008A2330" w:rsidRDefault="005B5C5A" w14:paraId="78A58850" w14:textId="77777777">
            <w:pPr>
              <w:rPr>
                <w:bCs/>
              </w:rPr>
            </w:pPr>
            <w:r w:rsidRPr="005B5C5A">
              <w:rPr>
                <w:bCs/>
              </w:rPr>
              <w:t>PICO</w:t>
            </w:r>
          </w:p>
        </w:tc>
        <w:tc>
          <w:tcPr>
            <w:tcW w:w="2556" w:type="dxa"/>
            <w:shd w:val="clear" w:color="auto" w:fill="auto"/>
          </w:tcPr>
          <w:p w:rsidRPr="005B5C5A" w:rsidR="005B5C5A" w:rsidP="008A2330" w:rsidRDefault="005B5C5A" w14:paraId="016B4D24" w14:textId="77777777">
            <w:r w:rsidRPr="005B5C5A">
              <w:t xml:space="preserve">Pinus </w:t>
            </w:r>
            <w:proofErr w:type="spellStart"/>
            <w:r w:rsidRPr="005B5C5A">
              <w:t>contorta</w:t>
            </w:r>
            <w:proofErr w:type="spellEnd"/>
          </w:p>
        </w:tc>
        <w:tc>
          <w:tcPr>
            <w:tcW w:w="1860" w:type="dxa"/>
            <w:shd w:val="clear" w:color="auto" w:fill="auto"/>
          </w:tcPr>
          <w:p w:rsidRPr="005B5C5A" w:rsidR="005B5C5A" w:rsidP="008A2330" w:rsidRDefault="005B5C5A" w14:paraId="0C7B1D19" w14:textId="77777777">
            <w:r w:rsidRPr="005B5C5A">
              <w:t>Lodgepole pine</w:t>
            </w:r>
          </w:p>
        </w:tc>
        <w:tc>
          <w:tcPr>
            <w:tcW w:w="1956" w:type="dxa"/>
            <w:shd w:val="clear" w:color="auto" w:fill="auto"/>
          </w:tcPr>
          <w:p w:rsidRPr="005B5C5A" w:rsidR="005B5C5A" w:rsidP="008A2330" w:rsidRDefault="005B5C5A" w14:paraId="6A17F257" w14:textId="77777777">
            <w:r w:rsidRPr="005B5C5A">
              <w:t>Mid-Upper</w:t>
            </w:r>
          </w:p>
        </w:tc>
      </w:tr>
    </w:tbl>
    <w:p w:rsidR="005B5C5A" w:rsidP="005B5C5A" w:rsidRDefault="005B5C5A" w14:paraId="57F6FEC9" w14:textId="77777777"/>
    <w:p w:rsidR="005B5C5A" w:rsidP="005B5C5A" w:rsidRDefault="005B5C5A" w14:paraId="3999429B" w14:textId="77777777">
      <w:pPr>
        <w:pStyle w:val="SClassInfoPara"/>
      </w:pPr>
      <w:r>
        <w:lastRenderedPageBreak/>
        <w:t>Description</w:t>
      </w:r>
    </w:p>
    <w:p w:rsidR="005B5C5A" w:rsidP="005B5C5A" w:rsidRDefault="005B5C5A" w14:paraId="479D0921" w14:textId="420556F0">
      <w:r>
        <w:t xml:space="preserve">Aspen and conifer co-dominate. Conifers </w:t>
      </w:r>
      <w:r w:rsidR="00072473">
        <w:t xml:space="preserve">that </w:t>
      </w:r>
      <w:r>
        <w:t>escape fire, or are the more fire</w:t>
      </w:r>
      <w:r w:rsidR="00072473">
        <w:t>-</w:t>
      </w:r>
      <w:r>
        <w:t xml:space="preserve">resistant species, will likely cause the progressive suppression of aspen. </w:t>
      </w:r>
    </w:p>
    <w:p w:rsidR="005B5C5A" w:rsidP="005B5C5A" w:rsidRDefault="005B5C5A" w14:paraId="6E740224" w14:textId="77777777"/>
    <w:p w:rsidR="005B5C5A" w:rsidP="005B5C5A" w:rsidRDefault="005B5C5A" w14:paraId="73830008" w14:textId="2F0CF0D2">
      <w:r>
        <w:t>Douglas-fir occurs sporadically in MZ29. MZ29 can also have lodgepole pine</w:t>
      </w:r>
      <w:r w:rsidR="001B3228">
        <w:t>.</w:t>
      </w:r>
    </w:p>
    <w:p w:rsidR="005B5C5A" w:rsidP="005B5C5A" w:rsidRDefault="005B5C5A" w14:paraId="38621EE1" w14:textId="1E7F6A4E"/>
    <w:p w:rsidR="005B5C5A" w:rsidP="005B5C5A" w:rsidRDefault="005B5C5A" w14:paraId="27476D3D" w14:textId="77777777">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B5C5A" w:rsidP="005B5C5A" w:rsidRDefault="005B5C5A" w14:paraId="7814B1D2" w14:textId="2CDB44D0">
      <w:r>
        <w:t>Upper Layer Lifeform: Tree</w:t>
      </w:r>
    </w:p>
    <w:p w:rsidR="005B5C5A" w:rsidP="005B5C5A" w:rsidRDefault="005B5C5A" w14:paraId="4CF6B0A9" w14:textId="77777777"/>
    <w:p w:rsidR="005B5C5A" w:rsidP="005B5C5A" w:rsidRDefault="005B5C5A" w14:paraId="2EE428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5B5C5A" w:rsidR="005B5C5A" w:rsidTr="005B5C5A" w14:paraId="5628C1D0" w14:textId="77777777">
        <w:tc>
          <w:tcPr>
            <w:tcW w:w="1104" w:type="dxa"/>
            <w:tcBorders>
              <w:top w:val="single" w:color="auto" w:sz="2" w:space="0"/>
              <w:bottom w:val="single" w:color="000000" w:sz="12" w:space="0"/>
            </w:tcBorders>
            <w:shd w:val="clear" w:color="auto" w:fill="auto"/>
          </w:tcPr>
          <w:p w:rsidRPr="005B5C5A" w:rsidR="005B5C5A" w:rsidP="0071720F" w:rsidRDefault="005B5C5A" w14:paraId="01F18513" w14:textId="77777777">
            <w:pPr>
              <w:rPr>
                <w:b/>
                <w:bCs/>
              </w:rPr>
            </w:pPr>
            <w:r w:rsidRPr="005B5C5A">
              <w:rPr>
                <w:b/>
                <w:bCs/>
              </w:rPr>
              <w:t>Symbol</w:t>
            </w:r>
          </w:p>
        </w:tc>
        <w:tc>
          <w:tcPr>
            <w:tcW w:w="2556" w:type="dxa"/>
            <w:tcBorders>
              <w:top w:val="single" w:color="auto" w:sz="2" w:space="0"/>
              <w:bottom w:val="single" w:color="000000" w:sz="12" w:space="0"/>
            </w:tcBorders>
            <w:shd w:val="clear" w:color="auto" w:fill="auto"/>
          </w:tcPr>
          <w:p w:rsidRPr="005B5C5A" w:rsidR="005B5C5A" w:rsidP="0071720F" w:rsidRDefault="005B5C5A" w14:paraId="298AD896" w14:textId="77777777">
            <w:pPr>
              <w:rPr>
                <w:b/>
                <w:bCs/>
              </w:rPr>
            </w:pPr>
            <w:r w:rsidRPr="005B5C5A">
              <w:rPr>
                <w:b/>
                <w:bCs/>
              </w:rPr>
              <w:t>Scientific Name</w:t>
            </w:r>
          </w:p>
        </w:tc>
        <w:tc>
          <w:tcPr>
            <w:tcW w:w="1860" w:type="dxa"/>
            <w:tcBorders>
              <w:top w:val="single" w:color="auto" w:sz="2" w:space="0"/>
              <w:bottom w:val="single" w:color="000000" w:sz="12" w:space="0"/>
            </w:tcBorders>
            <w:shd w:val="clear" w:color="auto" w:fill="auto"/>
          </w:tcPr>
          <w:p w:rsidRPr="005B5C5A" w:rsidR="005B5C5A" w:rsidP="0071720F" w:rsidRDefault="005B5C5A" w14:paraId="4EA3AC30" w14:textId="77777777">
            <w:pPr>
              <w:rPr>
                <w:b/>
                <w:bCs/>
              </w:rPr>
            </w:pPr>
            <w:r w:rsidRPr="005B5C5A">
              <w:rPr>
                <w:b/>
                <w:bCs/>
              </w:rPr>
              <w:t>Common Name</w:t>
            </w:r>
          </w:p>
        </w:tc>
        <w:tc>
          <w:tcPr>
            <w:tcW w:w="1956" w:type="dxa"/>
            <w:tcBorders>
              <w:top w:val="single" w:color="auto" w:sz="2" w:space="0"/>
              <w:bottom w:val="single" w:color="000000" w:sz="12" w:space="0"/>
            </w:tcBorders>
            <w:shd w:val="clear" w:color="auto" w:fill="auto"/>
          </w:tcPr>
          <w:p w:rsidRPr="005B5C5A" w:rsidR="005B5C5A" w:rsidP="0071720F" w:rsidRDefault="005B5C5A" w14:paraId="78119908" w14:textId="77777777">
            <w:pPr>
              <w:rPr>
                <w:b/>
                <w:bCs/>
              </w:rPr>
            </w:pPr>
            <w:r w:rsidRPr="005B5C5A">
              <w:rPr>
                <w:b/>
                <w:bCs/>
              </w:rPr>
              <w:t>Canopy Position</w:t>
            </w:r>
          </w:p>
        </w:tc>
      </w:tr>
      <w:tr w:rsidRPr="005B5C5A" w:rsidR="005B5C5A" w:rsidTr="005B5C5A" w14:paraId="782CAA27" w14:textId="77777777">
        <w:tc>
          <w:tcPr>
            <w:tcW w:w="1104" w:type="dxa"/>
            <w:tcBorders>
              <w:top w:val="single" w:color="000000" w:sz="12" w:space="0"/>
            </w:tcBorders>
            <w:shd w:val="clear" w:color="auto" w:fill="auto"/>
          </w:tcPr>
          <w:p w:rsidRPr="005B5C5A" w:rsidR="005B5C5A" w:rsidP="0071720F" w:rsidRDefault="005B5C5A" w14:paraId="74A036C7" w14:textId="77777777">
            <w:pPr>
              <w:rPr>
                <w:bCs/>
              </w:rPr>
            </w:pPr>
            <w:r w:rsidRPr="005B5C5A">
              <w:rPr>
                <w:bCs/>
              </w:rPr>
              <w:t>PSME</w:t>
            </w:r>
          </w:p>
        </w:tc>
        <w:tc>
          <w:tcPr>
            <w:tcW w:w="2556" w:type="dxa"/>
            <w:tcBorders>
              <w:top w:val="single" w:color="000000" w:sz="12" w:space="0"/>
            </w:tcBorders>
            <w:shd w:val="clear" w:color="auto" w:fill="auto"/>
          </w:tcPr>
          <w:p w:rsidRPr="005B5C5A" w:rsidR="005B5C5A" w:rsidP="0071720F" w:rsidRDefault="005B5C5A" w14:paraId="416277EA" w14:textId="77777777">
            <w:proofErr w:type="spellStart"/>
            <w:r w:rsidRPr="005B5C5A">
              <w:t>Pseudotsuga</w:t>
            </w:r>
            <w:proofErr w:type="spellEnd"/>
            <w:r w:rsidRPr="005B5C5A">
              <w:t xml:space="preserve"> </w:t>
            </w:r>
            <w:proofErr w:type="spellStart"/>
            <w:r w:rsidRPr="005B5C5A">
              <w:t>menziesii</w:t>
            </w:r>
            <w:proofErr w:type="spellEnd"/>
          </w:p>
        </w:tc>
        <w:tc>
          <w:tcPr>
            <w:tcW w:w="1860" w:type="dxa"/>
            <w:tcBorders>
              <w:top w:val="single" w:color="000000" w:sz="12" w:space="0"/>
            </w:tcBorders>
            <w:shd w:val="clear" w:color="auto" w:fill="auto"/>
          </w:tcPr>
          <w:p w:rsidRPr="005B5C5A" w:rsidR="005B5C5A" w:rsidP="0071720F" w:rsidRDefault="005B5C5A" w14:paraId="799F1D01" w14:textId="77777777">
            <w:r w:rsidRPr="005B5C5A">
              <w:t>Douglas-fir</w:t>
            </w:r>
          </w:p>
        </w:tc>
        <w:tc>
          <w:tcPr>
            <w:tcW w:w="1956" w:type="dxa"/>
            <w:tcBorders>
              <w:top w:val="single" w:color="000000" w:sz="12" w:space="0"/>
            </w:tcBorders>
            <w:shd w:val="clear" w:color="auto" w:fill="auto"/>
          </w:tcPr>
          <w:p w:rsidRPr="005B5C5A" w:rsidR="005B5C5A" w:rsidP="0071720F" w:rsidRDefault="005B5C5A" w14:paraId="682896C3" w14:textId="77777777">
            <w:r w:rsidRPr="005B5C5A">
              <w:t>Upper</w:t>
            </w:r>
          </w:p>
        </w:tc>
      </w:tr>
      <w:tr w:rsidRPr="005B5C5A" w:rsidR="005B5C5A" w:rsidTr="005B5C5A" w14:paraId="04F28A49" w14:textId="77777777">
        <w:tc>
          <w:tcPr>
            <w:tcW w:w="1104" w:type="dxa"/>
            <w:shd w:val="clear" w:color="auto" w:fill="auto"/>
          </w:tcPr>
          <w:p w:rsidRPr="005B5C5A" w:rsidR="005B5C5A" w:rsidP="0071720F" w:rsidRDefault="005B5C5A" w14:paraId="648888E9" w14:textId="77777777">
            <w:pPr>
              <w:rPr>
                <w:bCs/>
              </w:rPr>
            </w:pPr>
            <w:r w:rsidRPr="005B5C5A">
              <w:rPr>
                <w:bCs/>
              </w:rPr>
              <w:t>ABLA</w:t>
            </w:r>
          </w:p>
        </w:tc>
        <w:tc>
          <w:tcPr>
            <w:tcW w:w="2556" w:type="dxa"/>
            <w:shd w:val="clear" w:color="auto" w:fill="auto"/>
          </w:tcPr>
          <w:p w:rsidRPr="005B5C5A" w:rsidR="005B5C5A" w:rsidP="0071720F" w:rsidRDefault="005B5C5A" w14:paraId="64F93E51" w14:textId="77777777">
            <w:proofErr w:type="spellStart"/>
            <w:r w:rsidRPr="005B5C5A">
              <w:t>Abies</w:t>
            </w:r>
            <w:proofErr w:type="spellEnd"/>
            <w:r w:rsidRPr="005B5C5A">
              <w:t xml:space="preserve"> </w:t>
            </w:r>
            <w:proofErr w:type="spellStart"/>
            <w:r w:rsidRPr="005B5C5A">
              <w:t>lasiocarpa</w:t>
            </w:r>
            <w:proofErr w:type="spellEnd"/>
          </w:p>
        </w:tc>
        <w:tc>
          <w:tcPr>
            <w:tcW w:w="1860" w:type="dxa"/>
            <w:shd w:val="clear" w:color="auto" w:fill="auto"/>
          </w:tcPr>
          <w:p w:rsidRPr="005B5C5A" w:rsidR="005B5C5A" w:rsidP="0071720F" w:rsidRDefault="005B5C5A" w14:paraId="48D883F0" w14:textId="77777777">
            <w:r w:rsidRPr="005B5C5A">
              <w:t>Subalpine fir</w:t>
            </w:r>
          </w:p>
        </w:tc>
        <w:tc>
          <w:tcPr>
            <w:tcW w:w="1956" w:type="dxa"/>
            <w:shd w:val="clear" w:color="auto" w:fill="auto"/>
          </w:tcPr>
          <w:p w:rsidRPr="005B5C5A" w:rsidR="005B5C5A" w:rsidP="0071720F" w:rsidRDefault="005B5C5A" w14:paraId="354A7836" w14:textId="77777777">
            <w:r w:rsidRPr="005B5C5A">
              <w:t>Upper</w:t>
            </w:r>
          </w:p>
        </w:tc>
      </w:tr>
      <w:tr w:rsidRPr="005B5C5A" w:rsidR="005B5C5A" w:rsidTr="005B5C5A" w14:paraId="4DC2024B" w14:textId="77777777">
        <w:tc>
          <w:tcPr>
            <w:tcW w:w="1104" w:type="dxa"/>
            <w:shd w:val="clear" w:color="auto" w:fill="auto"/>
          </w:tcPr>
          <w:p w:rsidRPr="005B5C5A" w:rsidR="005B5C5A" w:rsidP="0071720F" w:rsidRDefault="005B5C5A" w14:paraId="67AFBDC0" w14:textId="77777777">
            <w:pPr>
              <w:rPr>
                <w:bCs/>
              </w:rPr>
            </w:pPr>
            <w:r w:rsidRPr="005B5C5A">
              <w:rPr>
                <w:bCs/>
              </w:rPr>
              <w:t>POTR5</w:t>
            </w:r>
          </w:p>
        </w:tc>
        <w:tc>
          <w:tcPr>
            <w:tcW w:w="2556" w:type="dxa"/>
            <w:shd w:val="clear" w:color="auto" w:fill="auto"/>
          </w:tcPr>
          <w:p w:rsidRPr="005B5C5A" w:rsidR="005B5C5A" w:rsidP="0071720F" w:rsidRDefault="005B5C5A" w14:paraId="5C0F6788" w14:textId="77777777">
            <w:proofErr w:type="spellStart"/>
            <w:r w:rsidRPr="005B5C5A">
              <w:t>Populus</w:t>
            </w:r>
            <w:proofErr w:type="spellEnd"/>
            <w:r w:rsidRPr="005B5C5A">
              <w:t xml:space="preserve"> </w:t>
            </w:r>
            <w:proofErr w:type="spellStart"/>
            <w:r w:rsidRPr="005B5C5A">
              <w:t>tremuloides</w:t>
            </w:r>
            <w:proofErr w:type="spellEnd"/>
          </w:p>
        </w:tc>
        <w:tc>
          <w:tcPr>
            <w:tcW w:w="1860" w:type="dxa"/>
            <w:shd w:val="clear" w:color="auto" w:fill="auto"/>
          </w:tcPr>
          <w:p w:rsidRPr="005B5C5A" w:rsidR="005B5C5A" w:rsidP="0071720F" w:rsidRDefault="005B5C5A" w14:paraId="5603C51D" w14:textId="77777777">
            <w:r w:rsidRPr="005B5C5A">
              <w:t>Quaking aspen</w:t>
            </w:r>
          </w:p>
        </w:tc>
        <w:tc>
          <w:tcPr>
            <w:tcW w:w="1956" w:type="dxa"/>
            <w:shd w:val="clear" w:color="auto" w:fill="auto"/>
          </w:tcPr>
          <w:p w:rsidRPr="005B5C5A" w:rsidR="005B5C5A" w:rsidP="0071720F" w:rsidRDefault="005B5C5A" w14:paraId="69ADDB46" w14:textId="77777777">
            <w:r w:rsidRPr="005B5C5A">
              <w:t>Mid-Upper</w:t>
            </w:r>
          </w:p>
        </w:tc>
      </w:tr>
      <w:tr w:rsidRPr="005B5C5A" w:rsidR="005B5C5A" w:rsidTr="005B5C5A" w14:paraId="0C448DE5" w14:textId="77777777">
        <w:tc>
          <w:tcPr>
            <w:tcW w:w="1104" w:type="dxa"/>
            <w:shd w:val="clear" w:color="auto" w:fill="auto"/>
          </w:tcPr>
          <w:p w:rsidRPr="005B5C5A" w:rsidR="005B5C5A" w:rsidP="0071720F" w:rsidRDefault="005B5C5A" w14:paraId="26DEC65F" w14:textId="77777777">
            <w:pPr>
              <w:rPr>
                <w:bCs/>
              </w:rPr>
            </w:pPr>
            <w:r w:rsidRPr="005B5C5A">
              <w:rPr>
                <w:bCs/>
              </w:rPr>
              <w:t>PICO</w:t>
            </w:r>
          </w:p>
        </w:tc>
        <w:tc>
          <w:tcPr>
            <w:tcW w:w="2556" w:type="dxa"/>
            <w:shd w:val="clear" w:color="auto" w:fill="auto"/>
          </w:tcPr>
          <w:p w:rsidRPr="005B5C5A" w:rsidR="005B5C5A" w:rsidP="0071720F" w:rsidRDefault="005B5C5A" w14:paraId="4B6CFD28" w14:textId="77777777">
            <w:r w:rsidRPr="005B5C5A">
              <w:t xml:space="preserve">Pinus </w:t>
            </w:r>
            <w:proofErr w:type="spellStart"/>
            <w:r w:rsidRPr="005B5C5A">
              <w:t>contorta</w:t>
            </w:r>
            <w:proofErr w:type="spellEnd"/>
          </w:p>
        </w:tc>
        <w:tc>
          <w:tcPr>
            <w:tcW w:w="1860" w:type="dxa"/>
            <w:shd w:val="clear" w:color="auto" w:fill="auto"/>
          </w:tcPr>
          <w:p w:rsidRPr="005B5C5A" w:rsidR="005B5C5A" w:rsidP="0071720F" w:rsidRDefault="005B5C5A" w14:paraId="2F38CEC9" w14:textId="77777777">
            <w:r w:rsidRPr="005B5C5A">
              <w:t>Lodgepole pine</w:t>
            </w:r>
          </w:p>
        </w:tc>
        <w:tc>
          <w:tcPr>
            <w:tcW w:w="1956" w:type="dxa"/>
            <w:shd w:val="clear" w:color="auto" w:fill="auto"/>
          </w:tcPr>
          <w:p w:rsidRPr="005B5C5A" w:rsidR="005B5C5A" w:rsidP="0071720F" w:rsidRDefault="005B5C5A" w14:paraId="3161B409" w14:textId="77777777">
            <w:r w:rsidRPr="005B5C5A">
              <w:t>Upper</w:t>
            </w:r>
          </w:p>
        </w:tc>
      </w:tr>
    </w:tbl>
    <w:p w:rsidR="005B5C5A" w:rsidP="005B5C5A" w:rsidRDefault="005B5C5A" w14:paraId="3D044EC0" w14:textId="77777777"/>
    <w:p w:rsidR="005B5C5A" w:rsidP="005B5C5A" w:rsidRDefault="005B5C5A" w14:paraId="694DFD4E" w14:textId="77777777">
      <w:pPr>
        <w:pStyle w:val="SClassInfoPara"/>
      </w:pPr>
      <w:r>
        <w:t>Description</w:t>
      </w:r>
    </w:p>
    <w:p w:rsidR="005B5C5A" w:rsidP="005B5C5A" w:rsidRDefault="001B3228" w14:paraId="6FFB8634" w14:textId="61E5062F">
      <w:r>
        <w:t>Conifers dominate. Uneven</w:t>
      </w:r>
      <w:r w:rsidR="005B5C5A">
        <w:t xml:space="preserve"> sizes of mixed conifer</w:t>
      </w:r>
      <w:r w:rsidR="00072473">
        <w:t>;</w:t>
      </w:r>
      <w:r w:rsidR="005B5C5A">
        <w:t xml:space="preserve"> main </w:t>
      </w:r>
      <w:proofErr w:type="spellStart"/>
      <w:r w:rsidR="005B5C5A">
        <w:t>overstory</w:t>
      </w:r>
      <w:proofErr w:type="spellEnd"/>
      <w:r w:rsidR="005B5C5A">
        <w:t xml:space="preserve"> is conifers. Trees can conceivably range in height. </w:t>
      </w:r>
    </w:p>
    <w:p w:rsidR="005B5C5A" w:rsidP="005B5C5A" w:rsidRDefault="005B5C5A" w14:paraId="1F58762C" w14:textId="77777777"/>
    <w:p w:rsidR="005B5C5A" w:rsidP="005B5C5A" w:rsidRDefault="005B5C5A" w14:paraId="1FBA4470" w14:textId="77777777">
      <w:r>
        <w:t>Douglas-fir occurs sporadically in MZ29.</w:t>
      </w:r>
    </w:p>
    <w:p w:rsidR="005B5C5A" w:rsidP="005B5C5A" w:rsidRDefault="005B5C5A" w14:paraId="67291590" w14:textId="49EEB963"/>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Late1:OPN</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B5C5A" w:rsidP="005B5C5A" w:rsidRDefault="005B5C5A" w14:paraId="160C2A68" w14:textId="77777777">
      <w:r>
        <w:t>Baker, F.S. 1925. Aspen in the Central Rocky Mountain Region. USDA Department Bulletin 1291: 1-47.</w:t>
      </w:r>
    </w:p>
    <w:p w:rsidR="005B5C5A" w:rsidP="005B5C5A" w:rsidRDefault="005B5C5A" w14:paraId="6BC38EDA" w14:textId="77777777"/>
    <w:p w:rsidR="005B5C5A" w:rsidP="005B5C5A" w:rsidRDefault="005B5C5A" w14:paraId="484C2E71" w14:textId="783D6F9B">
      <w:r>
        <w:t>Barrett, S.W. 2004. Fire regimes in the Northern Rockies. Fire Management Today 64(2): 32-38.</w:t>
      </w:r>
    </w:p>
    <w:p w:rsidR="005B5C5A" w:rsidP="005B5C5A" w:rsidRDefault="005B5C5A" w14:paraId="2D9E7873" w14:textId="77777777"/>
    <w:p w:rsidR="005B5C5A" w:rsidP="005B5C5A" w:rsidRDefault="005B5C5A" w14:paraId="337F8DA0"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3F68EF4B" w14:textId="77777777"/>
    <w:p w:rsidR="005B5C5A" w:rsidP="005B5C5A" w:rsidRDefault="005B5C5A" w14:paraId="37B0E49E" w14:textId="7E6D64E6">
      <w:proofErr w:type="spellStart"/>
      <w:r>
        <w:t>Bartos</w:t>
      </w:r>
      <w:proofErr w:type="spellEnd"/>
      <w:r>
        <w:t>, D.L. and R.B. Campbell, Jr. 1998. Decline of quaking aspen in the interior west – examples from Utah. Rangelands 20(1): 17-24.</w:t>
      </w:r>
    </w:p>
    <w:p w:rsidR="005B5C5A" w:rsidP="005B5C5A" w:rsidRDefault="005B5C5A" w14:paraId="183F491C" w14:textId="77777777"/>
    <w:p w:rsidR="005B5C5A" w:rsidP="005B5C5A" w:rsidRDefault="005B5C5A" w14:paraId="4EE46421" w14:textId="77777777">
      <w:proofErr w:type="spellStart"/>
      <w:r>
        <w:t>Bartos</w:t>
      </w:r>
      <w:proofErr w:type="spellEnd"/>
      <w:r>
        <w:t xml:space="preserve">, D.L. and M.C. </w:t>
      </w:r>
      <w:proofErr w:type="spellStart"/>
      <w:r>
        <w:t>Amacher</w:t>
      </w:r>
      <w:proofErr w:type="spellEnd"/>
      <w:r>
        <w:t>. 1998. Soil properties associated with aspen to conifer succession. Rangelands 20(1): 25-28.</w:t>
      </w:r>
    </w:p>
    <w:p w:rsidR="005B5C5A" w:rsidP="005B5C5A" w:rsidRDefault="005B5C5A" w14:paraId="2AE21F3B" w14:textId="77777777"/>
    <w:p w:rsidR="005B5C5A" w:rsidP="005B5C5A" w:rsidRDefault="005B5C5A" w14:paraId="3FD4DAB9"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5B5C5A" w:rsidP="005B5C5A" w:rsidRDefault="005B5C5A" w14:paraId="63D7BF33" w14:textId="77777777"/>
    <w:p w:rsidR="005B5C5A" w:rsidP="005B5C5A" w:rsidRDefault="005B5C5A" w14:paraId="66CEF91E"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B5C5A" w:rsidP="005B5C5A" w:rsidRDefault="005B5C5A" w14:paraId="2D37DBD3" w14:textId="77777777"/>
    <w:p w:rsidR="005B5C5A" w:rsidP="005B5C5A" w:rsidRDefault="005B5C5A" w14:paraId="52F90505"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364262B7" w14:textId="77777777"/>
    <w:p w:rsidR="005B5C5A" w:rsidP="005B5C5A" w:rsidRDefault="005B5C5A" w14:paraId="2BD1CE6A" w14:textId="77777777">
      <w:proofErr w:type="spellStart"/>
      <w:r>
        <w:t>Chumley</w:t>
      </w:r>
      <w:proofErr w:type="spellEnd"/>
      <w:r>
        <w:t>, T.W., B.E. Nelson and R.L. Hartman. 1998. Atlas of the Vascular Plants of Wyoming. University of Wyoming, Laramie, WY. Available at: http://www.sbs.utexas.edu/tchumley/wyomap/ROS/cermonmo.pdf [11/24/05].</w:t>
      </w:r>
    </w:p>
    <w:p w:rsidR="005B5C5A" w:rsidP="005B5C5A" w:rsidRDefault="005B5C5A" w14:paraId="2AE87A5F" w14:textId="77777777"/>
    <w:p w:rsidR="005B5C5A" w:rsidP="005B5C5A" w:rsidRDefault="005B5C5A" w14:paraId="33AB5B64" w14:textId="29A16509">
      <w:proofErr w:type="spellStart"/>
      <w:r>
        <w:t>Debyle</w:t>
      </w:r>
      <w:proofErr w:type="spellEnd"/>
      <w:r>
        <w:t>, N.V., C.D. Bevins and W.C. Fisher. 1987. Wildfire occurrence in aspen in the interior western United States. Western Journal of Applied Forestry 2: 73-76.</w:t>
      </w:r>
    </w:p>
    <w:p w:rsidR="005B5C5A" w:rsidP="005B5C5A" w:rsidRDefault="005B5C5A" w14:paraId="4FDDCCBD" w14:textId="77777777"/>
    <w:p w:rsidR="005B5C5A" w:rsidP="005B5C5A" w:rsidRDefault="005B5C5A" w14:paraId="0B045E75"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5B5C5A" w:rsidP="005B5C5A" w:rsidRDefault="005B5C5A" w14:paraId="41A86248" w14:textId="77777777"/>
    <w:p w:rsidR="005B5C5A" w:rsidP="005B5C5A" w:rsidRDefault="005B5C5A" w14:paraId="73CF2B56" w14:textId="77777777">
      <w:r>
        <w:t>Kay, C.E. 1997. Is aspen doomed? Journal of Forestry 95: 4-11.</w:t>
      </w:r>
    </w:p>
    <w:p w:rsidR="005B5C5A" w:rsidP="005B5C5A" w:rsidRDefault="005B5C5A" w14:paraId="6DBE7182" w14:textId="77777777"/>
    <w:p w:rsidR="005B5C5A" w:rsidP="005B5C5A" w:rsidRDefault="005B5C5A" w14:paraId="3E157E64" w14:textId="4B143E49">
      <w:r>
        <w:t xml:space="preserve">Kay, C.E. 2001. Long-term aspen enclosures in the Yellowstone ecosystem.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599E8709" w14:textId="77777777"/>
    <w:p w:rsidR="005B5C5A" w:rsidP="005B5C5A" w:rsidRDefault="005B5C5A" w14:paraId="31AF53C4" w14:textId="2131ED6C">
      <w:r>
        <w:t>Kay, C. E. 2001. Native burning in western North America: implications for hardwood forest management. General Technical Report NE-274. USDA Forest Service, Northeast Research Station. 8 pp.</w:t>
      </w:r>
    </w:p>
    <w:p w:rsidR="005B5C5A" w:rsidP="005B5C5A" w:rsidRDefault="005B5C5A" w14:paraId="2E2D4478" w14:textId="77777777"/>
    <w:p w:rsidR="005B5C5A" w:rsidP="005B5C5A" w:rsidRDefault="005B5C5A" w14:paraId="19A88743" w14:textId="02AB09C0">
      <w:proofErr w:type="spellStart"/>
      <w:r>
        <w:t>Mueggler</w:t>
      </w:r>
      <w:proofErr w:type="spellEnd"/>
      <w:r>
        <w:t xml:space="preserve">, W.F. 1988. Aspen community types of the Intermountain Region. General Technical Report INT-250. USDA Forest Service. 135 pp. </w:t>
      </w:r>
    </w:p>
    <w:p w:rsidR="005B5C5A" w:rsidP="005B5C5A" w:rsidRDefault="005B5C5A" w14:paraId="7159DCBE" w14:textId="77777777"/>
    <w:p w:rsidR="005B5C5A" w:rsidP="005B5C5A" w:rsidRDefault="005B5C5A" w14:paraId="1F766933" w14:textId="7A0F5876">
      <w:proofErr w:type="spellStart"/>
      <w:r>
        <w:t>Mueggler</w:t>
      </w:r>
      <w:proofErr w:type="spellEnd"/>
      <w:r>
        <w:t>, W.F. 1989. Age distribution and reproduction of intermountain aspen stands. Western Journal of Applied Forestry 4(2): 41-45.</w:t>
      </w:r>
    </w:p>
    <w:p w:rsidR="005B5C5A" w:rsidP="005B5C5A" w:rsidRDefault="005B5C5A" w14:paraId="1CAE8CE4" w14:textId="77777777"/>
    <w:p w:rsidR="005B5C5A" w:rsidP="005B5C5A" w:rsidRDefault="005B5C5A" w14:paraId="6F5FC59E" w14:textId="77777777">
      <w:r>
        <w:t>NatureServe. 2006. International Ecological Classification Standard: Terrestrial Ecological Classifications. NatureServe Central Databases. Arlington, VA, U.S.A. Data current as of 18 July 2006.</w:t>
      </w:r>
    </w:p>
    <w:p w:rsidR="005B5C5A" w:rsidP="005B5C5A" w:rsidRDefault="005B5C5A" w14:paraId="482D207B" w14:textId="77777777"/>
    <w:p w:rsidR="005B5C5A" w:rsidP="005B5C5A" w:rsidRDefault="005B5C5A" w14:paraId="0643DFAF" w14:textId="77777777">
      <w:r>
        <w:lastRenderedPageBreak/>
        <w:t>NatureServe. 2007. International Ecological Classification Standard: Terrestrial Ecological Classifications. NatureServe Central Databases. Arlington, VA. Data current as of 10 February 2007.</w:t>
      </w:r>
    </w:p>
    <w:p w:rsidR="005B5C5A" w:rsidP="005B5C5A" w:rsidRDefault="005B5C5A" w14:paraId="74E8FD9C" w14:textId="77777777"/>
    <w:p w:rsidR="005B5C5A" w:rsidP="005B5C5A" w:rsidRDefault="005B5C5A" w14:paraId="29563CFD" w14:textId="121FF6E1">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6C6E7E5D" w14:textId="77777777"/>
    <w:p w:rsidR="005B5C5A" w:rsidP="005B5C5A" w:rsidRDefault="005B5C5A" w14:paraId="65F2A86C" w14:textId="77777777">
      <w:r>
        <w:t>Shepperd, W.D. and E.W. Smith. 1993. The role of near-surface lateral roots in the life cycle of aspen in the central Rocky Mountains. Forest Ecology and Management 61: 157-160.</w:t>
      </w:r>
    </w:p>
    <w:p w:rsidR="005B5C5A" w:rsidP="005B5C5A" w:rsidRDefault="005B5C5A" w14:paraId="293433FE" w14:textId="77777777"/>
    <w:p w:rsidR="005B5C5A" w:rsidP="005B5C5A" w:rsidRDefault="005B5C5A" w14:paraId="52BB5B4F" w14:textId="3D814988">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78AABCD6" w14:textId="77777777"/>
    <w:p w:rsidR="005B5C5A" w:rsidP="005B5C5A" w:rsidRDefault="005B5C5A" w14:paraId="491B6776" w14:textId="17E2131D">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5B5C5A" w:rsidP="005B5C5A" w:rsidRDefault="005B5C5A" w14:paraId="3B5CEE2A" w14:textId="77777777"/>
    <w:p w:rsidR="005B5C5A" w:rsidP="005B5C5A" w:rsidRDefault="005B5C5A" w14:paraId="772981FE" w14:textId="77777777">
      <w:r>
        <w:t>USDA Forest Service. 2000. Properly Functioning Condition: Rapid Assessment Process (January 7, 2000 version). Intermountain Region, Ogden, UT. Unnumbered.</w:t>
      </w:r>
    </w:p>
    <w:p w:rsidR="005B5C5A" w:rsidP="005B5C5A" w:rsidRDefault="005B5C5A" w14:paraId="0E6CEB15" w14:textId="77777777"/>
    <w:p w:rsidR="005B5C5A" w:rsidP="005B5C5A" w:rsidRDefault="005B5C5A" w14:paraId="03833736" w14:textId="77777777">
      <w:r>
        <w:t xml:space="preserve">Wall, T.G., R.F. Miller and T.J. </w:t>
      </w:r>
      <w:proofErr w:type="spellStart"/>
      <w:r>
        <w:t>Svejcar</w:t>
      </w:r>
      <w:proofErr w:type="spellEnd"/>
      <w:r>
        <w:t>. 2001. Juniper encroachment into aspen in the northwestern Great Basin. Journal of Range Management 54: 691-698.</w:t>
      </w:r>
    </w:p>
    <w:p w:rsidRPr="00A43E41" w:rsidR="004D5F12" w:rsidP="005B5C5A" w:rsidRDefault="004D5F12" w14:paraId="5BE9B70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77DCB" w14:textId="77777777" w:rsidR="00063603" w:rsidRDefault="00063603">
      <w:r>
        <w:separator/>
      </w:r>
    </w:p>
  </w:endnote>
  <w:endnote w:type="continuationSeparator" w:id="0">
    <w:p w14:paraId="0D35379F" w14:textId="77777777" w:rsidR="00063603" w:rsidRDefault="00063603">
      <w:r>
        <w:continuationSeparator/>
      </w:r>
    </w:p>
  </w:endnote>
  <w:endnote w:type="continuationNotice" w:id="1">
    <w:p w14:paraId="12BFE73E" w14:textId="77777777" w:rsidR="00063603" w:rsidRDefault="00063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99720" w14:textId="77777777" w:rsidR="005B5C5A" w:rsidRDefault="005B5C5A" w:rsidP="005B5C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F0EB" w14:textId="77777777" w:rsidR="00063603" w:rsidRDefault="00063603">
      <w:r>
        <w:separator/>
      </w:r>
    </w:p>
  </w:footnote>
  <w:footnote w:type="continuationSeparator" w:id="0">
    <w:p w14:paraId="57BEF01A" w14:textId="77777777" w:rsidR="00063603" w:rsidRDefault="00063603">
      <w:r>
        <w:continuationSeparator/>
      </w:r>
    </w:p>
  </w:footnote>
  <w:footnote w:type="continuationNotice" w:id="1">
    <w:p w14:paraId="5881F69D" w14:textId="77777777" w:rsidR="00063603" w:rsidRDefault="00063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FA9B2" w14:textId="77777777" w:rsidR="00A43E41" w:rsidRDefault="00A43E41" w:rsidP="005B5C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5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3603"/>
    <w:rsid w:val="00065A19"/>
    <w:rsid w:val="0006765F"/>
    <w:rsid w:val="00071834"/>
    <w:rsid w:val="00072473"/>
    <w:rsid w:val="00072B7B"/>
    <w:rsid w:val="00072EFC"/>
    <w:rsid w:val="000742B0"/>
    <w:rsid w:val="000769BE"/>
    <w:rsid w:val="00077691"/>
    <w:rsid w:val="000777C1"/>
    <w:rsid w:val="000811FE"/>
    <w:rsid w:val="00093670"/>
    <w:rsid w:val="000A204B"/>
    <w:rsid w:val="000A2800"/>
    <w:rsid w:val="000A4800"/>
    <w:rsid w:val="000A689F"/>
    <w:rsid w:val="000A7912"/>
    <w:rsid w:val="000A7972"/>
    <w:rsid w:val="000B0CF9"/>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3228"/>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372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51E8"/>
    <w:rsid w:val="0029677C"/>
    <w:rsid w:val="002A06A0"/>
    <w:rsid w:val="002A0BF6"/>
    <w:rsid w:val="002A0C7C"/>
    <w:rsid w:val="002A2340"/>
    <w:rsid w:val="002A28C4"/>
    <w:rsid w:val="002A311C"/>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453C8"/>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5C5A"/>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45F"/>
    <w:rsid w:val="005F6545"/>
    <w:rsid w:val="005F6DAF"/>
    <w:rsid w:val="005F71C5"/>
    <w:rsid w:val="00604047"/>
    <w:rsid w:val="00604E8B"/>
    <w:rsid w:val="0060605C"/>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31D1"/>
    <w:rsid w:val="00654174"/>
    <w:rsid w:val="006551C1"/>
    <w:rsid w:val="00657F3E"/>
    <w:rsid w:val="00662B2A"/>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05BC"/>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55DD"/>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4E52"/>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1DD"/>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59E1"/>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4056"/>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51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882"/>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32FFC"/>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25A6"/>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2BA"/>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743B4"/>
  <w15:docId w15:val="{939481BA-7E2B-411D-9793-8A3D42ED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A689F"/>
    <w:rPr>
      <w:rFonts w:ascii="Tahoma" w:hAnsi="Tahoma" w:cs="Tahoma"/>
      <w:sz w:val="16"/>
      <w:szCs w:val="16"/>
    </w:rPr>
  </w:style>
  <w:style w:type="character" w:customStyle="1" w:styleId="BalloonTextChar">
    <w:name w:val="Balloon Text Char"/>
    <w:basedOn w:val="DefaultParagraphFont"/>
    <w:link w:val="BalloonText"/>
    <w:uiPriority w:val="99"/>
    <w:semiHidden/>
    <w:rsid w:val="000A689F"/>
    <w:rPr>
      <w:rFonts w:ascii="Tahoma" w:hAnsi="Tahoma" w:cs="Tahoma"/>
      <w:sz w:val="16"/>
      <w:szCs w:val="16"/>
    </w:rPr>
  </w:style>
  <w:style w:type="paragraph" w:styleId="ListParagraph">
    <w:name w:val="List Paragraph"/>
    <w:basedOn w:val="Normal"/>
    <w:uiPriority w:val="34"/>
    <w:qFormat/>
    <w:rsid w:val="00CD4056"/>
    <w:pPr>
      <w:ind w:left="720"/>
    </w:pPr>
    <w:rPr>
      <w:rFonts w:ascii="Calibri" w:eastAsiaTheme="minorHAnsi" w:hAnsi="Calibri"/>
      <w:sz w:val="22"/>
      <w:szCs w:val="22"/>
    </w:rPr>
  </w:style>
  <w:style w:type="character" w:styleId="Hyperlink">
    <w:name w:val="Hyperlink"/>
    <w:basedOn w:val="DefaultParagraphFont"/>
    <w:rsid w:val="00CD4056"/>
    <w:rPr>
      <w:color w:val="0000FF" w:themeColor="hyperlink"/>
      <w:u w:val="single"/>
    </w:rPr>
  </w:style>
  <w:style w:type="character" w:styleId="CommentReference">
    <w:name w:val="annotation reference"/>
    <w:basedOn w:val="DefaultParagraphFont"/>
    <w:uiPriority w:val="99"/>
    <w:semiHidden/>
    <w:unhideWhenUsed/>
    <w:rsid w:val="002A311C"/>
    <w:rPr>
      <w:sz w:val="16"/>
      <w:szCs w:val="16"/>
    </w:rPr>
  </w:style>
  <w:style w:type="paragraph" w:styleId="CommentText">
    <w:name w:val="annotation text"/>
    <w:basedOn w:val="Normal"/>
    <w:link w:val="CommentTextChar"/>
    <w:uiPriority w:val="99"/>
    <w:semiHidden/>
    <w:unhideWhenUsed/>
    <w:rsid w:val="002A311C"/>
    <w:rPr>
      <w:sz w:val="20"/>
      <w:szCs w:val="20"/>
    </w:rPr>
  </w:style>
  <w:style w:type="character" w:customStyle="1" w:styleId="CommentTextChar">
    <w:name w:val="Comment Text Char"/>
    <w:basedOn w:val="DefaultParagraphFont"/>
    <w:link w:val="CommentText"/>
    <w:uiPriority w:val="99"/>
    <w:semiHidden/>
    <w:rsid w:val="002A311C"/>
  </w:style>
  <w:style w:type="paragraph" w:styleId="CommentSubject">
    <w:name w:val="annotation subject"/>
    <w:basedOn w:val="CommentText"/>
    <w:next w:val="CommentText"/>
    <w:link w:val="CommentSubjectChar"/>
    <w:uiPriority w:val="99"/>
    <w:semiHidden/>
    <w:unhideWhenUsed/>
    <w:rsid w:val="002A311C"/>
    <w:rPr>
      <w:b/>
      <w:bCs/>
    </w:rPr>
  </w:style>
  <w:style w:type="character" w:customStyle="1" w:styleId="CommentSubjectChar">
    <w:name w:val="Comment Subject Char"/>
    <w:basedOn w:val="CommentTextChar"/>
    <w:link w:val="CommentSubject"/>
    <w:uiPriority w:val="99"/>
    <w:semiHidden/>
    <w:rsid w:val="002A3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8738">
      <w:bodyDiv w:val="1"/>
      <w:marLeft w:val="0"/>
      <w:marRight w:val="0"/>
      <w:marTop w:val="0"/>
      <w:marBottom w:val="0"/>
      <w:divBdr>
        <w:top w:val="none" w:sz="0" w:space="0" w:color="auto"/>
        <w:left w:val="none" w:sz="0" w:space="0" w:color="auto"/>
        <w:bottom w:val="none" w:sz="0" w:space="0" w:color="auto"/>
        <w:right w:val="none" w:sz="0" w:space="0" w:color="auto"/>
      </w:divBdr>
    </w:div>
    <w:div w:id="13193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4</cp:revision>
  <cp:lastPrinted>2014-08-21T14:41:00Z</cp:lastPrinted>
  <dcterms:created xsi:type="dcterms:W3CDTF">2017-12-07T00:42:00Z</dcterms:created>
  <dcterms:modified xsi:type="dcterms:W3CDTF">2018-01-11T20:35:00Z</dcterms:modified>
</cp:coreProperties>
</file>