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15620" w:rsidR="005869CC" w:rsidP="005869CC" w:rsidRDefault="005869CC" w14:paraId="522B23CA" w14:textId="77777777">
      <w:pPr>
        <w:pStyle w:val="BpSTitle"/>
        <w:rPr>
          <w:szCs w:val="28"/>
        </w:rPr>
      </w:pPr>
      <w:r w:rsidRPr="00C15620">
        <w:rPr>
          <w:szCs w:val="28"/>
        </w:rPr>
        <w:t>10740</w:t>
      </w:r>
    </w:p>
    <w:p w:rsidRPr="00C15620" w:rsidR="005869CC" w:rsidP="005869CC" w:rsidRDefault="005869CC" w14:paraId="5C08E761" w14:textId="77777777">
      <w:pPr>
        <w:pStyle w:val="BpSTitle"/>
        <w:rPr>
          <w:szCs w:val="28"/>
        </w:rPr>
      </w:pPr>
      <w:proofErr w:type="spellStart"/>
      <w:r w:rsidRPr="00C15620">
        <w:rPr>
          <w:szCs w:val="28"/>
        </w:rPr>
        <w:t>Chihuahuan</w:t>
      </w:r>
      <w:proofErr w:type="spellEnd"/>
      <w:r w:rsidRPr="00C15620">
        <w:rPr>
          <w:szCs w:val="28"/>
        </w:rPr>
        <w:t xml:space="preserve"> </w:t>
      </w:r>
      <w:proofErr w:type="spellStart"/>
      <w:r w:rsidRPr="00C15620">
        <w:rPr>
          <w:szCs w:val="28"/>
        </w:rPr>
        <w:t>Creosotebush</w:t>
      </w:r>
      <w:proofErr w:type="spellEnd"/>
      <w:r w:rsidRPr="00C15620">
        <w:rPr>
          <w:szCs w:val="28"/>
        </w:rPr>
        <w:t xml:space="preserve"> Desert Scrub</w:t>
      </w:r>
    </w:p>
    <w:p w:rsidR="005869CC" w:rsidP="005869CC" w:rsidRDefault="005869CC" w14:paraId="5CA15CC3" w14:textId="66E69497">
      <w:r>
        <w:t xmlns:w="http://schemas.openxmlformats.org/wordprocessingml/2006/main">BpS Model/Description Version: Aug. 2020</w:t>
      </w:r>
      <w:r>
        <w:tab/>
      </w:r>
      <w:r>
        <w:tab/>
      </w:r>
      <w:r>
        <w:tab/>
      </w:r>
      <w:r>
        <w:tab/>
      </w:r>
      <w:r>
        <w:tab/>
      </w:r>
      <w:r>
        <w:tab/>
      </w:r>
      <w:r>
        <w:tab/>
      </w:r>
    </w:p>
    <w:p w:rsidR="005869CC" w:rsidP="005869CC" w:rsidRDefault="005869CC" w14:paraId="35708D9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2808"/>
        <w:gridCol w:w="1392"/>
        <w:gridCol w:w="1896"/>
      </w:tblGrid>
      <w:tr w:rsidRPr="005869CC" w:rsidR="005869CC" w:rsidTr="005869CC" w14:paraId="034DE659" w14:textId="77777777">
        <w:tc>
          <w:tcPr>
            <w:tcW w:w="1596" w:type="dxa"/>
            <w:tcBorders>
              <w:top w:val="single" w:color="auto" w:sz="2" w:space="0"/>
              <w:left w:val="single" w:color="auto" w:sz="12" w:space="0"/>
              <w:bottom w:val="single" w:color="000000" w:sz="12" w:space="0"/>
            </w:tcBorders>
            <w:shd w:val="clear" w:color="auto" w:fill="auto"/>
          </w:tcPr>
          <w:p w:rsidRPr="005869CC" w:rsidR="005869CC" w:rsidP="00CC135C" w:rsidRDefault="005869CC" w14:paraId="39F4B126" w14:textId="77777777">
            <w:pPr>
              <w:rPr>
                <w:b/>
                <w:bCs/>
              </w:rPr>
            </w:pPr>
            <w:r w:rsidRPr="005869CC">
              <w:rPr>
                <w:b/>
                <w:bCs/>
              </w:rPr>
              <w:t>Modelers</w:t>
            </w:r>
          </w:p>
        </w:tc>
        <w:tc>
          <w:tcPr>
            <w:tcW w:w="2808" w:type="dxa"/>
            <w:tcBorders>
              <w:top w:val="single" w:color="auto" w:sz="2" w:space="0"/>
              <w:bottom w:val="single" w:color="000000" w:sz="12" w:space="0"/>
              <w:right w:val="single" w:color="000000" w:sz="12" w:space="0"/>
            </w:tcBorders>
            <w:shd w:val="clear" w:color="auto" w:fill="auto"/>
          </w:tcPr>
          <w:p w:rsidRPr="005869CC" w:rsidR="005869CC" w:rsidP="00CC135C" w:rsidRDefault="005869CC" w14:paraId="7B3CC9B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869CC" w:rsidR="005869CC" w:rsidP="00CC135C" w:rsidRDefault="005869CC" w14:paraId="6613FD59" w14:textId="77777777">
            <w:pPr>
              <w:rPr>
                <w:b/>
                <w:bCs/>
              </w:rPr>
            </w:pPr>
            <w:r w:rsidRPr="005869CC">
              <w:rPr>
                <w:b/>
                <w:bCs/>
              </w:rPr>
              <w:t>Reviewers</w:t>
            </w:r>
          </w:p>
        </w:tc>
        <w:tc>
          <w:tcPr>
            <w:tcW w:w="1896" w:type="dxa"/>
            <w:tcBorders>
              <w:top w:val="single" w:color="auto" w:sz="2" w:space="0"/>
              <w:bottom w:val="single" w:color="000000" w:sz="12" w:space="0"/>
            </w:tcBorders>
            <w:shd w:val="clear" w:color="auto" w:fill="auto"/>
          </w:tcPr>
          <w:p w:rsidRPr="005869CC" w:rsidR="005869CC" w:rsidP="00CC135C" w:rsidRDefault="005869CC" w14:paraId="27EB2742" w14:textId="77777777">
            <w:pPr>
              <w:rPr>
                <w:b/>
                <w:bCs/>
              </w:rPr>
            </w:pPr>
          </w:p>
        </w:tc>
      </w:tr>
      <w:tr w:rsidRPr="005869CC" w:rsidR="005869CC" w:rsidTr="005869CC" w14:paraId="5BC65703" w14:textId="77777777">
        <w:tc>
          <w:tcPr>
            <w:tcW w:w="1596" w:type="dxa"/>
            <w:tcBorders>
              <w:top w:val="single" w:color="000000" w:sz="12" w:space="0"/>
              <w:left w:val="single" w:color="auto" w:sz="12" w:space="0"/>
            </w:tcBorders>
            <w:shd w:val="clear" w:color="auto" w:fill="auto"/>
          </w:tcPr>
          <w:p w:rsidRPr="005869CC" w:rsidR="005869CC" w:rsidP="00CC135C" w:rsidRDefault="005869CC" w14:paraId="5E8A8FDD" w14:textId="77777777">
            <w:pPr>
              <w:rPr>
                <w:bCs/>
              </w:rPr>
            </w:pPr>
            <w:r w:rsidRPr="005869CC">
              <w:rPr>
                <w:bCs/>
              </w:rPr>
              <w:t xml:space="preserve">Mike </w:t>
            </w:r>
            <w:proofErr w:type="spellStart"/>
            <w:r w:rsidRPr="005869CC">
              <w:rPr>
                <w:bCs/>
              </w:rPr>
              <w:t>Babler</w:t>
            </w:r>
            <w:proofErr w:type="spellEnd"/>
          </w:p>
        </w:tc>
        <w:tc>
          <w:tcPr>
            <w:tcW w:w="2808" w:type="dxa"/>
            <w:tcBorders>
              <w:top w:val="single" w:color="000000" w:sz="12" w:space="0"/>
              <w:right w:val="single" w:color="000000" w:sz="12" w:space="0"/>
            </w:tcBorders>
            <w:shd w:val="clear" w:color="auto" w:fill="auto"/>
          </w:tcPr>
          <w:p w:rsidRPr="005869CC" w:rsidR="005869CC" w:rsidP="00CC135C" w:rsidRDefault="005869CC" w14:paraId="04BDFF96" w14:textId="77777777">
            <w:r w:rsidRPr="005869CC">
              <w:t>mbabler@tnc.org</w:t>
            </w:r>
          </w:p>
        </w:tc>
        <w:tc>
          <w:tcPr>
            <w:tcW w:w="1392" w:type="dxa"/>
            <w:tcBorders>
              <w:top w:val="single" w:color="000000" w:sz="12" w:space="0"/>
              <w:left w:val="single" w:color="000000" w:sz="12" w:space="0"/>
            </w:tcBorders>
            <w:shd w:val="clear" w:color="auto" w:fill="auto"/>
          </w:tcPr>
          <w:p w:rsidRPr="005869CC" w:rsidR="005869CC" w:rsidP="00CC135C" w:rsidRDefault="005869CC" w14:paraId="0802CFFF" w14:textId="77777777">
            <w:r w:rsidRPr="005869CC">
              <w:t>Lee Elliott</w:t>
            </w:r>
          </w:p>
        </w:tc>
        <w:tc>
          <w:tcPr>
            <w:tcW w:w="1896" w:type="dxa"/>
            <w:tcBorders>
              <w:top w:val="single" w:color="000000" w:sz="12" w:space="0"/>
            </w:tcBorders>
            <w:shd w:val="clear" w:color="auto" w:fill="auto"/>
          </w:tcPr>
          <w:p w:rsidRPr="005869CC" w:rsidR="005869CC" w:rsidP="00CC135C" w:rsidRDefault="005869CC" w14:paraId="6EF22D72" w14:textId="77777777">
            <w:r w:rsidRPr="005869CC">
              <w:t>lelliott@tnc.org</w:t>
            </w:r>
          </w:p>
        </w:tc>
      </w:tr>
      <w:tr w:rsidRPr="005869CC" w:rsidR="005869CC" w:rsidTr="005869CC" w14:paraId="44DC11C0" w14:textId="77777777">
        <w:tc>
          <w:tcPr>
            <w:tcW w:w="1596" w:type="dxa"/>
            <w:tcBorders>
              <w:left w:val="single" w:color="auto" w:sz="12" w:space="0"/>
            </w:tcBorders>
            <w:shd w:val="clear" w:color="auto" w:fill="auto"/>
          </w:tcPr>
          <w:p w:rsidRPr="005869CC" w:rsidR="005869CC" w:rsidP="00CC135C" w:rsidRDefault="005869CC" w14:paraId="6304FDCE" w14:textId="77777777">
            <w:pPr>
              <w:rPr>
                <w:bCs/>
              </w:rPr>
            </w:pPr>
            <w:r w:rsidRPr="005869CC">
              <w:rPr>
                <w:bCs/>
              </w:rPr>
              <w:t>Keith Schulz</w:t>
            </w:r>
          </w:p>
        </w:tc>
        <w:tc>
          <w:tcPr>
            <w:tcW w:w="2808" w:type="dxa"/>
            <w:tcBorders>
              <w:right w:val="single" w:color="000000" w:sz="12" w:space="0"/>
            </w:tcBorders>
            <w:shd w:val="clear" w:color="auto" w:fill="auto"/>
          </w:tcPr>
          <w:p w:rsidRPr="005869CC" w:rsidR="005869CC" w:rsidP="00CC135C" w:rsidRDefault="005869CC" w14:paraId="5189C15E" w14:textId="77777777">
            <w:r w:rsidRPr="005869CC">
              <w:t>kschulz@natureserve.org</w:t>
            </w:r>
          </w:p>
        </w:tc>
        <w:tc>
          <w:tcPr>
            <w:tcW w:w="1392" w:type="dxa"/>
            <w:tcBorders>
              <w:left w:val="single" w:color="000000" w:sz="12" w:space="0"/>
            </w:tcBorders>
            <w:shd w:val="clear" w:color="auto" w:fill="auto"/>
          </w:tcPr>
          <w:p w:rsidRPr="005869CC" w:rsidR="005869CC" w:rsidP="00CC135C" w:rsidRDefault="005869CC" w14:paraId="2CCC24D1" w14:textId="77777777">
            <w:r w:rsidRPr="005869CC">
              <w:t>None</w:t>
            </w:r>
          </w:p>
        </w:tc>
        <w:tc>
          <w:tcPr>
            <w:tcW w:w="1896" w:type="dxa"/>
            <w:shd w:val="clear" w:color="auto" w:fill="auto"/>
          </w:tcPr>
          <w:p w:rsidRPr="005869CC" w:rsidR="005869CC" w:rsidP="00CC135C" w:rsidRDefault="005869CC" w14:paraId="2EAD2E75" w14:textId="77777777">
            <w:r w:rsidRPr="005869CC">
              <w:t>None</w:t>
            </w:r>
          </w:p>
        </w:tc>
      </w:tr>
      <w:tr w:rsidRPr="005869CC" w:rsidR="005869CC" w:rsidTr="005869CC" w14:paraId="3FA81EB5" w14:textId="77777777">
        <w:tc>
          <w:tcPr>
            <w:tcW w:w="1596" w:type="dxa"/>
            <w:tcBorders>
              <w:left w:val="single" w:color="auto" w:sz="12" w:space="0"/>
              <w:bottom w:val="single" w:color="auto" w:sz="2" w:space="0"/>
            </w:tcBorders>
            <w:shd w:val="clear" w:color="auto" w:fill="auto"/>
          </w:tcPr>
          <w:p w:rsidRPr="005869CC" w:rsidR="005869CC" w:rsidP="00CC135C" w:rsidRDefault="005869CC" w14:paraId="49A1C505" w14:textId="77777777">
            <w:pPr>
              <w:rPr>
                <w:bCs/>
              </w:rPr>
            </w:pPr>
            <w:r w:rsidRPr="005869CC">
              <w:rPr>
                <w:bCs/>
              </w:rPr>
              <w:t>None</w:t>
            </w:r>
          </w:p>
        </w:tc>
        <w:tc>
          <w:tcPr>
            <w:tcW w:w="2808" w:type="dxa"/>
            <w:tcBorders>
              <w:right w:val="single" w:color="000000" w:sz="12" w:space="0"/>
            </w:tcBorders>
            <w:shd w:val="clear" w:color="auto" w:fill="auto"/>
          </w:tcPr>
          <w:p w:rsidRPr="005869CC" w:rsidR="005869CC" w:rsidP="00CC135C" w:rsidRDefault="005869CC" w14:paraId="5E103B96" w14:textId="77777777">
            <w:r w:rsidRPr="005869CC">
              <w:t>None</w:t>
            </w:r>
          </w:p>
        </w:tc>
        <w:tc>
          <w:tcPr>
            <w:tcW w:w="1392" w:type="dxa"/>
            <w:tcBorders>
              <w:left w:val="single" w:color="000000" w:sz="12" w:space="0"/>
              <w:bottom w:val="single" w:color="auto" w:sz="2" w:space="0"/>
            </w:tcBorders>
            <w:shd w:val="clear" w:color="auto" w:fill="auto"/>
          </w:tcPr>
          <w:p w:rsidRPr="005869CC" w:rsidR="005869CC" w:rsidP="00CC135C" w:rsidRDefault="005869CC" w14:paraId="2FCAE37A" w14:textId="77777777">
            <w:r w:rsidRPr="005869CC">
              <w:t>None</w:t>
            </w:r>
          </w:p>
        </w:tc>
        <w:tc>
          <w:tcPr>
            <w:tcW w:w="1896" w:type="dxa"/>
            <w:shd w:val="clear" w:color="auto" w:fill="auto"/>
          </w:tcPr>
          <w:p w:rsidRPr="005869CC" w:rsidR="005869CC" w:rsidP="00CC135C" w:rsidRDefault="005869CC" w14:paraId="15858E13" w14:textId="77777777">
            <w:r w:rsidRPr="005869CC">
              <w:t>None</w:t>
            </w:r>
          </w:p>
        </w:tc>
      </w:tr>
    </w:tbl>
    <w:p w:rsidR="005869CC" w:rsidP="005869CC" w:rsidRDefault="005869CC" w14:paraId="2FAEDB40" w14:textId="77777777"/>
    <w:p w:rsidRPr="00504461" w:rsidR="00504461" w:rsidP="00504461" w:rsidRDefault="009A5E9C" w14:paraId="621DE364" w14:textId="1D50FEFD">
      <w:pPr>
        <w:rPr>
          <w:b/>
          <w:bCs/>
        </w:rPr>
      </w:pPr>
      <w:r w:rsidRPr="009A5E9C">
        <w:rPr>
          <w:b/>
        </w:rPr>
        <w:t>Reviewer:</w:t>
      </w:r>
      <w:r>
        <w:t xml:space="preserve"> </w:t>
      </w:r>
      <w:r w:rsidR="00504461">
        <w:t xml:space="preserve">Tim Christiansen, </w:t>
      </w:r>
      <w:r w:rsidRPr="009A5E9C" w:rsidR="00504461">
        <w:t>timothy.a.christiansen2.nfg@mail.mil</w:t>
      </w:r>
    </w:p>
    <w:p w:rsidR="005869CC" w:rsidP="005869CC" w:rsidRDefault="005869CC" w14:paraId="2FA9558F" w14:textId="77777777">
      <w:pPr>
        <w:pStyle w:val="InfoPara"/>
      </w:pPr>
      <w:r>
        <w:t>Vegetation Type</w:t>
      </w:r>
      <w:bookmarkStart w:name="_GoBack" w:id="0"/>
      <w:bookmarkEnd w:id="0"/>
    </w:p>
    <w:p w:rsidR="005869CC" w:rsidP="005869CC" w:rsidRDefault="00C15620" w14:paraId="0E442DD0" w14:textId="068607DC">
      <w:r w:rsidRPr="00C15620">
        <w:t>Shrubland</w:t>
      </w:r>
    </w:p>
    <w:p w:rsidR="005869CC" w:rsidP="005869CC" w:rsidRDefault="005869CC" w14:paraId="689E3663" w14:textId="77777777">
      <w:pPr>
        <w:pStyle w:val="InfoPara"/>
      </w:pPr>
      <w:r>
        <w:t>Map Zones</w:t>
      </w:r>
    </w:p>
    <w:p w:rsidR="005869CC" w:rsidP="005869CC" w:rsidRDefault="005869CC" w14:paraId="18996C27" w14:textId="77777777">
      <w:r>
        <w:t>2</w:t>
      </w:r>
      <w:r w:rsidR="00A40EB7">
        <w:t>5, 2</w:t>
      </w:r>
      <w:r>
        <w:t>6</w:t>
      </w:r>
    </w:p>
    <w:p w:rsidR="005869CC" w:rsidP="005869CC" w:rsidRDefault="005869CC" w14:paraId="50D6D521" w14:textId="77777777">
      <w:pPr>
        <w:pStyle w:val="InfoPara"/>
      </w:pPr>
      <w:r>
        <w:t>Geographic Range</w:t>
      </w:r>
    </w:p>
    <w:p w:rsidR="005869CC" w:rsidP="005869CC" w:rsidRDefault="005869CC" w14:paraId="5CBB3F55" w14:textId="2070AC12">
      <w:r>
        <w:t>Southern N</w:t>
      </w:r>
      <w:r w:rsidR="00F07D88">
        <w:t>ew Mexico</w:t>
      </w:r>
      <w:r>
        <w:t>, Northern Mexico, west T</w:t>
      </w:r>
      <w:r w:rsidR="00F07D88">
        <w:t>exas</w:t>
      </w:r>
      <w:r>
        <w:t xml:space="preserve">, throughout </w:t>
      </w:r>
      <w:proofErr w:type="spellStart"/>
      <w:r>
        <w:t>Chihuahuan</w:t>
      </w:r>
      <w:proofErr w:type="spellEnd"/>
      <w:r>
        <w:t xml:space="preserve"> Desert.</w:t>
      </w:r>
    </w:p>
    <w:p w:rsidR="005869CC" w:rsidP="005869CC" w:rsidRDefault="005869CC" w14:paraId="167992BF" w14:textId="77777777">
      <w:pPr>
        <w:pStyle w:val="InfoPara"/>
      </w:pPr>
      <w:r>
        <w:t>Biophysical Site Description</w:t>
      </w:r>
    </w:p>
    <w:p w:rsidR="005869CC" w:rsidP="005869CC" w:rsidRDefault="005869CC" w14:paraId="50FF6E52" w14:textId="391EECDE">
      <w:r>
        <w:t xml:space="preserve">This ecological system is the common lower elevation desert scrub that occurs throughout much of the </w:t>
      </w:r>
      <w:proofErr w:type="spellStart"/>
      <w:r>
        <w:t>Chihuahuan</w:t>
      </w:r>
      <w:proofErr w:type="spellEnd"/>
      <w:r>
        <w:t xml:space="preserve"> Desert and has recently expanded into former desert grasslands in the northern portion of its range. Stands typically occur in flat to gently sloping desert basins and on alluvial plains, extending up into lower to mid positions of piedmont slopes (bajada). Substrates range from coarse textured loams on gravelly plains to finer textured silty and clayey soils in basins. Soils are alluvial, typically loamy and non</w:t>
      </w:r>
      <w:r w:rsidR="00F07D88">
        <w:t>-</w:t>
      </w:r>
      <w:r>
        <w:t>saline, and frequently calcareous as they are often derived from limestone</w:t>
      </w:r>
      <w:r w:rsidR="00F07D88">
        <w:t xml:space="preserve"> </w:t>
      </w:r>
      <w:r>
        <w:t>and</w:t>
      </w:r>
      <w:r w:rsidR="00F07D88">
        <w:t>,</w:t>
      </w:r>
      <w:r>
        <w:t xml:space="preserve"> to a lesser degree</w:t>
      </w:r>
      <w:r w:rsidR="00F07D88">
        <w:t>,</w:t>
      </w:r>
      <w:r>
        <w:t xml:space="preserve"> igneous rocks.</w:t>
      </w:r>
    </w:p>
    <w:p w:rsidR="005869CC" w:rsidP="005869CC" w:rsidRDefault="005869CC" w14:paraId="72381DD2" w14:textId="77777777">
      <w:pPr>
        <w:pStyle w:val="InfoPara"/>
      </w:pPr>
      <w:r>
        <w:t>Vegetation Description</w:t>
      </w:r>
    </w:p>
    <w:p w:rsidR="005869CC" w:rsidP="005869CC" w:rsidRDefault="005869CC" w14:paraId="6DDCFFEA" w14:textId="47216FF9">
      <w:r>
        <w:t xml:space="preserve">The vegetation is characterized by a moderate to sparse shrub layer (&lt;10% cover on extremely xeric sites) that is typically strongly dominated by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with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often present to co</w:t>
      </w:r>
      <w:r w:rsidR="00F07D88">
        <w:t>-</w:t>
      </w:r>
      <w:r>
        <w:t xml:space="preserve">dominant. A few scattered shrubs or succulents may also be present, such as </w:t>
      </w:r>
      <w:r w:rsidRPr="00817C78">
        <w:rPr>
          <w:i/>
        </w:rPr>
        <w:t xml:space="preserve">Agave </w:t>
      </w:r>
      <w:proofErr w:type="spellStart"/>
      <w:r w:rsidRPr="00817C78">
        <w:rPr>
          <w:i/>
        </w:rPr>
        <w:t>lechuguilla</w:t>
      </w:r>
      <w:proofErr w:type="spellEnd"/>
      <w:r>
        <w:t xml:space="preserve">, </w:t>
      </w:r>
      <w:r w:rsidRPr="00817C78">
        <w:rPr>
          <w:i/>
        </w:rPr>
        <w:t xml:space="preserve">Parthenium </w:t>
      </w:r>
      <w:proofErr w:type="spellStart"/>
      <w:r w:rsidRPr="00817C78">
        <w:rPr>
          <w:i/>
        </w:rPr>
        <w:t>incanum</w:t>
      </w:r>
      <w:proofErr w:type="spellEnd"/>
      <w:r>
        <w:t xml:space="preserve">, </w:t>
      </w:r>
      <w:r w:rsidRPr="00817C78">
        <w:rPr>
          <w:i/>
        </w:rPr>
        <w:t xml:space="preserve">Jatropha </w:t>
      </w:r>
      <w:proofErr w:type="spellStart"/>
      <w:r w:rsidRPr="00817C78">
        <w:rPr>
          <w:i/>
        </w:rPr>
        <w:t>dioica</w:t>
      </w:r>
      <w:proofErr w:type="spellEnd"/>
      <w:r>
        <w:t xml:space="preserve">, </w:t>
      </w:r>
      <w:proofErr w:type="spellStart"/>
      <w:r w:rsidRPr="00817C78">
        <w:rPr>
          <w:i/>
        </w:rPr>
        <w:t>Koeberlinia</w:t>
      </w:r>
      <w:proofErr w:type="spellEnd"/>
      <w:r w:rsidRPr="00817C78">
        <w:rPr>
          <w:i/>
        </w:rPr>
        <w:t xml:space="preserve"> </w:t>
      </w:r>
      <w:proofErr w:type="spellStart"/>
      <w:r w:rsidRPr="00817C78">
        <w:rPr>
          <w:i/>
        </w:rPr>
        <w:t>spinosa</w:t>
      </w:r>
      <w:proofErr w:type="spellEnd"/>
      <w:r>
        <w:t xml:space="preserve">, </w:t>
      </w:r>
      <w:proofErr w:type="spellStart"/>
      <w:r w:rsidRPr="00817C78">
        <w:rPr>
          <w:i/>
        </w:rPr>
        <w:t>Lycium</w:t>
      </w:r>
      <w:proofErr w:type="spellEnd"/>
      <w:r>
        <w:t xml:space="preserve"> spp</w:t>
      </w:r>
      <w:r w:rsidR="00F07D88">
        <w:t>.,</w:t>
      </w:r>
      <w:r>
        <w:t xml:space="preserve"> and </w:t>
      </w:r>
      <w:r w:rsidRPr="00817C78">
        <w:rPr>
          <w:i/>
        </w:rPr>
        <w:t>Yucca</w:t>
      </w:r>
      <w:r>
        <w:t xml:space="preserve"> </w:t>
      </w:r>
      <w:proofErr w:type="gramStart"/>
      <w:r>
        <w:t>spp.</w:t>
      </w:r>
      <w:proofErr w:type="gramEnd"/>
      <w:r>
        <w:t xml:space="preserve"> Additionally,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will often strongly dominate in silty basins that are included in this ecological system. In general, shrub diversity is low as this ecological system lacks co</w:t>
      </w:r>
      <w:r w:rsidR="00F07D88">
        <w:t>-</w:t>
      </w:r>
      <w:r>
        <w:t xml:space="preserve">dominant </w:t>
      </w:r>
      <w:proofErr w:type="spellStart"/>
      <w:r>
        <w:t>thornscrub</w:t>
      </w:r>
      <w:proofErr w:type="spellEnd"/>
      <w:r>
        <w:t xml:space="preserve"> and other mixed desert scrub species that are common on the gravelly mid to upper piedmont slopes. However, shrub diversity and cover may increase locally where soils are deeper and along minor drainages with occasional </w:t>
      </w:r>
      <w:proofErr w:type="spellStart"/>
      <w:r w:rsidRPr="00817C78">
        <w:rPr>
          <w:i/>
        </w:rPr>
        <w:t>Atriplex</w:t>
      </w:r>
      <w:proofErr w:type="spellEnd"/>
      <w:r w:rsidRPr="00817C78">
        <w:rPr>
          <w:i/>
        </w:rPr>
        <w:t xml:space="preserve"> </w:t>
      </w:r>
      <w:proofErr w:type="spellStart"/>
      <w:r w:rsidRPr="00817C78">
        <w:rPr>
          <w:i/>
        </w:rPr>
        <w:t>canescens</w:t>
      </w:r>
      <w:proofErr w:type="spellEnd"/>
      <w:r>
        <w:t xml:space="preserve">, </w:t>
      </w:r>
      <w:proofErr w:type="spellStart"/>
      <w:r w:rsidRPr="00817C78">
        <w:rPr>
          <w:i/>
        </w:rPr>
        <w:t>Gutierrezia</w:t>
      </w:r>
      <w:proofErr w:type="spellEnd"/>
      <w:r w:rsidRPr="00817C78">
        <w:rPr>
          <w:i/>
        </w:rPr>
        <w:t xml:space="preserve"> </w:t>
      </w:r>
      <w:proofErr w:type="spellStart"/>
      <w:r w:rsidRPr="00817C78">
        <w:rPr>
          <w:i/>
        </w:rPr>
        <w:t>sarothrae</w:t>
      </w:r>
      <w:proofErr w:type="spellEnd"/>
      <w:r w:rsidR="00F07D88">
        <w:t>,</w:t>
      </w:r>
      <w:r>
        <w:t xml:space="preserve"> or </w:t>
      </w:r>
      <w:r w:rsidRPr="00817C78">
        <w:rPr>
          <w:i/>
        </w:rPr>
        <w:t xml:space="preserve">Prosopis </w:t>
      </w:r>
      <w:proofErr w:type="spellStart"/>
      <w:r w:rsidRPr="00817C78">
        <w:rPr>
          <w:i/>
        </w:rPr>
        <w:t>glandulosa</w:t>
      </w:r>
      <w:proofErr w:type="spellEnd"/>
      <w:r>
        <w:t xml:space="preserve">. Herbaceous cover is usually low and composed of grasses. Common species may include </w:t>
      </w:r>
      <w:proofErr w:type="spellStart"/>
      <w:r w:rsidRPr="00817C78">
        <w:rPr>
          <w:i/>
        </w:rPr>
        <w:t>Bouteloua</w:t>
      </w:r>
      <w:proofErr w:type="spellEnd"/>
      <w:r w:rsidRPr="00817C78">
        <w:rPr>
          <w:i/>
        </w:rPr>
        <w:t xml:space="preserve"> </w:t>
      </w:r>
      <w:proofErr w:type="spellStart"/>
      <w:r w:rsidRPr="00817C78">
        <w:rPr>
          <w:i/>
        </w:rPr>
        <w:t>eriopoda</w:t>
      </w:r>
      <w:proofErr w:type="spellEnd"/>
      <w:r>
        <w:t xml:space="preserve">, </w:t>
      </w:r>
      <w:proofErr w:type="spellStart"/>
      <w:r w:rsidRPr="00817C78">
        <w:rPr>
          <w:i/>
        </w:rPr>
        <w:t>Dasyochloa</w:t>
      </w:r>
      <w:proofErr w:type="spellEnd"/>
      <w:r w:rsidRPr="00817C78">
        <w:rPr>
          <w:i/>
        </w:rPr>
        <w:t xml:space="preserve"> </w:t>
      </w:r>
      <w:proofErr w:type="spellStart"/>
      <w:r w:rsidRPr="00817C78">
        <w:rPr>
          <w:i/>
        </w:rPr>
        <w:t>pulchella</w:t>
      </w:r>
      <w:proofErr w:type="spellEnd"/>
      <w:r w:rsidR="00464DAD">
        <w:rPr>
          <w:i/>
        </w:rPr>
        <w:t>,</w:t>
      </w:r>
      <w:r>
        <w:t xml:space="preserve"> </w:t>
      </w:r>
      <w:proofErr w:type="spellStart"/>
      <w:r w:rsidRPr="00817C78">
        <w:rPr>
          <w:i/>
        </w:rPr>
        <w:t>Erioneuron</w:t>
      </w:r>
      <w:proofErr w:type="spellEnd"/>
      <w:r w:rsidRPr="00817C78">
        <w:rPr>
          <w:i/>
        </w:rPr>
        <w:t xml:space="preserve"> </w:t>
      </w:r>
      <w:proofErr w:type="spellStart"/>
      <w:r w:rsidRPr="00817C78">
        <w:rPr>
          <w:i/>
        </w:rPr>
        <w:t>pulchellum</w:t>
      </w:r>
      <w:proofErr w:type="spellEnd"/>
      <w:r>
        <w:t xml:space="preserve">, </w:t>
      </w:r>
      <w:proofErr w:type="spellStart"/>
      <w:r w:rsidRPr="00817C78">
        <w:rPr>
          <w:i/>
        </w:rPr>
        <w:t>Muhlenbergia</w:t>
      </w:r>
      <w:proofErr w:type="spellEnd"/>
      <w:r w:rsidRPr="00817C78">
        <w:rPr>
          <w:i/>
        </w:rPr>
        <w:t xml:space="preserve"> </w:t>
      </w:r>
      <w:proofErr w:type="spellStart"/>
      <w:r w:rsidRPr="00817C78">
        <w:rPr>
          <w:i/>
        </w:rPr>
        <w:t>porteri</w:t>
      </w:r>
      <w:proofErr w:type="spellEnd"/>
      <w:r>
        <w:t xml:space="preserve">,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w:t>
      </w:r>
      <w:proofErr w:type="spellStart"/>
      <w:r w:rsidRPr="00817C78">
        <w:rPr>
          <w:i/>
        </w:rPr>
        <w:t>Scleropogon</w:t>
      </w:r>
      <w:proofErr w:type="spellEnd"/>
      <w:r w:rsidRPr="00817C78">
        <w:rPr>
          <w:i/>
        </w:rPr>
        <w:t xml:space="preserve"> </w:t>
      </w:r>
      <w:proofErr w:type="spellStart"/>
      <w:r w:rsidRPr="00817C78">
        <w:rPr>
          <w:i/>
        </w:rPr>
        <w:t>brevifolius</w:t>
      </w:r>
      <w:proofErr w:type="spellEnd"/>
      <w:r w:rsidR="00F07D88">
        <w:t>,</w:t>
      </w:r>
      <w:r>
        <w:t xml:space="preserve"> and </w:t>
      </w:r>
      <w:proofErr w:type="spellStart"/>
      <w:r w:rsidRPr="00817C78">
        <w:rPr>
          <w:i/>
        </w:rPr>
        <w:t>Sporobolus</w:t>
      </w:r>
      <w:proofErr w:type="spellEnd"/>
      <w:r w:rsidRPr="00817C78">
        <w:rPr>
          <w:i/>
        </w:rPr>
        <w:t xml:space="preserve"> </w:t>
      </w:r>
      <w:proofErr w:type="spellStart"/>
      <w:r w:rsidRPr="00817C78">
        <w:rPr>
          <w:i/>
        </w:rPr>
        <w:t>airoides</w:t>
      </w:r>
      <w:proofErr w:type="spellEnd"/>
      <w:r>
        <w:t xml:space="preserve">. Included in this ecological system are shrublands with a sparse understory of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that occur on gravelly to silty, upper basin floors and alluvial plains.</w:t>
      </w:r>
    </w:p>
    <w:p w:rsidR="005869CC" w:rsidP="005869CC" w:rsidRDefault="005869CC" w14:paraId="5252B34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Flourensia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tarwort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Agave lechuguilla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Lechuguilla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Parthenium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Mariola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JADI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Jatropha dioica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Koeberlinia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Crown of thorns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DAPU7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Dasyochloa pulchella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Low woollygrass</w:t>
            </w:r>
          </w:p>
        </w:tc>
      </w:tr>
    </w:tbl>
    <w:p>
      <w:r>
        <w:rPr>
          <w:sz w:val="16"/>
        </w:rPr>
        <w:t>Species names are from the NRCS PLANTS database. Check species codes at http://plants.usda.gov.</w:t>
      </w:r>
    </w:p>
    <w:p w:rsidR="005869CC" w:rsidP="005869CC" w:rsidRDefault="005869CC" w14:paraId="7BA908D6" w14:textId="77777777">
      <w:pPr>
        <w:pStyle w:val="InfoPara"/>
      </w:pPr>
      <w:r>
        <w:t>Disturbance Description</w:t>
      </w:r>
    </w:p>
    <w:p w:rsidR="005869CC" w:rsidP="005869CC" w:rsidRDefault="005869CC" w14:paraId="1EC4E711" w14:textId="7271E473">
      <w:r>
        <w:t>Most desert fires are infrequent and of low severity. Drought may be a more significant factor than fire in this model. Standing biomass, deadwood</w:t>
      </w:r>
      <w:r w:rsidR="00F07D88">
        <w:t>,</w:t>
      </w:r>
      <w:r>
        <w:t xml:space="preserve"> and leaf litter can fuel desert fires following rainy seasons. Historic fire regimes on gravelly soils with mixed grassland/desert shrub are difficult to quantify, but fires were historically rare except under unusual circumstances.</w:t>
      </w:r>
    </w:p>
    <w:p w:rsidR="005869CC" w:rsidP="005869CC" w:rsidRDefault="005869CC" w14:paraId="02E12B41" w14:textId="0F95583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869CC" w:rsidP="005869CC" w:rsidRDefault="005869CC" w14:paraId="6C9FA1B6" w14:textId="77777777">
      <w:pPr>
        <w:pStyle w:val="InfoPara"/>
      </w:pPr>
      <w:r>
        <w:t>Scale Description</w:t>
      </w:r>
    </w:p>
    <w:p w:rsidR="005869CC" w:rsidP="005869CC" w:rsidRDefault="005869CC" w14:paraId="430BB801" w14:textId="16560DE2">
      <w:r>
        <w:t>1</w:t>
      </w:r>
      <w:r w:rsidR="00F07D88">
        <w:t>,</w:t>
      </w:r>
      <w:r>
        <w:t>000-500,000ac</w:t>
      </w:r>
    </w:p>
    <w:p w:rsidR="005869CC" w:rsidP="005869CC" w:rsidRDefault="005869CC" w14:paraId="721D68EA" w14:textId="77777777">
      <w:pPr>
        <w:pStyle w:val="InfoPara"/>
      </w:pPr>
      <w:r>
        <w:t>Adjacency or Identification Concerns</w:t>
      </w:r>
    </w:p>
    <w:p w:rsidR="005869CC" w:rsidP="005869CC" w:rsidRDefault="005869CC" w14:paraId="6D4ECDD2" w14:textId="51584969">
      <w:r>
        <w:t xml:space="preserve">In the </w:t>
      </w:r>
      <w:proofErr w:type="spellStart"/>
      <w:r>
        <w:t>U</w:t>
      </w:r>
      <w:r w:rsidR="00F07D88">
        <w:t>nted</w:t>
      </w:r>
      <w:proofErr w:type="spellEnd"/>
      <w:r w:rsidR="00F07D88">
        <w:t xml:space="preserve"> States</w:t>
      </w:r>
      <w:r>
        <w:t xml:space="preserve">, much of this scrubland is thought to be a result of recent expansion of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into former desert grasslands over the last 150yrs </w:t>
      </w:r>
      <w:proofErr w:type="gramStart"/>
      <w:r>
        <w:t>as a result of</w:t>
      </w:r>
      <w:proofErr w:type="gramEnd"/>
      <w:r>
        <w:t xml:space="preserve"> drought, overgrazing by livestock</w:t>
      </w:r>
      <w:r w:rsidR="00F07D88">
        <w:t>,</w:t>
      </w:r>
      <w:r>
        <w:t xml:space="preserve"> and/or decreases in fire over the last 70-250yrs (Buffington and </w:t>
      </w:r>
      <w:proofErr w:type="spellStart"/>
      <w:r>
        <w:t>Herbel</w:t>
      </w:r>
      <w:proofErr w:type="spellEnd"/>
      <w:r>
        <w:t xml:space="preserve"> 1965</w:t>
      </w:r>
      <w:r w:rsidR="00F07D88">
        <w:t>;</w:t>
      </w:r>
      <w:r>
        <w:t xml:space="preserve"> </w:t>
      </w:r>
      <w:proofErr w:type="spellStart"/>
      <w:r>
        <w:t>Ahlstrand</w:t>
      </w:r>
      <w:proofErr w:type="spellEnd"/>
      <w:r>
        <w:t xml:space="preserve"> 1979</w:t>
      </w:r>
      <w:r w:rsidR="00F07D88">
        <w:t>;</w:t>
      </w:r>
      <w:r>
        <w:t xml:space="preserve"> </w:t>
      </w:r>
      <w:proofErr w:type="spellStart"/>
      <w:r>
        <w:t>Donart</w:t>
      </w:r>
      <w:proofErr w:type="spellEnd"/>
      <w:r>
        <w:t xml:space="preserve"> 1984</w:t>
      </w:r>
      <w:r w:rsidR="00F07D88">
        <w:t>;</w:t>
      </w:r>
      <w:r>
        <w:t xml:space="preserve"> Dick</w:t>
      </w:r>
      <w:r w:rsidR="00F07D88">
        <w:t>-</w:t>
      </w:r>
      <w:r>
        <w:t>Peddie 1993</w:t>
      </w:r>
      <w:r w:rsidR="00F07D88">
        <w:t>;</w:t>
      </w:r>
      <w:r>
        <w:t xml:space="preserve"> </w:t>
      </w:r>
      <w:proofErr w:type="spellStart"/>
      <w:r>
        <w:t>Gibbens</w:t>
      </w:r>
      <w:proofErr w:type="spellEnd"/>
      <w:r>
        <w:t xml:space="preserve"> et al. 2005). This system includes vast areas of loamy plains that have been converted from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and </w:t>
      </w:r>
      <w:proofErr w:type="spellStart"/>
      <w:r w:rsidRPr="00817C78">
        <w:rPr>
          <w:i/>
        </w:rPr>
        <w:t>Bouteloua</w:t>
      </w:r>
      <w:proofErr w:type="spellEnd"/>
      <w:r w:rsidRPr="00817C78">
        <w:rPr>
          <w:i/>
        </w:rPr>
        <w:t xml:space="preserve"> </w:t>
      </w:r>
      <w:proofErr w:type="spellStart"/>
      <w:r w:rsidRPr="00817C78">
        <w:rPr>
          <w:i/>
        </w:rPr>
        <w:t>eriopoda</w:t>
      </w:r>
      <w:proofErr w:type="spellEnd"/>
      <w:r>
        <w:t xml:space="preserve"> desert grasslands to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scrub. This system also includes invasive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shrublands that occur in former (degraded) </w:t>
      </w:r>
      <w:proofErr w:type="spellStart"/>
      <w:r>
        <w:t>tobosa</w:t>
      </w:r>
      <w:proofErr w:type="spellEnd"/>
      <w:r>
        <w:t xml:space="preserve">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flats and loamy plains. Presence of </w:t>
      </w:r>
      <w:proofErr w:type="spellStart"/>
      <w:r w:rsidRPr="00817C78">
        <w:rPr>
          <w:i/>
        </w:rPr>
        <w:t>Scleropogon</w:t>
      </w:r>
      <w:proofErr w:type="spellEnd"/>
      <w:r w:rsidRPr="00817C78">
        <w:rPr>
          <w:i/>
        </w:rPr>
        <w:t xml:space="preserve"> </w:t>
      </w:r>
      <w:proofErr w:type="spellStart"/>
      <w:r w:rsidRPr="00817C78">
        <w:rPr>
          <w:i/>
        </w:rPr>
        <w:t>brevifolius</w:t>
      </w:r>
      <w:proofErr w:type="spellEnd"/>
      <w:r>
        <w:t xml:space="preserve"> is common in these invasive stands. Dick</w:t>
      </w:r>
      <w:r w:rsidR="00F07D88">
        <w:t>-</w:t>
      </w:r>
      <w:r>
        <w:t xml:space="preserve">Peddie (1993) suggested that absence of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as co</w:t>
      </w:r>
      <w:r w:rsidR="00F07D88">
        <w:t>-</w:t>
      </w:r>
      <w:r>
        <w:t xml:space="preserve">dominant and presence of </w:t>
      </w:r>
      <w:proofErr w:type="spellStart"/>
      <w:r w:rsidRPr="00817C78">
        <w:rPr>
          <w:i/>
        </w:rPr>
        <w:t>Dasyochloa</w:t>
      </w:r>
      <w:proofErr w:type="spellEnd"/>
      <w:r w:rsidRPr="00817C78">
        <w:rPr>
          <w:i/>
        </w:rPr>
        <w:t xml:space="preserve"> </w:t>
      </w:r>
      <w:proofErr w:type="spellStart"/>
      <w:r w:rsidRPr="00817C78">
        <w:rPr>
          <w:i/>
        </w:rPr>
        <w:t>pulchella</w:t>
      </w:r>
      <w:proofErr w:type="spellEnd"/>
      <w:r>
        <w:t xml:space="preserve">, </w:t>
      </w:r>
      <w:proofErr w:type="spellStart"/>
      <w:r w:rsidRPr="00817C78">
        <w:rPr>
          <w:i/>
        </w:rPr>
        <w:t>Acourtia</w:t>
      </w:r>
      <w:proofErr w:type="spellEnd"/>
      <w:r w:rsidRPr="00817C78">
        <w:rPr>
          <w:i/>
        </w:rPr>
        <w:t xml:space="preserve"> nana</w:t>
      </w:r>
      <w:r w:rsidR="00464DAD">
        <w:rPr>
          <w:i/>
        </w:rPr>
        <w:t>,</w:t>
      </w:r>
      <w:r>
        <w:t xml:space="preserve"> </w:t>
      </w:r>
      <w:proofErr w:type="spellStart"/>
      <w:r w:rsidRPr="00817C78">
        <w:rPr>
          <w:i/>
        </w:rPr>
        <w:t>Perezia</w:t>
      </w:r>
      <w:proofErr w:type="spellEnd"/>
      <w:r w:rsidRPr="00817C78">
        <w:rPr>
          <w:i/>
        </w:rPr>
        <w:t xml:space="preserve"> nana</w:t>
      </w:r>
      <w:r w:rsidR="00F07D88">
        <w:t xml:space="preserve">, </w:t>
      </w:r>
      <w:r>
        <w:t xml:space="preserve">and </w:t>
      </w:r>
      <w:r w:rsidRPr="00817C78">
        <w:rPr>
          <w:i/>
        </w:rPr>
        <w:t xml:space="preserve">Yucca </w:t>
      </w:r>
      <w:proofErr w:type="spellStart"/>
      <w:r w:rsidRPr="00817C78">
        <w:rPr>
          <w:i/>
        </w:rPr>
        <w:t>elata</w:t>
      </w:r>
      <w:proofErr w:type="spellEnd"/>
      <w:r>
        <w:t xml:space="preserve"> may be indicators of recent conversion of desert grasslands into desert scrub, but more research is needed. Conversely, shrublands with a sparse understory of </w:t>
      </w:r>
      <w:proofErr w:type="spellStart"/>
      <w:r w:rsidR="00464DAD">
        <w:rPr>
          <w:i/>
          <w:iCs/>
        </w:rPr>
        <w:t>Larrea</w:t>
      </w:r>
      <w:proofErr w:type="spellEnd"/>
      <w:r w:rsidR="00464DAD">
        <w:rPr>
          <w:i/>
          <w:iCs/>
        </w:rPr>
        <w:t xml:space="preserve"> </w:t>
      </w:r>
      <w:proofErr w:type="spellStart"/>
      <w:r w:rsidR="00464DAD">
        <w:rPr>
          <w:i/>
          <w:iCs/>
        </w:rPr>
        <w:t>tridentata</w:t>
      </w:r>
      <w:proofErr w:type="spellEnd"/>
      <w:r w:rsidR="00464DAD">
        <w:rPr>
          <w:i/>
          <w:iCs/>
        </w:rPr>
        <w:t xml:space="preserve"> </w:t>
      </w:r>
      <w:r w:rsidR="00464DAD">
        <w:t xml:space="preserve">on remnant early Holocene erosional surfaces, often with desert pavement, may indicate historic distributions of </w:t>
      </w:r>
      <w:proofErr w:type="spellStart"/>
      <w:r w:rsidR="00464DAD">
        <w:rPr>
          <w:i/>
          <w:iCs/>
        </w:rPr>
        <w:t>Larrea</w:t>
      </w:r>
      <w:proofErr w:type="spellEnd"/>
      <w:r w:rsidR="00464DAD">
        <w:rPr>
          <w:i/>
          <w:iCs/>
        </w:rPr>
        <w:t xml:space="preserve"> </w:t>
      </w:r>
      <w:proofErr w:type="spellStart"/>
      <w:r w:rsidR="00464DAD">
        <w:rPr>
          <w:i/>
          <w:iCs/>
        </w:rPr>
        <w:t>tridentata</w:t>
      </w:r>
      <w:proofErr w:type="spellEnd"/>
      <w:r w:rsidR="00464DAD">
        <w:t xml:space="preserve"> desert scrub in the </w:t>
      </w:r>
      <w:proofErr w:type="spellStart"/>
      <w:r>
        <w:t>Chihuahuan</w:t>
      </w:r>
      <w:proofErr w:type="spellEnd"/>
      <w:r>
        <w:t xml:space="preserve"> Desert (</w:t>
      </w:r>
      <w:proofErr w:type="spellStart"/>
      <w:r>
        <w:t>Muldavin</w:t>
      </w:r>
      <w:proofErr w:type="spellEnd"/>
      <w:r>
        <w:t xml:space="preserve"> et al. 2000).</w:t>
      </w:r>
    </w:p>
    <w:p w:rsidR="005869CC" w:rsidP="005869CC" w:rsidRDefault="005869CC" w14:paraId="033AD207" w14:textId="77777777">
      <w:pPr>
        <w:pStyle w:val="InfoPara"/>
      </w:pPr>
      <w:r>
        <w:t>Issues or Problems</w:t>
      </w:r>
    </w:p>
    <w:p w:rsidR="005869CC" w:rsidP="005869CC" w:rsidRDefault="005869CC" w14:paraId="0297F6D7" w14:textId="7CC0E39F">
      <w:r>
        <w:lastRenderedPageBreak/>
        <w:t xml:space="preserve">Fire ecology studies at the population level are badly needed for black </w:t>
      </w:r>
      <w:proofErr w:type="spellStart"/>
      <w:r>
        <w:t>grama</w:t>
      </w:r>
      <w:proofErr w:type="spellEnd"/>
      <w:r>
        <w:t xml:space="preserve">. Historic fire regimes in this </w:t>
      </w:r>
      <w:r w:rsidR="00F07D88">
        <w:t>Biophysical Setting (</w:t>
      </w:r>
      <w:r>
        <w:t>BpS</w:t>
      </w:r>
      <w:r w:rsidR="00F07D88">
        <w:t>)</w:t>
      </w:r>
      <w:r>
        <w:t xml:space="preserve"> are difficult to quantify. Fire was not considered a disturbance in this model and was not used in VDDT.</w:t>
      </w:r>
    </w:p>
    <w:p w:rsidR="005869CC" w:rsidP="005869CC" w:rsidRDefault="005869CC" w14:paraId="1AE5549A" w14:textId="77777777">
      <w:pPr>
        <w:pStyle w:val="InfoPara"/>
      </w:pPr>
      <w:r>
        <w:t>Native Uncharacteristic Conditions</w:t>
      </w:r>
    </w:p>
    <w:p w:rsidR="005869CC" w:rsidP="005869CC" w:rsidRDefault="005869CC" w14:paraId="6AEB4EC9" w14:textId="7FC6EDD3">
      <w:r>
        <w:t>Historically, creosote</w:t>
      </w:r>
      <w:r w:rsidR="00F07D88">
        <w:t>-</w:t>
      </w:r>
      <w:r>
        <w:t>dominated stands would not occur in this BpS. That condition is included in another BpS (</w:t>
      </w:r>
      <w:proofErr w:type="spellStart"/>
      <w:r>
        <w:t>Chihuahuan</w:t>
      </w:r>
      <w:proofErr w:type="spellEnd"/>
      <w:r>
        <w:t xml:space="preserve"> Mixed Desert Shrubland BpS 11005), which contains inclusions of </w:t>
      </w:r>
      <w:proofErr w:type="spellStart"/>
      <w:r>
        <w:t>Appacherian-Chihuahuan</w:t>
      </w:r>
      <w:proofErr w:type="spellEnd"/>
      <w:r>
        <w:t xml:space="preserve"> Mesquite Upland Scrub (1095).</w:t>
      </w:r>
    </w:p>
    <w:p w:rsidR="005869CC" w:rsidP="005869CC" w:rsidRDefault="005869CC" w14:paraId="603A6C14" w14:textId="77777777">
      <w:pPr>
        <w:pStyle w:val="InfoPara"/>
      </w:pPr>
      <w:r>
        <w:t>Comments</w:t>
      </w:r>
    </w:p>
    <w:p w:rsidR="005869CC" w:rsidP="005869CC" w:rsidRDefault="005869CC" w14:paraId="3C512D3B" w14:textId="1DC53640">
      <w:r>
        <w:t xml:space="preserve">For </w:t>
      </w:r>
      <w:r w:rsidR="003E123D">
        <w:t>map zone (MZ) 2</w:t>
      </w:r>
      <w:r>
        <w:t>6</w:t>
      </w:r>
      <w:r w:rsidR="003E123D">
        <w:t>,</w:t>
      </w:r>
      <w:r>
        <w:t xml:space="preserve"> this model was adopted from MZ25 without changes</w:t>
      </w:r>
      <w:r w:rsidR="00A76604">
        <w:t>.</w:t>
      </w:r>
      <w:r>
        <w:t xml:space="preserve"> Lee Elliott reviewed the model for MZ26.</w:t>
      </w:r>
    </w:p>
    <w:p w:rsidR="005869CC" w:rsidP="005869CC" w:rsidRDefault="005869CC" w14:paraId="114114D7" w14:textId="77777777"/>
    <w:p w:rsidR="005869CC" w:rsidP="005869CC" w:rsidRDefault="005869CC" w14:paraId="08C93EDF" w14:textId="1AA10809">
      <w:r>
        <w:t>For MZ25</w:t>
      </w:r>
      <w:r w:rsidR="003E123D">
        <w:t>,</w:t>
      </w:r>
      <w:r>
        <w:t xml:space="preserve"> this model was first developed in Las Cruces workshop by </w:t>
      </w:r>
      <w:proofErr w:type="spellStart"/>
      <w:r>
        <w:t>Jony</w:t>
      </w:r>
      <w:proofErr w:type="spellEnd"/>
      <w:r>
        <w:t xml:space="preserve"> </w:t>
      </w:r>
      <w:proofErr w:type="spellStart"/>
      <w:r>
        <w:t>Cockman</w:t>
      </w:r>
      <w:proofErr w:type="spellEnd"/>
      <w:r>
        <w:t xml:space="preserve">, Don Ellsworth, David Anderson (White Sands Missile Range), Steven </w:t>
      </w:r>
      <w:proofErr w:type="spellStart"/>
      <w:r>
        <w:t>Yanoff</w:t>
      </w:r>
      <w:proofErr w:type="spellEnd"/>
      <w:r w:rsidR="003E123D">
        <w:t>,</w:t>
      </w:r>
      <w:r>
        <w:t xml:space="preserve"> and Brandon </w:t>
      </w:r>
      <w:proofErr w:type="spellStart"/>
      <w:r>
        <w:t>Bestlemyer</w:t>
      </w:r>
      <w:proofErr w:type="spellEnd"/>
      <w:r>
        <w:t xml:space="preserve"> (ARS, </w:t>
      </w:r>
      <w:proofErr w:type="spellStart"/>
      <w:r>
        <w:t>Jornada</w:t>
      </w:r>
      <w:proofErr w:type="spellEnd"/>
      <w:r>
        <w:t>). Following the Las Cruces workshop, efforts by NatureServe and others resulted in changes and clarifications to the BpS concept</w:t>
      </w:r>
      <w:r w:rsidR="003E123D">
        <w:t>,</w:t>
      </w:r>
      <w:r>
        <w:t xml:space="preserve"> and new information was incorporated into this document by Mike </w:t>
      </w:r>
      <w:proofErr w:type="spellStart"/>
      <w:r>
        <w:t>Babler</w:t>
      </w:r>
      <w:proofErr w:type="spellEnd"/>
      <w:r>
        <w:t>. The original MZ25 modelers' names were removed from this revised version due to lack of time for their review of changes.</w:t>
      </w:r>
    </w:p>
    <w:p w:rsidR="00A40EB7" w:rsidP="005869CC" w:rsidRDefault="00A40EB7" w14:paraId="530B6916" w14:textId="77777777"/>
    <w:p w:rsidR="005869CC" w:rsidP="005869CC" w:rsidRDefault="005869CC" w14:paraId="77CB6175" w14:textId="77777777">
      <w:pPr>
        <w:pStyle w:val="ReportSection"/>
      </w:pPr>
      <w:r>
        <w:t>Succession Classes</w:t>
      </w:r>
    </w:p>
    <w:p w:rsidR="005869CC" w:rsidP="005869CC" w:rsidRDefault="005869CC" w14:paraId="5066B7F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869CC" w:rsidP="005869CC" w:rsidRDefault="005869CC" w14:paraId="0FAD7A18"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5869CC" w:rsidP="005869CC" w:rsidRDefault="005869CC" w14:paraId="671B0AEC" w14:textId="77777777"/>
    <w:p w:rsidR="005869CC" w:rsidP="005869CC" w:rsidRDefault="005869CC" w14:paraId="137EFAD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076"/>
        <w:gridCol w:w="2064"/>
        <w:gridCol w:w="1956"/>
      </w:tblGrid>
      <w:tr w:rsidRPr="005869CC" w:rsidR="005869CC" w:rsidTr="005869CC" w14:paraId="57D9608E" w14:textId="77777777">
        <w:tc>
          <w:tcPr>
            <w:tcW w:w="1092" w:type="dxa"/>
            <w:tcBorders>
              <w:top w:val="single" w:color="auto" w:sz="2" w:space="0"/>
              <w:bottom w:val="single" w:color="000000" w:sz="12" w:space="0"/>
            </w:tcBorders>
            <w:shd w:val="clear" w:color="auto" w:fill="auto"/>
          </w:tcPr>
          <w:p w:rsidRPr="005869CC" w:rsidR="005869CC" w:rsidP="00516672" w:rsidRDefault="005869CC" w14:paraId="0969F4A8" w14:textId="77777777">
            <w:pPr>
              <w:rPr>
                <w:b/>
                <w:bCs/>
              </w:rPr>
            </w:pPr>
            <w:r w:rsidRPr="005869CC">
              <w:rPr>
                <w:b/>
                <w:bCs/>
              </w:rPr>
              <w:t>Symbol</w:t>
            </w:r>
          </w:p>
        </w:tc>
        <w:tc>
          <w:tcPr>
            <w:tcW w:w="2076" w:type="dxa"/>
            <w:tcBorders>
              <w:top w:val="single" w:color="auto" w:sz="2" w:space="0"/>
              <w:bottom w:val="single" w:color="000000" w:sz="12" w:space="0"/>
            </w:tcBorders>
            <w:shd w:val="clear" w:color="auto" w:fill="auto"/>
          </w:tcPr>
          <w:p w:rsidRPr="005869CC" w:rsidR="005869CC" w:rsidP="00516672" w:rsidRDefault="005869CC" w14:paraId="40DB8FBF" w14:textId="77777777">
            <w:pPr>
              <w:rPr>
                <w:b/>
                <w:bCs/>
              </w:rPr>
            </w:pPr>
            <w:r w:rsidRPr="005869CC">
              <w:rPr>
                <w:b/>
                <w:bCs/>
              </w:rPr>
              <w:t>Scientific Name</w:t>
            </w:r>
          </w:p>
        </w:tc>
        <w:tc>
          <w:tcPr>
            <w:tcW w:w="2064" w:type="dxa"/>
            <w:tcBorders>
              <w:top w:val="single" w:color="auto" w:sz="2" w:space="0"/>
              <w:bottom w:val="single" w:color="000000" w:sz="12" w:space="0"/>
            </w:tcBorders>
            <w:shd w:val="clear" w:color="auto" w:fill="auto"/>
          </w:tcPr>
          <w:p w:rsidRPr="005869CC" w:rsidR="005869CC" w:rsidP="00516672" w:rsidRDefault="005869CC" w14:paraId="42266D80" w14:textId="77777777">
            <w:pPr>
              <w:rPr>
                <w:b/>
                <w:bCs/>
              </w:rPr>
            </w:pPr>
            <w:r w:rsidRPr="005869CC">
              <w:rPr>
                <w:b/>
                <w:bCs/>
              </w:rPr>
              <w:t>Common Name</w:t>
            </w:r>
          </w:p>
        </w:tc>
        <w:tc>
          <w:tcPr>
            <w:tcW w:w="1956" w:type="dxa"/>
            <w:tcBorders>
              <w:top w:val="single" w:color="auto" w:sz="2" w:space="0"/>
              <w:bottom w:val="single" w:color="000000" w:sz="12" w:space="0"/>
            </w:tcBorders>
            <w:shd w:val="clear" w:color="auto" w:fill="auto"/>
          </w:tcPr>
          <w:p w:rsidRPr="005869CC" w:rsidR="005869CC" w:rsidP="00516672" w:rsidRDefault="005869CC" w14:paraId="57439C8B" w14:textId="77777777">
            <w:pPr>
              <w:rPr>
                <w:b/>
                <w:bCs/>
              </w:rPr>
            </w:pPr>
            <w:r w:rsidRPr="005869CC">
              <w:rPr>
                <w:b/>
                <w:bCs/>
              </w:rPr>
              <w:t>Canopy Position</w:t>
            </w:r>
          </w:p>
        </w:tc>
      </w:tr>
      <w:tr w:rsidRPr="005869CC" w:rsidR="005869CC" w:rsidTr="005869CC" w14:paraId="05876FDC" w14:textId="77777777">
        <w:tc>
          <w:tcPr>
            <w:tcW w:w="1092" w:type="dxa"/>
            <w:tcBorders>
              <w:top w:val="single" w:color="000000" w:sz="12" w:space="0"/>
            </w:tcBorders>
            <w:shd w:val="clear" w:color="auto" w:fill="auto"/>
          </w:tcPr>
          <w:p w:rsidRPr="005869CC" w:rsidR="005869CC" w:rsidP="00516672" w:rsidRDefault="005869CC" w14:paraId="4959FC2E" w14:textId="77777777">
            <w:pPr>
              <w:rPr>
                <w:bCs/>
              </w:rPr>
            </w:pPr>
            <w:r w:rsidRPr="005869CC">
              <w:rPr>
                <w:bCs/>
              </w:rPr>
              <w:t>LATR2</w:t>
            </w:r>
          </w:p>
        </w:tc>
        <w:tc>
          <w:tcPr>
            <w:tcW w:w="2076" w:type="dxa"/>
            <w:tcBorders>
              <w:top w:val="single" w:color="000000" w:sz="12" w:space="0"/>
            </w:tcBorders>
            <w:shd w:val="clear" w:color="auto" w:fill="auto"/>
          </w:tcPr>
          <w:p w:rsidRPr="005869CC" w:rsidR="005869CC" w:rsidP="00516672" w:rsidRDefault="005869CC" w14:paraId="1C2C4D53" w14:textId="77777777">
            <w:proofErr w:type="spellStart"/>
            <w:r w:rsidRPr="005869CC">
              <w:t>Larrea</w:t>
            </w:r>
            <w:proofErr w:type="spellEnd"/>
            <w:r w:rsidRPr="005869CC">
              <w:t xml:space="preserve"> </w:t>
            </w:r>
            <w:proofErr w:type="spellStart"/>
            <w:r w:rsidRPr="005869CC">
              <w:t>tridentata</w:t>
            </w:r>
            <w:proofErr w:type="spellEnd"/>
          </w:p>
        </w:tc>
        <w:tc>
          <w:tcPr>
            <w:tcW w:w="2064" w:type="dxa"/>
            <w:tcBorders>
              <w:top w:val="single" w:color="000000" w:sz="12" w:space="0"/>
            </w:tcBorders>
            <w:shd w:val="clear" w:color="auto" w:fill="auto"/>
          </w:tcPr>
          <w:p w:rsidRPr="005869CC" w:rsidR="005869CC" w:rsidP="00516672" w:rsidRDefault="005869CC" w14:paraId="6A9F301B" w14:textId="77777777">
            <w:r w:rsidRPr="005869CC">
              <w:t>Creosote bush</w:t>
            </w:r>
          </w:p>
        </w:tc>
        <w:tc>
          <w:tcPr>
            <w:tcW w:w="1956" w:type="dxa"/>
            <w:tcBorders>
              <w:top w:val="single" w:color="000000" w:sz="12" w:space="0"/>
            </w:tcBorders>
            <w:shd w:val="clear" w:color="auto" w:fill="auto"/>
          </w:tcPr>
          <w:p w:rsidRPr="005869CC" w:rsidR="005869CC" w:rsidP="00516672" w:rsidRDefault="005869CC" w14:paraId="78057C88" w14:textId="77777777">
            <w:r w:rsidRPr="005869CC">
              <w:t>Upper</w:t>
            </w:r>
          </w:p>
        </w:tc>
      </w:tr>
      <w:tr w:rsidRPr="005869CC" w:rsidR="005869CC" w:rsidTr="005869CC" w14:paraId="0EDFACFE" w14:textId="77777777">
        <w:tc>
          <w:tcPr>
            <w:tcW w:w="1092" w:type="dxa"/>
            <w:shd w:val="clear" w:color="auto" w:fill="auto"/>
          </w:tcPr>
          <w:p w:rsidRPr="005869CC" w:rsidR="005869CC" w:rsidP="00516672" w:rsidRDefault="005869CC" w14:paraId="37DB078A" w14:textId="77777777">
            <w:pPr>
              <w:rPr>
                <w:bCs/>
              </w:rPr>
            </w:pPr>
            <w:r w:rsidRPr="005869CC">
              <w:rPr>
                <w:bCs/>
              </w:rPr>
              <w:t>FLCE</w:t>
            </w:r>
          </w:p>
        </w:tc>
        <w:tc>
          <w:tcPr>
            <w:tcW w:w="2076" w:type="dxa"/>
            <w:shd w:val="clear" w:color="auto" w:fill="auto"/>
          </w:tcPr>
          <w:p w:rsidRPr="005869CC" w:rsidR="005869CC" w:rsidP="00516672" w:rsidRDefault="005869CC" w14:paraId="68BD10F2" w14:textId="77777777">
            <w:proofErr w:type="spellStart"/>
            <w:r w:rsidRPr="005869CC">
              <w:t>Flourensia</w:t>
            </w:r>
            <w:proofErr w:type="spellEnd"/>
            <w:r w:rsidRPr="005869CC">
              <w:t xml:space="preserve"> </w:t>
            </w:r>
            <w:proofErr w:type="spellStart"/>
            <w:r w:rsidRPr="005869CC">
              <w:t>cernua</w:t>
            </w:r>
            <w:proofErr w:type="spellEnd"/>
          </w:p>
        </w:tc>
        <w:tc>
          <w:tcPr>
            <w:tcW w:w="2064" w:type="dxa"/>
            <w:shd w:val="clear" w:color="auto" w:fill="auto"/>
          </w:tcPr>
          <w:p w:rsidRPr="005869CC" w:rsidR="005869CC" w:rsidP="00516672" w:rsidRDefault="005869CC" w14:paraId="38400F9F" w14:textId="77777777">
            <w:r w:rsidRPr="005869CC">
              <w:t xml:space="preserve">American </w:t>
            </w:r>
            <w:proofErr w:type="spellStart"/>
            <w:r w:rsidRPr="005869CC">
              <w:t>tarwort</w:t>
            </w:r>
            <w:proofErr w:type="spellEnd"/>
          </w:p>
        </w:tc>
        <w:tc>
          <w:tcPr>
            <w:tcW w:w="1956" w:type="dxa"/>
            <w:shd w:val="clear" w:color="auto" w:fill="auto"/>
          </w:tcPr>
          <w:p w:rsidRPr="005869CC" w:rsidR="005869CC" w:rsidP="00516672" w:rsidRDefault="005869CC" w14:paraId="0CA41C55" w14:textId="77777777">
            <w:r w:rsidRPr="005869CC">
              <w:t>Upper</w:t>
            </w:r>
          </w:p>
        </w:tc>
      </w:tr>
    </w:tbl>
    <w:p w:rsidR="005869CC" w:rsidP="005869CC" w:rsidRDefault="005869CC" w14:paraId="35FC4405" w14:textId="77777777"/>
    <w:p w:rsidR="005869CC" w:rsidP="005869CC" w:rsidRDefault="005869CC" w14:paraId="29CA530D" w14:textId="77777777">
      <w:pPr>
        <w:pStyle w:val="SClassInfoPara"/>
      </w:pPr>
      <w:r>
        <w:t>Description</w:t>
      </w:r>
    </w:p>
    <w:p w:rsidR="005869CC" w:rsidP="005869CC" w:rsidRDefault="005869CC" w14:paraId="51E0EE64" w14:textId="47429FA4">
      <w:r>
        <w:t>Under natural conditions</w:t>
      </w:r>
      <w:r w:rsidR="003E123D">
        <w:t>,</w:t>
      </w:r>
      <w:r>
        <w:t xml:space="preserve"> shrub cover generally represents &lt;10% canopy cover and is likely not affected by disturbance. The grass community may be as low as 10% canopy cover after a combination of drought/fire. Little disturbance was considered in </w:t>
      </w:r>
      <w:r w:rsidR="003E123D">
        <w:t>C</w:t>
      </w:r>
      <w:r>
        <w:t xml:space="preserve">lass A, modeled </w:t>
      </w:r>
      <w:r w:rsidR="00A40EB7">
        <w:t xml:space="preserve">drought </w:t>
      </w:r>
      <w:r>
        <w:t>maintaining the age (Option 2). In the historic condition where invasive annual grasses are absent, the fire return interval is virtually nonexistent except for areas near the base of mountains experiencing locally higher rainfall and fi</w:t>
      </w:r>
      <w:r w:rsidR="00A40EB7">
        <w:t>ne fuel buildup. C</w:t>
      </w:r>
      <w:r>
        <w:t>lass A transitions to B. However, if the upper soil horizon and/or microbes are lost, then a longer recovery time is required. Or complete recovery is not possible.</w:t>
      </w:r>
    </w:p>
    <w:p w:rsidR="00C15620" w:rsidP="005869CC" w:rsidRDefault="00C15620" w14:paraId="61F332BD" w14:textId="49EE6689"/>
    <w:p w:rsidR="00C15620" w:rsidP="005869CC" w:rsidRDefault="00C15620" w14:paraId="59E0627F" w14:textId="102F7BFB">
      <w:r w:rsidRPr="00A76604">
        <w:t xml:space="preserve">Shrubs likely sparse and not detectable by satellite image. Herb cover is also low so is difficult to map due to satellite imagery limitations. There should be a layer of biocrust involved in this and </w:t>
      </w:r>
      <w:r w:rsidRPr="00A76604">
        <w:lastRenderedPageBreak/>
        <w:t>later succession classes. This crust is important for nutrient cycling and for stabilizing the soil surface from erosion.</w:t>
      </w:r>
    </w:p>
    <w:p w:rsidR="005869CC" w:rsidP="005869CC" w:rsidRDefault="005869CC" w14:paraId="3D2655E9" w14:textId="77777777"/>
    <w:p>
      <w:r>
        <w:rPr>
          <w:i/>
          <w:u w:val="single"/>
        </w:rPr>
        <w:t>Maximum Tree Size Class</w:t>
      </w:r>
      <w:br/>
      <w:r>
        <w:t>None</w:t>
      </w:r>
    </w:p>
    <w:p w:rsidR="005869CC" w:rsidP="005869CC" w:rsidRDefault="005869CC" w14:paraId="02BA8E7C" w14:textId="77777777">
      <w:pPr>
        <w:pStyle w:val="InfoPara"/>
        <w:pBdr>
          <w:top w:val="single" w:color="auto" w:sz="4" w:space="1"/>
        </w:pBdr>
      </w:pPr>
      <w:r xmlns:w="http://schemas.openxmlformats.org/wordprocessingml/2006/main">
        <w:t>Class B</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869CC" w:rsidP="005869CC" w:rsidRDefault="005869CC" w14:paraId="3A92900F" w14:textId="77777777"/>
    <w:p w:rsidR="005869CC" w:rsidP="005869CC" w:rsidRDefault="005869CC" w14:paraId="23AD55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280"/>
        <w:gridCol w:w="2064"/>
        <w:gridCol w:w="1956"/>
      </w:tblGrid>
      <w:tr w:rsidRPr="005869CC" w:rsidR="005869CC" w:rsidTr="005869CC" w14:paraId="5E434166" w14:textId="77777777">
        <w:tc>
          <w:tcPr>
            <w:tcW w:w="1092" w:type="dxa"/>
            <w:tcBorders>
              <w:top w:val="single" w:color="auto" w:sz="2" w:space="0"/>
              <w:bottom w:val="single" w:color="000000" w:sz="12" w:space="0"/>
            </w:tcBorders>
            <w:shd w:val="clear" w:color="auto" w:fill="auto"/>
          </w:tcPr>
          <w:p w:rsidRPr="005869CC" w:rsidR="005869CC" w:rsidP="007709B8" w:rsidRDefault="005869CC" w14:paraId="4BB06FF4" w14:textId="77777777">
            <w:pPr>
              <w:rPr>
                <w:b/>
                <w:bCs/>
              </w:rPr>
            </w:pPr>
            <w:r w:rsidRPr="005869CC">
              <w:rPr>
                <w:b/>
                <w:bCs/>
              </w:rPr>
              <w:t>Symbol</w:t>
            </w:r>
          </w:p>
        </w:tc>
        <w:tc>
          <w:tcPr>
            <w:tcW w:w="2280" w:type="dxa"/>
            <w:tcBorders>
              <w:top w:val="single" w:color="auto" w:sz="2" w:space="0"/>
              <w:bottom w:val="single" w:color="000000" w:sz="12" w:space="0"/>
            </w:tcBorders>
            <w:shd w:val="clear" w:color="auto" w:fill="auto"/>
          </w:tcPr>
          <w:p w:rsidRPr="005869CC" w:rsidR="005869CC" w:rsidP="007709B8" w:rsidRDefault="005869CC" w14:paraId="4AC3D30F" w14:textId="77777777">
            <w:pPr>
              <w:rPr>
                <w:b/>
                <w:bCs/>
              </w:rPr>
            </w:pPr>
            <w:r w:rsidRPr="005869CC">
              <w:rPr>
                <w:b/>
                <w:bCs/>
              </w:rPr>
              <w:t>Scientific Name</w:t>
            </w:r>
          </w:p>
        </w:tc>
        <w:tc>
          <w:tcPr>
            <w:tcW w:w="2064" w:type="dxa"/>
            <w:tcBorders>
              <w:top w:val="single" w:color="auto" w:sz="2" w:space="0"/>
              <w:bottom w:val="single" w:color="000000" w:sz="12" w:space="0"/>
            </w:tcBorders>
            <w:shd w:val="clear" w:color="auto" w:fill="auto"/>
          </w:tcPr>
          <w:p w:rsidRPr="005869CC" w:rsidR="005869CC" w:rsidP="007709B8" w:rsidRDefault="005869CC" w14:paraId="5584C41C" w14:textId="77777777">
            <w:pPr>
              <w:rPr>
                <w:b/>
                <w:bCs/>
              </w:rPr>
            </w:pPr>
            <w:r w:rsidRPr="005869CC">
              <w:rPr>
                <w:b/>
                <w:bCs/>
              </w:rPr>
              <w:t>Common Name</w:t>
            </w:r>
          </w:p>
        </w:tc>
        <w:tc>
          <w:tcPr>
            <w:tcW w:w="1956" w:type="dxa"/>
            <w:tcBorders>
              <w:top w:val="single" w:color="auto" w:sz="2" w:space="0"/>
              <w:bottom w:val="single" w:color="000000" w:sz="12" w:space="0"/>
            </w:tcBorders>
            <w:shd w:val="clear" w:color="auto" w:fill="auto"/>
          </w:tcPr>
          <w:p w:rsidRPr="005869CC" w:rsidR="005869CC" w:rsidP="007709B8" w:rsidRDefault="005869CC" w14:paraId="616441F5" w14:textId="77777777">
            <w:pPr>
              <w:rPr>
                <w:b/>
                <w:bCs/>
              </w:rPr>
            </w:pPr>
            <w:r w:rsidRPr="005869CC">
              <w:rPr>
                <w:b/>
                <w:bCs/>
              </w:rPr>
              <w:t>Canopy Position</w:t>
            </w:r>
          </w:p>
        </w:tc>
      </w:tr>
      <w:tr w:rsidRPr="005869CC" w:rsidR="005869CC" w:rsidTr="005869CC" w14:paraId="484A3C8E" w14:textId="77777777">
        <w:tc>
          <w:tcPr>
            <w:tcW w:w="1092" w:type="dxa"/>
            <w:tcBorders>
              <w:top w:val="single" w:color="000000" w:sz="12" w:space="0"/>
            </w:tcBorders>
            <w:shd w:val="clear" w:color="auto" w:fill="auto"/>
          </w:tcPr>
          <w:p w:rsidRPr="005869CC" w:rsidR="005869CC" w:rsidP="007709B8" w:rsidRDefault="005869CC" w14:paraId="5530C763" w14:textId="77777777">
            <w:pPr>
              <w:rPr>
                <w:bCs/>
              </w:rPr>
            </w:pPr>
            <w:r w:rsidRPr="005869CC">
              <w:rPr>
                <w:bCs/>
              </w:rPr>
              <w:t>LATR2</w:t>
            </w:r>
          </w:p>
        </w:tc>
        <w:tc>
          <w:tcPr>
            <w:tcW w:w="2280" w:type="dxa"/>
            <w:tcBorders>
              <w:top w:val="single" w:color="000000" w:sz="12" w:space="0"/>
            </w:tcBorders>
            <w:shd w:val="clear" w:color="auto" w:fill="auto"/>
          </w:tcPr>
          <w:p w:rsidRPr="005869CC" w:rsidR="005869CC" w:rsidP="007709B8" w:rsidRDefault="005869CC" w14:paraId="4B5DF8EE" w14:textId="77777777">
            <w:proofErr w:type="spellStart"/>
            <w:r w:rsidRPr="005869CC">
              <w:t>Larrea</w:t>
            </w:r>
            <w:proofErr w:type="spellEnd"/>
            <w:r w:rsidRPr="005869CC">
              <w:t xml:space="preserve"> </w:t>
            </w:r>
            <w:proofErr w:type="spellStart"/>
            <w:r w:rsidRPr="005869CC">
              <w:t>tridentata</w:t>
            </w:r>
            <w:proofErr w:type="spellEnd"/>
          </w:p>
        </w:tc>
        <w:tc>
          <w:tcPr>
            <w:tcW w:w="2064" w:type="dxa"/>
            <w:tcBorders>
              <w:top w:val="single" w:color="000000" w:sz="12" w:space="0"/>
            </w:tcBorders>
            <w:shd w:val="clear" w:color="auto" w:fill="auto"/>
          </w:tcPr>
          <w:p w:rsidRPr="005869CC" w:rsidR="005869CC" w:rsidP="007709B8" w:rsidRDefault="005869CC" w14:paraId="6F23A5BD" w14:textId="77777777">
            <w:r w:rsidRPr="005869CC">
              <w:t>Creosote bush</w:t>
            </w:r>
          </w:p>
        </w:tc>
        <w:tc>
          <w:tcPr>
            <w:tcW w:w="1956" w:type="dxa"/>
            <w:tcBorders>
              <w:top w:val="single" w:color="000000" w:sz="12" w:space="0"/>
            </w:tcBorders>
            <w:shd w:val="clear" w:color="auto" w:fill="auto"/>
          </w:tcPr>
          <w:p w:rsidRPr="005869CC" w:rsidR="005869CC" w:rsidP="007709B8" w:rsidRDefault="005869CC" w14:paraId="459A3759" w14:textId="77777777">
            <w:r w:rsidRPr="005869CC">
              <w:t>Upper</w:t>
            </w:r>
          </w:p>
        </w:tc>
      </w:tr>
      <w:tr w:rsidRPr="005869CC" w:rsidR="005869CC" w:rsidTr="005869CC" w14:paraId="624EDF08" w14:textId="77777777">
        <w:tc>
          <w:tcPr>
            <w:tcW w:w="1092" w:type="dxa"/>
            <w:shd w:val="clear" w:color="auto" w:fill="auto"/>
          </w:tcPr>
          <w:p w:rsidRPr="005869CC" w:rsidR="005869CC" w:rsidP="007709B8" w:rsidRDefault="005869CC" w14:paraId="6301EAA7" w14:textId="77777777">
            <w:pPr>
              <w:rPr>
                <w:bCs/>
              </w:rPr>
            </w:pPr>
            <w:r w:rsidRPr="005869CC">
              <w:rPr>
                <w:bCs/>
              </w:rPr>
              <w:t>FLCE</w:t>
            </w:r>
          </w:p>
        </w:tc>
        <w:tc>
          <w:tcPr>
            <w:tcW w:w="2280" w:type="dxa"/>
            <w:shd w:val="clear" w:color="auto" w:fill="auto"/>
          </w:tcPr>
          <w:p w:rsidRPr="005869CC" w:rsidR="005869CC" w:rsidP="007709B8" w:rsidRDefault="005869CC" w14:paraId="5B93E50E" w14:textId="77777777">
            <w:proofErr w:type="spellStart"/>
            <w:r w:rsidRPr="005869CC">
              <w:t>Flourensia</w:t>
            </w:r>
            <w:proofErr w:type="spellEnd"/>
            <w:r w:rsidRPr="005869CC">
              <w:t xml:space="preserve"> </w:t>
            </w:r>
            <w:proofErr w:type="spellStart"/>
            <w:r w:rsidRPr="005869CC">
              <w:t>cernua</w:t>
            </w:r>
            <w:proofErr w:type="spellEnd"/>
          </w:p>
        </w:tc>
        <w:tc>
          <w:tcPr>
            <w:tcW w:w="2064" w:type="dxa"/>
            <w:shd w:val="clear" w:color="auto" w:fill="auto"/>
          </w:tcPr>
          <w:p w:rsidRPr="005869CC" w:rsidR="005869CC" w:rsidP="007709B8" w:rsidRDefault="005869CC" w14:paraId="53C72280" w14:textId="77777777">
            <w:r w:rsidRPr="005869CC">
              <w:t xml:space="preserve">American </w:t>
            </w:r>
            <w:proofErr w:type="spellStart"/>
            <w:r w:rsidRPr="005869CC">
              <w:t>tarwort</w:t>
            </w:r>
            <w:proofErr w:type="spellEnd"/>
          </w:p>
        </w:tc>
        <w:tc>
          <w:tcPr>
            <w:tcW w:w="1956" w:type="dxa"/>
            <w:shd w:val="clear" w:color="auto" w:fill="auto"/>
          </w:tcPr>
          <w:p w:rsidRPr="005869CC" w:rsidR="005869CC" w:rsidP="007709B8" w:rsidRDefault="005869CC" w14:paraId="19836F3B" w14:textId="77777777">
            <w:r w:rsidRPr="005869CC">
              <w:t>Upper</w:t>
            </w:r>
          </w:p>
        </w:tc>
      </w:tr>
      <w:tr w:rsidRPr="005869CC" w:rsidR="005869CC" w:rsidTr="005869CC" w14:paraId="06B26D50" w14:textId="77777777">
        <w:tc>
          <w:tcPr>
            <w:tcW w:w="1092" w:type="dxa"/>
            <w:shd w:val="clear" w:color="auto" w:fill="auto"/>
          </w:tcPr>
          <w:p w:rsidRPr="005869CC" w:rsidR="005869CC" w:rsidP="007709B8" w:rsidRDefault="005869CC" w14:paraId="06CF2361" w14:textId="77777777">
            <w:pPr>
              <w:rPr>
                <w:bCs/>
              </w:rPr>
            </w:pPr>
            <w:r w:rsidRPr="005869CC">
              <w:rPr>
                <w:bCs/>
              </w:rPr>
              <w:t>AGLE</w:t>
            </w:r>
          </w:p>
        </w:tc>
        <w:tc>
          <w:tcPr>
            <w:tcW w:w="2280" w:type="dxa"/>
            <w:shd w:val="clear" w:color="auto" w:fill="auto"/>
          </w:tcPr>
          <w:p w:rsidRPr="005869CC" w:rsidR="005869CC" w:rsidP="007709B8" w:rsidRDefault="005869CC" w14:paraId="538D022D" w14:textId="77777777">
            <w:r w:rsidRPr="005869CC">
              <w:t xml:space="preserve">Agave </w:t>
            </w:r>
            <w:proofErr w:type="spellStart"/>
            <w:r w:rsidRPr="005869CC">
              <w:t>lechuguilla</w:t>
            </w:r>
            <w:proofErr w:type="spellEnd"/>
          </w:p>
        </w:tc>
        <w:tc>
          <w:tcPr>
            <w:tcW w:w="2064" w:type="dxa"/>
            <w:shd w:val="clear" w:color="auto" w:fill="auto"/>
          </w:tcPr>
          <w:p w:rsidRPr="005869CC" w:rsidR="005869CC" w:rsidP="007709B8" w:rsidRDefault="005869CC" w14:paraId="63994C31" w14:textId="77777777">
            <w:proofErr w:type="spellStart"/>
            <w:r w:rsidRPr="005869CC">
              <w:t>Lechuguilla</w:t>
            </w:r>
            <w:proofErr w:type="spellEnd"/>
          </w:p>
        </w:tc>
        <w:tc>
          <w:tcPr>
            <w:tcW w:w="1956" w:type="dxa"/>
            <w:shd w:val="clear" w:color="auto" w:fill="auto"/>
          </w:tcPr>
          <w:p w:rsidRPr="005869CC" w:rsidR="005869CC" w:rsidP="007709B8" w:rsidRDefault="005869CC" w14:paraId="0B0CD775" w14:textId="77777777">
            <w:r w:rsidRPr="005869CC">
              <w:t>Upper</w:t>
            </w:r>
          </w:p>
        </w:tc>
      </w:tr>
      <w:tr w:rsidRPr="005869CC" w:rsidR="005869CC" w:rsidTr="005869CC" w14:paraId="2900713D" w14:textId="77777777">
        <w:tc>
          <w:tcPr>
            <w:tcW w:w="1092" w:type="dxa"/>
            <w:shd w:val="clear" w:color="auto" w:fill="auto"/>
          </w:tcPr>
          <w:p w:rsidRPr="005869CC" w:rsidR="005869CC" w:rsidP="007709B8" w:rsidRDefault="005869CC" w14:paraId="06184652" w14:textId="77777777">
            <w:pPr>
              <w:rPr>
                <w:bCs/>
              </w:rPr>
            </w:pPr>
            <w:r w:rsidRPr="005869CC">
              <w:rPr>
                <w:bCs/>
              </w:rPr>
              <w:t>KOSP</w:t>
            </w:r>
          </w:p>
        </w:tc>
        <w:tc>
          <w:tcPr>
            <w:tcW w:w="2280" w:type="dxa"/>
            <w:shd w:val="clear" w:color="auto" w:fill="auto"/>
          </w:tcPr>
          <w:p w:rsidRPr="005869CC" w:rsidR="005869CC" w:rsidP="007709B8" w:rsidRDefault="005869CC" w14:paraId="6C4E6A5D" w14:textId="77777777">
            <w:proofErr w:type="spellStart"/>
            <w:r w:rsidRPr="005869CC">
              <w:t>Koeberlinia</w:t>
            </w:r>
            <w:proofErr w:type="spellEnd"/>
            <w:r w:rsidRPr="005869CC">
              <w:t xml:space="preserve"> </w:t>
            </w:r>
            <w:proofErr w:type="spellStart"/>
            <w:r w:rsidRPr="005869CC">
              <w:t>spinosa</w:t>
            </w:r>
            <w:proofErr w:type="spellEnd"/>
          </w:p>
        </w:tc>
        <w:tc>
          <w:tcPr>
            <w:tcW w:w="2064" w:type="dxa"/>
            <w:shd w:val="clear" w:color="auto" w:fill="auto"/>
          </w:tcPr>
          <w:p w:rsidRPr="005869CC" w:rsidR="005869CC" w:rsidP="007709B8" w:rsidRDefault="005869CC" w14:paraId="175362EE" w14:textId="77777777">
            <w:r w:rsidRPr="005869CC">
              <w:t>Crown of thorns</w:t>
            </w:r>
          </w:p>
        </w:tc>
        <w:tc>
          <w:tcPr>
            <w:tcW w:w="1956" w:type="dxa"/>
            <w:shd w:val="clear" w:color="auto" w:fill="auto"/>
          </w:tcPr>
          <w:p w:rsidRPr="005869CC" w:rsidR="005869CC" w:rsidP="007709B8" w:rsidRDefault="005869CC" w14:paraId="750702B9" w14:textId="77777777">
            <w:r w:rsidRPr="005869CC">
              <w:t>Upper</w:t>
            </w:r>
          </w:p>
        </w:tc>
      </w:tr>
    </w:tbl>
    <w:p w:rsidR="005869CC" w:rsidP="005869CC" w:rsidRDefault="005869CC" w14:paraId="1104F8B8" w14:textId="77777777"/>
    <w:p w:rsidR="005869CC" w:rsidP="005869CC" w:rsidRDefault="005869CC" w14:paraId="06C6703B" w14:textId="77777777">
      <w:pPr>
        <w:pStyle w:val="SClassInfoPara"/>
      </w:pPr>
      <w:r>
        <w:t>Description</w:t>
      </w:r>
    </w:p>
    <w:p w:rsidR="005869CC" w:rsidP="005869CC" w:rsidRDefault="008D5058" w14:paraId="05CC428E" w14:textId="7342454D">
      <w:r>
        <w:t>Cover is relatively low even at later ages.</w:t>
      </w:r>
      <w:r w:rsidR="005869CC">
        <w:t xml:space="preserve"> Replacement fire followed by </w:t>
      </w:r>
      <w:r w:rsidR="00A40EB7">
        <w:t>prolonged drought</w:t>
      </w:r>
      <w:r w:rsidR="005869CC">
        <w:t xml:space="preserve"> (Option 1). Wind/weather stress also affected this co</w:t>
      </w:r>
      <w:r w:rsidR="00A40EB7">
        <w:t xml:space="preserve">mmunity </w:t>
      </w:r>
      <w:r w:rsidR="005869CC">
        <w:t xml:space="preserve">but did not cause a transition to </w:t>
      </w:r>
      <w:r w:rsidR="003E123D">
        <w:t>C</w:t>
      </w:r>
      <w:r w:rsidR="005869CC">
        <w:t>lass A. Class B is likely overrepresented on the landscape today.</w:t>
      </w:r>
      <w:r w:rsidR="001B66D6">
        <w:t xml:space="preserve"> There should be a layer of biocrust involved in this and later succession classes. This crust is important for nutrient cycling and </w:t>
      </w:r>
      <w:r w:rsidR="003E123D">
        <w:t xml:space="preserve">for </w:t>
      </w:r>
      <w:r w:rsidR="001B66D6">
        <w:t>stabiliz</w:t>
      </w:r>
      <w:r w:rsidR="003E123D">
        <w:t>ing</w:t>
      </w:r>
      <w:r w:rsidR="001B66D6">
        <w:t xml:space="preserve"> the soil surface from erosion.</w:t>
      </w:r>
    </w:p>
    <w:p w:rsidR="005869CC" w:rsidP="005869CC" w:rsidRDefault="005869CC" w14:paraId="0822012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w:pStyle w:val="InfoPara"/>
      </w:pPr>
      <w:r>
        <w:t>Optional Disturbances</w:t>
      </w:r>
    </w:p>
    <w:p>
      <w:r>
        <w:t>Optional 1: Replacement fire followed by severe drought</w:t>
      </w:r>
    </w:p>
    <w:p>
      <w:r>
        <w:t>Optional 2: Drought</w:t>
      </w:r>
    </w:p>
    <w:p>
      <w:r>
        <w:t/>
      </w:r>
    </w:p>
    <w:p>
      <w:pPr xmlns:w="http://schemas.openxmlformats.org/wordprocessingml/2006/main">
        <w:pStyle w:val="ReportSection"/>
      </w:pPr>
      <w:r xmlns:w="http://schemas.openxmlformats.org/wordprocessingml/2006/main">
        <w:t>References</w:t>
      </w:r>
    </w:p>
    <w:p>
      <w:r>
        <w:t/>
      </w:r>
    </w:p>
    <w:p w:rsidR="005869CC" w:rsidP="005869CC" w:rsidRDefault="005869CC" w14:paraId="4BA35ED5" w14:textId="77777777">
      <w:proofErr w:type="spellStart"/>
      <w:r>
        <w:t>Ahlstrand</w:t>
      </w:r>
      <w:proofErr w:type="spellEnd"/>
      <w:r>
        <w:t xml:space="preserve">, G.M. 1979. Preliminary report of the study of the Guadalupe Mountains and Carlsbad Caverns national parks. Pages 31-44 in: H.H. </w:t>
      </w:r>
      <w:proofErr w:type="spellStart"/>
      <w:r>
        <w:t>Genoways</w:t>
      </w:r>
      <w:proofErr w:type="spellEnd"/>
      <w:r>
        <w:t xml:space="preserve"> and R.J. Baker, editors. Biological Investigations in the Guadalupe Mountains National Park, Texas. USDI National Park Service, Proceedings and Transactions. Series No. 4, Washington, DC. </w:t>
      </w:r>
    </w:p>
    <w:p w:rsidR="005869CC" w:rsidP="005869CC" w:rsidRDefault="005869CC" w14:paraId="5579F58F" w14:textId="77777777"/>
    <w:p w:rsidR="005869CC" w:rsidP="005869CC" w:rsidRDefault="005869CC" w14:paraId="42CE432B"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MT. 17 pp.</w:t>
      </w:r>
    </w:p>
    <w:p w:rsidR="005869CC" w:rsidP="005869CC" w:rsidRDefault="005869CC" w14:paraId="7DF3A8C0" w14:textId="77777777"/>
    <w:p w:rsidR="005869CC" w:rsidP="005869CC" w:rsidRDefault="005869CC" w14:paraId="079DCFAE" w14:textId="77777777">
      <w:r>
        <w:t xml:space="preserve">Brown, D.E. and R.A. </w:t>
      </w:r>
      <w:proofErr w:type="spellStart"/>
      <w:r>
        <w:t>Minnich</w:t>
      </w:r>
      <w:proofErr w:type="spellEnd"/>
      <w:r>
        <w:t>. 1986. Fire and creosote bush scrub of the western Sonoran Desert, California. American Midland Naturalist 116: 411-422.</w:t>
      </w:r>
    </w:p>
    <w:p w:rsidR="005869CC" w:rsidP="005869CC" w:rsidRDefault="005869CC" w14:paraId="4C34F87D" w14:textId="77777777"/>
    <w:p w:rsidR="005869CC" w:rsidP="005869CC" w:rsidRDefault="005869CC" w14:paraId="272DA8AE"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869CC" w:rsidP="005869CC" w:rsidRDefault="005869CC" w14:paraId="1DACE9D0" w14:textId="77777777"/>
    <w:p w:rsidR="005869CC" w:rsidP="005869CC" w:rsidRDefault="005869CC" w14:paraId="0D9298CC" w14:textId="77777777">
      <w:r>
        <w:t xml:space="preserve">Buffington, L.C, and C.H. </w:t>
      </w:r>
      <w:proofErr w:type="spellStart"/>
      <w:r>
        <w:t>Herbel</w:t>
      </w:r>
      <w:proofErr w:type="spellEnd"/>
      <w:r>
        <w:t xml:space="preserve">. 1965. Vegetational changes on a semidesert grassland range from 1858 to 1963. Ecological Monographs 35: 139–164. </w:t>
      </w:r>
    </w:p>
    <w:p w:rsidR="005869CC" w:rsidP="005869CC" w:rsidRDefault="005869CC" w14:paraId="4BFC817B" w14:textId="77777777"/>
    <w:p w:rsidR="005869CC" w:rsidP="005869CC" w:rsidRDefault="005869CC" w14:paraId="31002E71" w14:textId="77777777">
      <w:r>
        <w:t>Dick-Peddie, W.A. 1993. New Mexico vegetation: Past, present, and future. Albuquerque, NM: University of New Mexico Press. 244 pp.</w:t>
      </w:r>
    </w:p>
    <w:p w:rsidR="005869CC" w:rsidP="005869CC" w:rsidRDefault="005869CC" w14:paraId="6F0267F6" w14:textId="77777777"/>
    <w:p w:rsidR="005869CC" w:rsidP="005869CC" w:rsidRDefault="005869CC" w14:paraId="4A5B2A13" w14:textId="77777777">
      <w:proofErr w:type="spellStart"/>
      <w:r>
        <w:t>Donart</w:t>
      </w:r>
      <w:proofErr w:type="spellEnd"/>
      <w:r>
        <w:t xml:space="preserve">, G.B. 1984. The history and evolution of western rangelands in relation to woody plant communities. Pages 1235-1258 in: Developing strategies for rangeland management. Boulder, CO: Westview Press. </w:t>
      </w:r>
    </w:p>
    <w:p w:rsidR="005869CC" w:rsidP="005869CC" w:rsidRDefault="005869CC" w14:paraId="2669EF59" w14:textId="77777777"/>
    <w:p w:rsidR="005869CC" w:rsidP="005869CC" w:rsidRDefault="005869CC" w14:paraId="490FF802"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5869CC" w:rsidP="005869CC" w:rsidRDefault="005869CC" w14:paraId="04AA33EE" w14:textId="77777777"/>
    <w:p w:rsidR="005869CC" w:rsidP="005869CC" w:rsidRDefault="005869CC" w14:paraId="1096E4B7"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5869CC" w:rsidP="005869CC" w:rsidRDefault="005869CC" w14:paraId="07D0FD40" w14:textId="77777777"/>
    <w:p w:rsidR="005869CC" w:rsidP="005869CC" w:rsidRDefault="005869CC" w14:paraId="77903FA3"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5869CC" w:rsidP="005869CC" w:rsidRDefault="005869CC" w14:paraId="73E643AD" w14:textId="77777777"/>
    <w:p w:rsidR="005869CC" w:rsidP="005869CC" w:rsidRDefault="005869CC" w14:paraId="63BF409A"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5869CC" w:rsidP="005869CC" w:rsidRDefault="005869CC" w14:paraId="3B1E3E6B" w14:textId="77777777"/>
    <w:p w:rsidR="005869CC" w:rsidP="005869CC" w:rsidRDefault="005869CC" w14:paraId="124D6CFC"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NM. 192 pp. </w:t>
      </w:r>
    </w:p>
    <w:p w:rsidR="005869CC" w:rsidP="005869CC" w:rsidRDefault="005869CC" w14:paraId="3F5AB86B" w14:textId="77777777"/>
    <w:p w:rsidR="005869CC" w:rsidP="005869CC" w:rsidRDefault="005869CC" w14:paraId="1661B58B" w14:textId="77777777">
      <w:r>
        <w:t>NatureServe. 2007. International Ecological Classification Standard: Terrestrial Ecological Classifications. NatureServe Central Databases. Arlington, VA. Data current as of 10 February 2007.</w:t>
      </w:r>
    </w:p>
    <w:p w:rsidR="005869CC" w:rsidP="005869CC" w:rsidRDefault="005869CC" w14:paraId="3D7E52B7" w14:textId="77777777"/>
    <w:p w:rsidR="005869CC" w:rsidP="005869CC" w:rsidRDefault="005869CC" w14:paraId="3237F951"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5869CC" w:rsidP="005869CC" w:rsidRDefault="005869CC" w14:paraId="2864732A" w14:textId="77777777"/>
    <w:p w:rsidR="005869CC" w:rsidP="005869CC" w:rsidRDefault="005869CC" w14:paraId="30A2EAD3"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5869CC" w:rsidP="005869CC" w:rsidRDefault="005869CC" w14:paraId="75176EF3" w14:textId="77777777">
      <w:r>
        <w:t>USDA Forest Service, Rocky Mountain Research Station, Fire Sciences Laboratory (Producer). Available: http://www.fs.fed.us/database/feis/ [2005, October 7].</w:t>
      </w:r>
    </w:p>
    <w:p w:rsidR="005869CC" w:rsidP="005869CC" w:rsidRDefault="005869CC" w14:paraId="1F08595D" w14:textId="77777777"/>
    <w:p w:rsidR="005869CC" w:rsidP="005869CC" w:rsidRDefault="005869CC" w14:paraId="1E590CA5" w14:textId="77777777">
      <w:r>
        <w:t>USDA-NRCS. 2007. Nevada Rangeland Ecological Site Description. 0300XB078NV, 030XB019NV. Available online: http://esis.sc.egov.usda.gov/Welcome/pgESDWelcome.aspx.</w:t>
      </w:r>
    </w:p>
    <w:p w:rsidR="005869CC" w:rsidP="005869CC" w:rsidRDefault="005869CC" w14:paraId="5946D0D5" w14:textId="77777777"/>
    <w:p w:rsidR="005869CC" w:rsidP="005869CC" w:rsidRDefault="005869CC" w14:paraId="0CC672BE" w14:textId="77777777">
      <w:r>
        <w:lastRenderedPageBreak/>
        <w:t>USDA-NRCS 2007. MLRA 042-SD2 for Gravelly R042XB010NM, Limy R042XB019NM, Gravelly Loam R042XB035NM and Gravelly Sand R042XB024NM ecological site descriptions. Available online: http://esis.sc.egov.usda.gov/Welcome/pgESDWelcome.aspx.</w:t>
      </w:r>
    </w:p>
    <w:p w:rsidRPr="00A43E41" w:rsidR="004D5F12" w:rsidP="005869CC" w:rsidRDefault="004D5F12" w14:paraId="342CA41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B4A57" w14:textId="77777777" w:rsidR="00FD3CC4" w:rsidRDefault="00FD3CC4">
      <w:r>
        <w:separator/>
      </w:r>
    </w:p>
  </w:endnote>
  <w:endnote w:type="continuationSeparator" w:id="0">
    <w:p w14:paraId="405CA9CE" w14:textId="77777777" w:rsidR="00FD3CC4" w:rsidRDefault="00F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3E58" w14:textId="77777777" w:rsidR="005869CC" w:rsidRDefault="005869CC" w:rsidP="005869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F6D11" w14:textId="77777777" w:rsidR="00FD3CC4" w:rsidRDefault="00FD3CC4">
      <w:r>
        <w:separator/>
      </w:r>
    </w:p>
  </w:footnote>
  <w:footnote w:type="continuationSeparator" w:id="0">
    <w:p w14:paraId="5BCF338F" w14:textId="77777777" w:rsidR="00FD3CC4" w:rsidRDefault="00FD3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B8EA" w14:textId="77777777" w:rsidR="00A43E41" w:rsidRDefault="00A43E41" w:rsidP="005869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9C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6D6"/>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5C45"/>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123D"/>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4DAD"/>
    <w:rsid w:val="00465533"/>
    <w:rsid w:val="004668C2"/>
    <w:rsid w:val="00467320"/>
    <w:rsid w:val="0047010D"/>
    <w:rsid w:val="004716DA"/>
    <w:rsid w:val="004736EB"/>
    <w:rsid w:val="004830F3"/>
    <w:rsid w:val="004865D2"/>
    <w:rsid w:val="00487612"/>
    <w:rsid w:val="0049188E"/>
    <w:rsid w:val="004921EE"/>
    <w:rsid w:val="004928A6"/>
    <w:rsid w:val="004928CB"/>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4461"/>
    <w:rsid w:val="005071BC"/>
    <w:rsid w:val="005073AE"/>
    <w:rsid w:val="0051094E"/>
    <w:rsid w:val="00511556"/>
    <w:rsid w:val="00512636"/>
    <w:rsid w:val="0051392A"/>
    <w:rsid w:val="00516053"/>
    <w:rsid w:val="00521CEC"/>
    <w:rsid w:val="00522705"/>
    <w:rsid w:val="00522769"/>
    <w:rsid w:val="00522DA8"/>
    <w:rsid w:val="00524FE2"/>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69CC"/>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D6974"/>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37A0"/>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17C78"/>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562"/>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5058"/>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5E9C"/>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0EB7"/>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604"/>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434F"/>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4AA8"/>
    <w:rsid w:val="00BE537C"/>
    <w:rsid w:val="00BE7010"/>
    <w:rsid w:val="00BF1600"/>
    <w:rsid w:val="00BF177F"/>
    <w:rsid w:val="00BF3879"/>
    <w:rsid w:val="00BF4A9A"/>
    <w:rsid w:val="00BF5AD2"/>
    <w:rsid w:val="00C0134A"/>
    <w:rsid w:val="00C0481C"/>
    <w:rsid w:val="00C05EC9"/>
    <w:rsid w:val="00C06AEF"/>
    <w:rsid w:val="00C07272"/>
    <w:rsid w:val="00C10306"/>
    <w:rsid w:val="00C10933"/>
    <w:rsid w:val="00C15620"/>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034"/>
    <w:rsid w:val="00E26950"/>
    <w:rsid w:val="00E27D06"/>
    <w:rsid w:val="00E310BE"/>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07D88"/>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3CC4"/>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3BCEA"/>
  <w15:docId w15:val="{699D1737-DA34-4B4B-A89B-F99B593B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AA8"/>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0EB7"/>
    <w:pPr>
      <w:ind w:left="720"/>
    </w:pPr>
    <w:rPr>
      <w:rFonts w:ascii="Calibri" w:eastAsia="Calibri" w:hAnsi="Calibri"/>
      <w:sz w:val="22"/>
      <w:szCs w:val="22"/>
    </w:rPr>
  </w:style>
  <w:style w:type="character" w:styleId="Hyperlink">
    <w:name w:val="Hyperlink"/>
    <w:rsid w:val="00A40EB7"/>
    <w:rPr>
      <w:color w:val="0000FF"/>
      <w:u w:val="single"/>
    </w:rPr>
  </w:style>
  <w:style w:type="paragraph" w:styleId="BalloonText">
    <w:name w:val="Balloon Text"/>
    <w:basedOn w:val="Normal"/>
    <w:link w:val="BalloonTextChar"/>
    <w:uiPriority w:val="99"/>
    <w:semiHidden/>
    <w:unhideWhenUsed/>
    <w:rsid w:val="00E310BE"/>
    <w:rPr>
      <w:rFonts w:ascii="Tahoma" w:hAnsi="Tahoma" w:cs="Tahoma"/>
      <w:sz w:val="16"/>
      <w:szCs w:val="16"/>
    </w:rPr>
  </w:style>
  <w:style w:type="character" w:customStyle="1" w:styleId="BalloonTextChar">
    <w:name w:val="Balloon Text Char"/>
    <w:basedOn w:val="DefaultParagraphFont"/>
    <w:link w:val="BalloonText"/>
    <w:uiPriority w:val="99"/>
    <w:semiHidden/>
    <w:rsid w:val="00E310BE"/>
    <w:rPr>
      <w:rFonts w:ascii="Tahoma" w:hAnsi="Tahoma" w:cs="Tahoma"/>
      <w:sz w:val="16"/>
      <w:szCs w:val="16"/>
    </w:rPr>
  </w:style>
  <w:style w:type="character" w:styleId="CommentReference">
    <w:name w:val="annotation reference"/>
    <w:basedOn w:val="DefaultParagraphFont"/>
    <w:uiPriority w:val="99"/>
    <w:semiHidden/>
    <w:unhideWhenUsed/>
    <w:rsid w:val="00E310BE"/>
    <w:rPr>
      <w:sz w:val="16"/>
      <w:szCs w:val="16"/>
    </w:rPr>
  </w:style>
  <w:style w:type="paragraph" w:styleId="CommentText">
    <w:name w:val="annotation text"/>
    <w:basedOn w:val="Normal"/>
    <w:link w:val="CommentTextChar"/>
    <w:uiPriority w:val="99"/>
    <w:semiHidden/>
    <w:unhideWhenUsed/>
    <w:rsid w:val="00E310BE"/>
    <w:rPr>
      <w:sz w:val="20"/>
      <w:szCs w:val="20"/>
    </w:rPr>
  </w:style>
  <w:style w:type="character" w:customStyle="1" w:styleId="CommentTextChar">
    <w:name w:val="Comment Text Char"/>
    <w:basedOn w:val="DefaultParagraphFont"/>
    <w:link w:val="CommentText"/>
    <w:uiPriority w:val="99"/>
    <w:semiHidden/>
    <w:rsid w:val="00E310BE"/>
  </w:style>
  <w:style w:type="paragraph" w:styleId="CommentSubject">
    <w:name w:val="annotation subject"/>
    <w:basedOn w:val="CommentText"/>
    <w:next w:val="CommentText"/>
    <w:link w:val="CommentSubjectChar"/>
    <w:uiPriority w:val="99"/>
    <w:semiHidden/>
    <w:unhideWhenUsed/>
    <w:rsid w:val="00E310BE"/>
    <w:rPr>
      <w:b/>
      <w:bCs/>
    </w:rPr>
  </w:style>
  <w:style w:type="character" w:customStyle="1" w:styleId="CommentSubjectChar">
    <w:name w:val="Comment Subject Char"/>
    <w:basedOn w:val="CommentTextChar"/>
    <w:link w:val="CommentSubject"/>
    <w:uiPriority w:val="99"/>
    <w:semiHidden/>
    <w:rsid w:val="00E310BE"/>
    <w:rPr>
      <w:b/>
      <w:bCs/>
    </w:rPr>
  </w:style>
  <w:style w:type="character" w:styleId="Mention">
    <w:name w:val="Mention"/>
    <w:basedOn w:val="DefaultParagraphFont"/>
    <w:uiPriority w:val="99"/>
    <w:semiHidden/>
    <w:unhideWhenUsed/>
    <w:rsid w:val="0050446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0234">
      <w:bodyDiv w:val="1"/>
      <w:marLeft w:val="0"/>
      <w:marRight w:val="0"/>
      <w:marTop w:val="0"/>
      <w:marBottom w:val="0"/>
      <w:divBdr>
        <w:top w:val="none" w:sz="0" w:space="0" w:color="auto"/>
        <w:left w:val="none" w:sz="0" w:space="0" w:color="auto"/>
        <w:bottom w:val="none" w:sz="0" w:space="0" w:color="auto"/>
        <w:right w:val="none" w:sz="0" w:space="0" w:color="auto"/>
      </w:divBdr>
    </w:div>
    <w:div w:id="406342745">
      <w:bodyDiv w:val="1"/>
      <w:marLeft w:val="0"/>
      <w:marRight w:val="0"/>
      <w:marTop w:val="0"/>
      <w:marBottom w:val="0"/>
      <w:divBdr>
        <w:top w:val="none" w:sz="0" w:space="0" w:color="auto"/>
        <w:left w:val="none" w:sz="0" w:space="0" w:color="auto"/>
        <w:bottom w:val="none" w:sz="0" w:space="0" w:color="auto"/>
        <w:right w:val="none" w:sz="0" w:space="0" w:color="auto"/>
      </w:divBdr>
    </w:div>
    <w:div w:id="16736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2014-08-21T14:35:00Z</cp:lastPrinted>
  <dcterms:created xsi:type="dcterms:W3CDTF">2017-08-10T17:08:00Z</dcterms:created>
  <dcterms:modified xsi:type="dcterms:W3CDTF">2018-12-06T21:59:00Z</dcterms:modified>
</cp:coreProperties>
</file>