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79A" w:rsidP="0025579A" w:rsidRDefault="39648D72" w14:paraId="5A7ECD1A" w14:textId="77777777">
      <w:pPr>
        <w:pStyle w:val="BpSTitle"/>
      </w:pPr>
      <w:r>
        <w:t>10860</w:t>
      </w:r>
    </w:p>
    <w:p w:rsidR="0025579A" w:rsidP="0025579A" w:rsidRDefault="39648D72" w14:paraId="30FC340B" w14:textId="77777777">
      <w:pPr>
        <w:pStyle w:val="BpSTitle"/>
      </w:pPr>
      <w:r>
        <w:t>Rocky Mountain Lower Montane-Foothill Shrubland</w:t>
      </w:r>
    </w:p>
    <w:p w:rsidR="0025579A" w:rsidP="00741915" w:rsidRDefault="0025579A" w14:paraId="12D546A7" w14:textId="68F1AE54">
      <w:pPr>
        <w:tabs>
          <w:tab w:val="left" w:pos="7200"/>
        </w:tabs>
      </w:pPr>
      <w:r>
        <w:t xmlns:w="http://schemas.openxmlformats.org/wordprocessingml/2006/main">BpS Model/Description Version: Aug. 2020</w:t>
      </w:r>
      <w:r w:rsidR="003633B8">
        <w:tab/>
      </w:r>
    </w:p>
    <w:p w:rsidR="0025579A" w:rsidP="00741915" w:rsidRDefault="0025579A" w14:paraId="5B0138AD" w14:textId="77777777">
      <w:pPr>
        <w:tabs>
          <w:tab w:val="left" w:pos="7200"/>
        </w:tabs>
      </w:pPr>
    </w:p>
    <w:tbl>
      <w:tblPr>
        <w:tblW w:w="853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2"/>
        <w:gridCol w:w="3084"/>
        <w:gridCol w:w="1596"/>
        <w:gridCol w:w="2040"/>
      </w:tblGrid>
      <w:tr w:rsidRPr="0025579A" w:rsidR="0025579A" w:rsidTr="39648D72" w14:paraId="1A3E4977" w14:textId="77777777">
        <w:tc>
          <w:tcPr>
            <w:tcW w:w="1812" w:type="dxa"/>
            <w:tcBorders>
              <w:top w:val="single" w:color="auto" w:sz="2" w:space="0"/>
              <w:left w:val="single" w:color="auto" w:sz="12" w:space="0"/>
              <w:bottom w:val="single" w:color="000000" w:themeColor="text1" w:sz="12" w:space="0"/>
            </w:tcBorders>
            <w:shd w:val="clear" w:color="auto" w:fill="auto"/>
          </w:tcPr>
          <w:p w:rsidRPr="0025579A" w:rsidR="0025579A" w:rsidP="39648D72" w:rsidRDefault="39648D72" w14:paraId="154E8BCB" w14:textId="77777777">
            <w:pPr>
              <w:rPr>
                <w:b/>
                <w:bCs/>
              </w:rPr>
            </w:pPr>
            <w:r w:rsidRPr="39648D72">
              <w:rPr>
                <w:b/>
                <w:bCs/>
              </w:rPr>
              <w:t>Modelers</w:t>
            </w:r>
          </w:p>
        </w:tc>
        <w:tc>
          <w:tcPr>
            <w:tcW w:w="3084" w:type="dxa"/>
            <w:tcBorders>
              <w:top w:val="single" w:color="auto" w:sz="2" w:space="0"/>
              <w:bottom w:val="single" w:color="000000" w:themeColor="text1" w:sz="12" w:space="0"/>
              <w:right w:val="single" w:color="000000" w:themeColor="text1" w:sz="12" w:space="0"/>
            </w:tcBorders>
            <w:shd w:val="clear" w:color="auto" w:fill="auto"/>
          </w:tcPr>
          <w:p w:rsidRPr="0025579A" w:rsidR="0025579A" w:rsidP="00685660" w:rsidRDefault="0025579A" w14:paraId="38608B3E" w14:textId="77777777">
            <w:pPr>
              <w:rPr>
                <w:b/>
                <w:bCs/>
              </w:rPr>
            </w:pPr>
          </w:p>
        </w:tc>
        <w:tc>
          <w:tcPr>
            <w:tcW w:w="1596" w:type="dxa"/>
            <w:tcBorders>
              <w:top w:val="single" w:color="auto" w:sz="2" w:space="0"/>
              <w:left w:val="single" w:color="000000" w:themeColor="text1" w:sz="12" w:space="0"/>
              <w:bottom w:val="single" w:color="000000" w:themeColor="text1" w:sz="12" w:space="0"/>
            </w:tcBorders>
            <w:shd w:val="clear" w:color="auto" w:fill="auto"/>
          </w:tcPr>
          <w:p w:rsidRPr="0025579A" w:rsidR="0025579A" w:rsidP="39648D72" w:rsidRDefault="39648D72" w14:paraId="20A99FF9" w14:textId="77777777">
            <w:pPr>
              <w:rPr>
                <w:b/>
                <w:bCs/>
              </w:rPr>
            </w:pPr>
            <w:r w:rsidRPr="39648D72">
              <w:rPr>
                <w:b/>
                <w:bCs/>
              </w:rPr>
              <w:t>Reviewers</w:t>
            </w:r>
          </w:p>
        </w:tc>
        <w:tc>
          <w:tcPr>
            <w:tcW w:w="2040" w:type="dxa"/>
            <w:tcBorders>
              <w:top w:val="single" w:color="auto" w:sz="2" w:space="0"/>
              <w:bottom w:val="single" w:color="000000" w:themeColor="text1" w:sz="12" w:space="0"/>
            </w:tcBorders>
            <w:shd w:val="clear" w:color="auto" w:fill="auto"/>
          </w:tcPr>
          <w:p w:rsidRPr="0025579A" w:rsidR="0025579A" w:rsidP="00685660" w:rsidRDefault="0025579A" w14:paraId="1E270B0A" w14:textId="77777777">
            <w:pPr>
              <w:rPr>
                <w:b/>
                <w:bCs/>
              </w:rPr>
            </w:pPr>
          </w:p>
        </w:tc>
      </w:tr>
      <w:tr w:rsidRPr="0025579A" w:rsidR="0025579A" w:rsidTr="39648D72" w14:paraId="0F2FF4F3" w14:textId="77777777">
        <w:tc>
          <w:tcPr>
            <w:tcW w:w="1812" w:type="dxa"/>
            <w:tcBorders>
              <w:top w:val="single" w:color="000000" w:themeColor="text1" w:sz="12" w:space="0"/>
              <w:left w:val="single" w:color="auto" w:sz="12" w:space="0"/>
            </w:tcBorders>
            <w:shd w:val="clear" w:color="auto" w:fill="auto"/>
          </w:tcPr>
          <w:p w:rsidRPr="0025579A" w:rsidR="0025579A" w:rsidP="00685660" w:rsidRDefault="39648D72" w14:paraId="7A0C48D5" w14:textId="77777777">
            <w:pPr>
              <w:rPr>
                <w:bCs/>
              </w:rPr>
            </w:pPr>
            <w:r>
              <w:t>Mark Williams</w:t>
            </w:r>
          </w:p>
        </w:tc>
        <w:tc>
          <w:tcPr>
            <w:tcW w:w="3084" w:type="dxa"/>
            <w:tcBorders>
              <w:top w:val="single" w:color="000000" w:themeColor="text1" w:sz="12" w:space="0"/>
              <w:right w:val="single" w:color="000000" w:themeColor="text1" w:sz="12" w:space="0"/>
            </w:tcBorders>
            <w:shd w:val="clear" w:color="auto" w:fill="auto"/>
          </w:tcPr>
          <w:p w:rsidRPr="0025579A" w:rsidR="0025579A" w:rsidP="00685660" w:rsidRDefault="39648D72" w14:paraId="6059DD82" w14:textId="77777777">
            <w:r>
              <w:t>Mark_a_williams@blm.gov</w:t>
            </w:r>
          </w:p>
        </w:tc>
        <w:tc>
          <w:tcPr>
            <w:tcW w:w="1596" w:type="dxa"/>
            <w:tcBorders>
              <w:top w:val="single" w:color="000000" w:themeColor="text1" w:sz="12" w:space="0"/>
              <w:left w:val="single" w:color="000000" w:themeColor="text1" w:sz="12" w:space="0"/>
            </w:tcBorders>
            <w:shd w:val="clear" w:color="auto" w:fill="auto"/>
          </w:tcPr>
          <w:p w:rsidRPr="0025579A" w:rsidR="0025579A" w:rsidP="00685660" w:rsidRDefault="39648D72" w14:paraId="19281119" w14:textId="77777777">
            <w:r>
              <w:t>Kathy Roche</w:t>
            </w:r>
          </w:p>
        </w:tc>
        <w:tc>
          <w:tcPr>
            <w:tcW w:w="2040" w:type="dxa"/>
            <w:tcBorders>
              <w:top w:val="single" w:color="000000" w:themeColor="text1" w:sz="12" w:space="0"/>
            </w:tcBorders>
            <w:shd w:val="clear" w:color="auto" w:fill="auto"/>
          </w:tcPr>
          <w:p w:rsidRPr="0025579A" w:rsidR="0025579A" w:rsidP="00685660" w:rsidRDefault="39648D72" w14:paraId="7DBB55D8" w14:textId="77777777">
            <w:r>
              <w:t>kroche@fs.fed.us</w:t>
            </w:r>
          </w:p>
        </w:tc>
      </w:tr>
      <w:tr w:rsidRPr="0025579A" w:rsidR="0025579A" w:rsidTr="39648D72" w14:paraId="2C0FFF2C" w14:textId="77777777">
        <w:tc>
          <w:tcPr>
            <w:tcW w:w="1812" w:type="dxa"/>
            <w:tcBorders>
              <w:left w:val="single" w:color="auto" w:sz="12" w:space="0"/>
            </w:tcBorders>
            <w:shd w:val="clear" w:color="auto" w:fill="auto"/>
          </w:tcPr>
          <w:p w:rsidRPr="0025579A" w:rsidR="0025579A" w:rsidP="00685660" w:rsidRDefault="39648D72" w14:paraId="048C7656" w14:textId="77777777">
            <w:pPr>
              <w:rPr>
                <w:bCs/>
              </w:rPr>
            </w:pPr>
            <w:r>
              <w:t xml:space="preserve">George </w:t>
            </w:r>
            <w:proofErr w:type="spellStart"/>
            <w:r>
              <w:t>Soehn</w:t>
            </w:r>
            <w:proofErr w:type="spellEnd"/>
          </w:p>
        </w:tc>
        <w:tc>
          <w:tcPr>
            <w:tcW w:w="3084" w:type="dxa"/>
            <w:tcBorders>
              <w:right w:val="single" w:color="000000" w:themeColor="text1" w:sz="12" w:space="0"/>
            </w:tcBorders>
            <w:shd w:val="clear" w:color="auto" w:fill="auto"/>
          </w:tcPr>
          <w:p w:rsidRPr="0025579A" w:rsidR="0025579A" w:rsidP="00685660" w:rsidRDefault="39648D72" w14:paraId="3FDBE3F7" w14:textId="77777777">
            <w:r>
              <w:t>george_soehn@blm.gov</w:t>
            </w:r>
          </w:p>
        </w:tc>
        <w:tc>
          <w:tcPr>
            <w:tcW w:w="1596" w:type="dxa"/>
            <w:tcBorders>
              <w:left w:val="single" w:color="000000" w:themeColor="text1" w:sz="12" w:space="0"/>
            </w:tcBorders>
            <w:shd w:val="clear" w:color="auto" w:fill="auto"/>
          </w:tcPr>
          <w:p w:rsidRPr="0025579A" w:rsidR="0025579A" w:rsidP="00685660" w:rsidRDefault="39648D72" w14:paraId="3C8413B5" w14:textId="77777777">
            <w:r>
              <w:t>None</w:t>
            </w:r>
          </w:p>
        </w:tc>
        <w:tc>
          <w:tcPr>
            <w:tcW w:w="2040" w:type="dxa"/>
            <w:shd w:val="clear" w:color="auto" w:fill="auto"/>
          </w:tcPr>
          <w:p w:rsidRPr="0025579A" w:rsidR="0025579A" w:rsidP="00685660" w:rsidRDefault="39648D72" w14:paraId="6C6C4712" w14:textId="77777777">
            <w:r>
              <w:t>None</w:t>
            </w:r>
          </w:p>
        </w:tc>
      </w:tr>
      <w:tr w:rsidRPr="0025579A" w:rsidR="0025579A" w:rsidTr="39648D72" w14:paraId="63D4026D" w14:textId="77777777">
        <w:tc>
          <w:tcPr>
            <w:tcW w:w="1812" w:type="dxa"/>
            <w:tcBorders>
              <w:left w:val="single" w:color="auto" w:sz="12" w:space="0"/>
              <w:bottom w:val="single" w:color="auto" w:sz="2" w:space="0"/>
            </w:tcBorders>
            <w:shd w:val="clear" w:color="auto" w:fill="auto"/>
          </w:tcPr>
          <w:p w:rsidRPr="0025579A" w:rsidR="0025579A" w:rsidP="00685660" w:rsidRDefault="39648D72" w14:paraId="204C1B55" w14:textId="77777777">
            <w:pPr>
              <w:rPr>
                <w:bCs/>
              </w:rPr>
            </w:pPr>
            <w:r>
              <w:t>Kirk Strom</w:t>
            </w:r>
          </w:p>
        </w:tc>
        <w:tc>
          <w:tcPr>
            <w:tcW w:w="3084" w:type="dxa"/>
            <w:tcBorders>
              <w:right w:val="single" w:color="000000" w:themeColor="text1" w:sz="12" w:space="0"/>
            </w:tcBorders>
            <w:shd w:val="clear" w:color="auto" w:fill="auto"/>
          </w:tcPr>
          <w:p w:rsidRPr="0025579A" w:rsidR="0025579A" w:rsidP="00685660" w:rsidRDefault="39648D72" w14:paraId="7412ACF3" w14:textId="77777777">
            <w:r>
              <w:t>kirk_strom@blm.gov</w:t>
            </w:r>
          </w:p>
        </w:tc>
        <w:tc>
          <w:tcPr>
            <w:tcW w:w="1596" w:type="dxa"/>
            <w:tcBorders>
              <w:left w:val="single" w:color="000000" w:themeColor="text1" w:sz="12" w:space="0"/>
              <w:bottom w:val="single" w:color="auto" w:sz="2" w:space="0"/>
            </w:tcBorders>
            <w:shd w:val="clear" w:color="auto" w:fill="auto"/>
          </w:tcPr>
          <w:p w:rsidRPr="0025579A" w:rsidR="0025579A" w:rsidP="00685660" w:rsidRDefault="39648D72" w14:paraId="76F7EAB4" w14:textId="77777777">
            <w:r>
              <w:t>None</w:t>
            </w:r>
          </w:p>
        </w:tc>
        <w:tc>
          <w:tcPr>
            <w:tcW w:w="2040" w:type="dxa"/>
            <w:shd w:val="clear" w:color="auto" w:fill="auto"/>
          </w:tcPr>
          <w:p w:rsidRPr="0025579A" w:rsidR="0025579A" w:rsidP="00685660" w:rsidRDefault="39648D72" w14:paraId="532D989F" w14:textId="77777777">
            <w:r>
              <w:t>None</w:t>
            </w:r>
          </w:p>
        </w:tc>
      </w:tr>
    </w:tbl>
    <w:p w:rsidR="0025579A" w:rsidP="0025579A" w:rsidRDefault="0025579A" w14:paraId="383F67FE" w14:textId="77777777"/>
    <w:p w:rsidR="0025579A" w:rsidP="0025579A" w:rsidRDefault="39648D72" w14:paraId="12B3712E" w14:textId="77777777">
      <w:pPr>
        <w:pStyle w:val="InfoPara"/>
      </w:pPr>
      <w:r>
        <w:t>Vegetation Type</w:t>
      </w:r>
    </w:p>
    <w:p w:rsidR="0025579A" w:rsidP="0025579A" w:rsidRDefault="39648D72" w14:paraId="397652F4" w14:textId="2780D82B">
      <w:bookmarkStart w:name="_GoBack" w:id="0"/>
      <w:bookmarkEnd w:id="0"/>
      <w:r>
        <w:t>Shrubland</w:t>
      </w:r>
    </w:p>
    <w:p w:rsidR="0025579A" w:rsidP="0025579A" w:rsidRDefault="39648D72" w14:paraId="1FDA8BF8" w14:textId="1AB9C0BB">
      <w:pPr>
        <w:pStyle w:val="InfoPara"/>
      </w:pPr>
      <w:r>
        <w:t>Map Zone</w:t>
      </w:r>
    </w:p>
    <w:p w:rsidR="0025579A" w:rsidP="0025579A" w:rsidRDefault="39648D72" w14:paraId="6EF2FE3F" w14:textId="77777777">
      <w:r>
        <w:t>29</w:t>
      </w:r>
    </w:p>
    <w:p w:rsidR="0025579A" w:rsidP="0025579A" w:rsidRDefault="39648D72" w14:paraId="6F35940B" w14:textId="77777777">
      <w:pPr>
        <w:pStyle w:val="InfoPara"/>
      </w:pPr>
      <w:r>
        <w:t>Geographic Range</w:t>
      </w:r>
    </w:p>
    <w:p w:rsidR="0025579A" w:rsidP="0025579A" w:rsidRDefault="39648D72" w14:paraId="026E90EB" w14:textId="4FB3DAC0">
      <w:r>
        <w:t xml:space="preserve">This occurs in the Laramie Peak Range area of </w:t>
      </w:r>
      <w:r w:rsidR="003633B8">
        <w:t>map zone (</w:t>
      </w:r>
      <w:r>
        <w:t>MZ</w:t>
      </w:r>
      <w:r w:rsidR="003633B8">
        <w:t xml:space="preserve">) </w:t>
      </w:r>
      <w:r>
        <w:t>29 (Chumley et al. 1998). Foothills, canyon slopes</w:t>
      </w:r>
      <w:r w:rsidR="003633B8">
        <w:t>,</w:t>
      </w:r>
      <w:r>
        <w:t xml:space="preserve"> and lower mountains of the Rocky Mountains. The description here focuses on true mountain</w:t>
      </w:r>
      <w:r w:rsidR="003633B8">
        <w:t>-</w:t>
      </w:r>
      <w:r>
        <w:t xml:space="preserve">mahogany. Information in the </w:t>
      </w:r>
      <w:r w:rsidRPr="001A31BF" w:rsidR="003633B8">
        <w:t xml:space="preserve">Fire Effects Information System </w:t>
      </w:r>
      <w:r>
        <w:t xml:space="preserve"> online database indicates that the central distribution of true mountain-mahogany is located on the west side of the Rocky Mountains</w:t>
      </w:r>
      <w:r w:rsidR="003633B8">
        <w:t>,</w:t>
      </w:r>
      <w:r>
        <w:t xml:space="preserve"> in the foothills and mountains of Utah, Colorado, and Wyoming. The range of true mountain</w:t>
      </w:r>
      <w:r w:rsidR="003633B8">
        <w:t>-</w:t>
      </w:r>
      <w:r>
        <w:t>mahogany also extends north</w:t>
      </w:r>
      <w:r w:rsidR="003633B8">
        <w:t>ward</w:t>
      </w:r>
      <w:r>
        <w:t xml:space="preserve"> into Montana, east</w:t>
      </w:r>
      <w:r w:rsidR="003633B8">
        <w:t>ward</w:t>
      </w:r>
      <w:r>
        <w:t xml:space="preserve"> into South Dakota and Nebraska, south</w:t>
      </w:r>
      <w:r w:rsidR="003633B8">
        <w:t>ward</w:t>
      </w:r>
      <w:r>
        <w:t xml:space="preserve"> from Oklahoma into Mexico, and west</w:t>
      </w:r>
      <w:r w:rsidR="003633B8">
        <w:t>ward</w:t>
      </w:r>
      <w:r>
        <w:t xml:space="preserve"> into Arizona and Nevada.</w:t>
      </w:r>
    </w:p>
    <w:p w:rsidR="0025579A" w:rsidP="0025579A" w:rsidRDefault="0025579A" w14:paraId="2396F35C" w14:textId="77777777"/>
    <w:p w:rsidR="0025579A" w:rsidP="0025579A" w:rsidRDefault="39648D72" w14:paraId="56036DD8" w14:textId="41DBDDE1">
      <w:r>
        <w:t>It occurs in every section of MZ22. It is questionable as to whether true mountain</w:t>
      </w:r>
      <w:r w:rsidR="003633B8">
        <w:t>-</w:t>
      </w:r>
      <w:r>
        <w:t>mahogany exists in the Bighorn Basin.</w:t>
      </w:r>
    </w:p>
    <w:p w:rsidR="0025579A" w:rsidP="0025579A" w:rsidRDefault="39648D72" w14:paraId="39971963" w14:textId="77777777">
      <w:pPr>
        <w:pStyle w:val="InfoPara"/>
      </w:pPr>
      <w:r>
        <w:t>Biophysical Site Description</w:t>
      </w:r>
    </w:p>
    <w:p w:rsidR="0025579A" w:rsidP="0025579A" w:rsidRDefault="39648D72" w14:paraId="5F653CA0" w14:textId="77D04A1D">
      <w:r>
        <w:t xml:space="preserve">This </w:t>
      </w:r>
      <w:r w:rsidR="003633B8">
        <w:t>biophysical setting (</w:t>
      </w:r>
      <w:r>
        <w:t>BpS</w:t>
      </w:r>
      <w:r w:rsidR="003633B8">
        <w:t>)</w:t>
      </w:r>
      <w:r>
        <w:t xml:space="preserve"> ranges from roughly 4</w:t>
      </w:r>
      <w:r w:rsidR="003633B8">
        <w:t>,</w:t>
      </w:r>
      <w:r>
        <w:t>400-8</w:t>
      </w:r>
      <w:r w:rsidR="003633B8">
        <w:t>,</w:t>
      </w:r>
      <w:r>
        <w:t>500ft. This BpS occurs on relatively xeric sites with thinly to moderately well-developed soils on moderately steep to steep southerly aspects.</w:t>
      </w:r>
    </w:p>
    <w:p w:rsidR="0025579A" w:rsidP="0025579A" w:rsidRDefault="39648D72" w14:paraId="3087959E" w14:textId="77777777">
      <w:pPr>
        <w:pStyle w:val="InfoPara"/>
      </w:pPr>
      <w:r>
        <w:t>Vegetation Description</w:t>
      </w:r>
    </w:p>
    <w:p w:rsidR="0025579A" w:rsidP="0025579A" w:rsidRDefault="39648D72" w14:paraId="397EC50B" w14:textId="70ECBE74">
      <w:r>
        <w:t xml:space="preserve">Species dominance varies depending on site conditions and geographic location. Shrubs include </w:t>
      </w:r>
      <w:proofErr w:type="spellStart"/>
      <w:r w:rsidRPr="39648D72">
        <w:rPr>
          <w:i/>
          <w:iCs/>
        </w:rPr>
        <w:t>Cercocarpus</w:t>
      </w:r>
      <w:proofErr w:type="spellEnd"/>
      <w:r w:rsidRPr="39648D72">
        <w:rPr>
          <w:i/>
          <w:iCs/>
        </w:rPr>
        <w:t xml:space="preserve"> </w:t>
      </w:r>
      <w:proofErr w:type="spellStart"/>
      <w:r w:rsidRPr="39648D72">
        <w:rPr>
          <w:i/>
          <w:iCs/>
        </w:rPr>
        <w:t>montanus</w:t>
      </w:r>
      <w:proofErr w:type="spellEnd"/>
      <w:r>
        <w:t xml:space="preserve">, </w:t>
      </w:r>
      <w:proofErr w:type="spellStart"/>
      <w:r w:rsidRPr="39648D72">
        <w:rPr>
          <w:i/>
          <w:iCs/>
        </w:rPr>
        <w:t>Amelanchier</w:t>
      </w:r>
      <w:proofErr w:type="spellEnd"/>
      <w:r w:rsidRPr="39648D72">
        <w:rPr>
          <w:i/>
          <w:iCs/>
        </w:rPr>
        <w:t xml:space="preserve"> </w:t>
      </w:r>
      <w:proofErr w:type="spellStart"/>
      <w:r w:rsidRPr="39648D72">
        <w:rPr>
          <w:i/>
          <w:iCs/>
        </w:rPr>
        <w:t>utahensis</w:t>
      </w:r>
      <w:proofErr w:type="spellEnd"/>
      <w:r>
        <w:t xml:space="preserve">, </w:t>
      </w:r>
      <w:proofErr w:type="spellStart"/>
      <w:r w:rsidRPr="39648D72">
        <w:rPr>
          <w:i/>
          <w:iCs/>
        </w:rPr>
        <w:t>Purshia</w:t>
      </w:r>
      <w:proofErr w:type="spellEnd"/>
      <w:r w:rsidRPr="39648D72">
        <w:rPr>
          <w:i/>
          <w:iCs/>
        </w:rPr>
        <w:t xml:space="preserve"> tridentata</w:t>
      </w:r>
      <w:r>
        <w:t xml:space="preserve">, </w:t>
      </w:r>
      <w:proofErr w:type="spellStart"/>
      <w:r w:rsidRPr="39648D72">
        <w:rPr>
          <w:i/>
          <w:iCs/>
        </w:rPr>
        <w:t>Rhus</w:t>
      </w:r>
      <w:proofErr w:type="spellEnd"/>
      <w:r w:rsidRPr="39648D72">
        <w:rPr>
          <w:i/>
          <w:iCs/>
        </w:rPr>
        <w:t xml:space="preserve"> </w:t>
      </w:r>
      <w:proofErr w:type="spellStart"/>
      <w:r w:rsidRPr="39648D72">
        <w:rPr>
          <w:i/>
          <w:iCs/>
        </w:rPr>
        <w:t>trilobata</w:t>
      </w:r>
      <w:proofErr w:type="spellEnd"/>
      <w:r>
        <w:t xml:space="preserve">, </w:t>
      </w:r>
      <w:proofErr w:type="spellStart"/>
      <w:r w:rsidRPr="39648D72">
        <w:rPr>
          <w:i/>
          <w:iCs/>
        </w:rPr>
        <w:t>Ribes</w:t>
      </w:r>
      <w:proofErr w:type="spellEnd"/>
      <w:r w:rsidRPr="39648D72">
        <w:rPr>
          <w:i/>
          <w:iCs/>
        </w:rPr>
        <w:t xml:space="preserve"> </w:t>
      </w:r>
      <w:proofErr w:type="spellStart"/>
      <w:r w:rsidRPr="39648D72">
        <w:rPr>
          <w:i/>
          <w:iCs/>
        </w:rPr>
        <w:t>cereum</w:t>
      </w:r>
      <w:proofErr w:type="spellEnd"/>
      <w:r>
        <w:t xml:space="preserve">, </w:t>
      </w:r>
      <w:proofErr w:type="spellStart"/>
      <w:r w:rsidRPr="39648D72">
        <w:rPr>
          <w:i/>
          <w:iCs/>
        </w:rPr>
        <w:t>Symphoriocarpus</w:t>
      </w:r>
      <w:proofErr w:type="spellEnd"/>
      <w:r w:rsidRPr="39648D72">
        <w:rPr>
          <w:i/>
          <w:iCs/>
        </w:rPr>
        <w:t xml:space="preserve"> </w:t>
      </w:r>
      <w:proofErr w:type="spellStart"/>
      <w:r w:rsidRPr="39648D72">
        <w:rPr>
          <w:i/>
          <w:iCs/>
        </w:rPr>
        <w:t>oreophilus</w:t>
      </w:r>
      <w:proofErr w:type="spellEnd"/>
      <w:r>
        <w:t xml:space="preserve">, </w:t>
      </w:r>
      <w:r w:rsidRPr="39648D72">
        <w:rPr>
          <w:i/>
          <w:iCs/>
        </w:rPr>
        <w:t xml:space="preserve">Yucca </w:t>
      </w:r>
      <w:proofErr w:type="spellStart"/>
      <w:r w:rsidRPr="39648D72">
        <w:rPr>
          <w:i/>
          <w:iCs/>
        </w:rPr>
        <w:t>glauca</w:t>
      </w:r>
      <w:proofErr w:type="spellEnd"/>
      <w:r>
        <w:t xml:space="preserve">, sagebrush, bitterbrush, serviceberry, and rabbitbrush. Grasses may include species of </w:t>
      </w:r>
      <w:proofErr w:type="spellStart"/>
      <w:r w:rsidRPr="39648D72">
        <w:rPr>
          <w:i/>
          <w:iCs/>
        </w:rPr>
        <w:t>Hesperostipa</w:t>
      </w:r>
      <w:proofErr w:type="spellEnd"/>
      <w:r>
        <w:t xml:space="preserve">, </w:t>
      </w:r>
      <w:proofErr w:type="spellStart"/>
      <w:r w:rsidRPr="39648D72">
        <w:rPr>
          <w:i/>
          <w:iCs/>
        </w:rPr>
        <w:t>Pseudoroegneria</w:t>
      </w:r>
      <w:proofErr w:type="spellEnd"/>
      <w:r w:rsidRPr="39648D72">
        <w:rPr>
          <w:i/>
          <w:iCs/>
        </w:rPr>
        <w:t xml:space="preserve"> </w:t>
      </w:r>
      <w:proofErr w:type="spellStart"/>
      <w:r w:rsidRPr="39648D72">
        <w:rPr>
          <w:i/>
          <w:iCs/>
        </w:rPr>
        <w:t>spicata</w:t>
      </w:r>
      <w:proofErr w:type="spellEnd"/>
      <w:r>
        <w:t xml:space="preserve">, </w:t>
      </w:r>
      <w:r w:rsidR="003633B8">
        <w:t>I</w:t>
      </w:r>
      <w:r>
        <w:t xml:space="preserve">ndian </w:t>
      </w:r>
      <w:proofErr w:type="spellStart"/>
      <w:r>
        <w:t>ricegrass</w:t>
      </w:r>
      <w:proofErr w:type="spellEnd"/>
      <w:r>
        <w:t>, and western wheatgrass.</w:t>
      </w:r>
    </w:p>
    <w:p w:rsidR="0025579A" w:rsidP="0025579A" w:rsidRDefault="39648D72" w14:paraId="6B29062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bl>
    <w:p>
      <w:r>
        <w:rPr>
          <w:sz w:val="16"/>
        </w:rPr>
        <w:t>Species names are from the NRCS PLANTS database. Check species codes at http://plants.usda.gov.</w:t>
      </w:r>
    </w:p>
    <w:p w:rsidR="0025579A" w:rsidP="0025579A" w:rsidRDefault="39648D72" w14:paraId="5BD838D6" w14:textId="77777777">
      <w:pPr>
        <w:pStyle w:val="InfoPara"/>
      </w:pPr>
      <w:r>
        <w:lastRenderedPageBreak/>
        <w:t>Disturbance Description</w:t>
      </w:r>
    </w:p>
    <w:p w:rsidR="0025579A" w:rsidP="0025579A" w:rsidRDefault="39648D72" w14:paraId="1885FF46" w14:textId="13B7BB44">
      <w:r>
        <w:t xml:space="preserve">Historically, this type may have been in Fire Regime </w:t>
      </w:r>
      <w:r w:rsidR="003633B8">
        <w:t>Condition Class 4</w:t>
      </w:r>
      <w:r>
        <w:t xml:space="preserve"> -- primarily long-interval stand</w:t>
      </w:r>
      <w:r w:rsidR="003633B8">
        <w:t>-</w:t>
      </w:r>
      <w:r>
        <w:t xml:space="preserve">replacement fires. Nearly all the dominant species other than sagebrush in this BpS have the capability to </w:t>
      </w:r>
      <w:proofErr w:type="spellStart"/>
      <w:r>
        <w:t>resprout</w:t>
      </w:r>
      <w:proofErr w:type="spellEnd"/>
      <w:r>
        <w:t xml:space="preserve"> after disturbance.</w:t>
      </w:r>
    </w:p>
    <w:p w:rsidR="0025579A" w:rsidP="0025579A" w:rsidRDefault="0025579A" w14:paraId="31B6A1B9" w14:textId="77777777"/>
    <w:p w:rsidR="0025579A" w:rsidP="0025579A" w:rsidRDefault="39648D72" w14:paraId="2EF176FE" w14:textId="77777777">
      <w:r>
        <w:t>Drought and grazing by native ungulates also occur in this system.</w:t>
      </w:r>
    </w:p>
    <w:p w:rsidR="0025579A" w:rsidP="0025579A" w:rsidRDefault="0025579A" w14:paraId="0CC16408" w14:textId="77777777"/>
    <w:p w:rsidR="0025579A" w:rsidP="0025579A" w:rsidRDefault="39648D72" w14:paraId="56755579" w14:textId="64671C1E">
      <w:proofErr w:type="spellStart"/>
      <w:r w:rsidRPr="39648D72">
        <w:rPr>
          <w:i/>
          <w:iCs/>
        </w:rPr>
        <w:t>Cercocarpus</w:t>
      </w:r>
      <w:proofErr w:type="spellEnd"/>
      <w:r w:rsidRPr="39648D72">
        <w:rPr>
          <w:i/>
          <w:iCs/>
        </w:rPr>
        <w:t xml:space="preserve"> </w:t>
      </w:r>
      <w:proofErr w:type="spellStart"/>
      <w:r w:rsidRPr="39648D72">
        <w:rPr>
          <w:i/>
          <w:iCs/>
        </w:rPr>
        <w:t>montanus</w:t>
      </w:r>
      <w:proofErr w:type="spellEnd"/>
      <w:r>
        <w:t xml:space="preserve"> is a vigorous </w:t>
      </w:r>
      <w:proofErr w:type="spellStart"/>
      <w:r>
        <w:t>sprouter</w:t>
      </w:r>
      <w:proofErr w:type="spellEnd"/>
      <w:r>
        <w:t xml:space="preserve"> after fire.</w:t>
      </w:r>
      <w:r w:rsidR="003633B8">
        <w:t xml:space="preserve"> </w:t>
      </w:r>
    </w:p>
    <w:p w:rsidR="0025579A" w:rsidP="0025579A" w:rsidRDefault="0025579A" w14:paraId="0A566FAA" w14:textId="77777777"/>
    <w:p w:rsidR="0025579A" w:rsidP="0025579A" w:rsidRDefault="39648D72" w14:paraId="5F90F7B5" w14:textId="484F3BCD">
      <w:r>
        <w:t xml:space="preserve">Fire size is mostly </w:t>
      </w:r>
      <w:r w:rsidR="003633B8">
        <w:t>tens</w:t>
      </w:r>
      <w:r>
        <w:t xml:space="preserve"> to </w:t>
      </w:r>
      <w:r w:rsidR="003633B8">
        <w:t xml:space="preserve">hundreds </w:t>
      </w:r>
      <w:r>
        <w:t>of acres and is influenced by adjacent grass and mountain shrub types.</w:t>
      </w:r>
    </w:p>
    <w:p w:rsidR="0025579A" w:rsidP="0025579A" w:rsidRDefault="39648D72" w14:paraId="1E561938"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105</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5579A" w:rsidP="0025579A" w:rsidRDefault="39648D72" w14:paraId="435EAF32" w14:textId="77777777">
      <w:pPr>
        <w:pStyle w:val="InfoPara"/>
      </w:pPr>
      <w:r>
        <w:t>Scale Description</w:t>
      </w:r>
    </w:p>
    <w:p w:rsidR="0025579A" w:rsidP="0025579A" w:rsidRDefault="39648D72" w14:paraId="2A1325BB" w14:textId="22B5FE9E">
      <w:r>
        <w:t>Erhard</w:t>
      </w:r>
      <w:r w:rsidR="003633B8">
        <w:t>’</w:t>
      </w:r>
      <w:r>
        <w:t>s observations suggest that the scale of the most common disturbance extent is relatively small. Patch size of the system is in the hundreds of acres.</w:t>
      </w:r>
    </w:p>
    <w:p w:rsidR="0025579A" w:rsidP="0025579A" w:rsidRDefault="0025579A" w14:paraId="14352AB2" w14:textId="77777777"/>
    <w:p w:rsidR="0025579A" w:rsidP="0025579A" w:rsidRDefault="39648D72" w14:paraId="18D5C30B" w14:textId="00348CD7">
      <w:r>
        <w:t xml:space="preserve">Fire size is mostly </w:t>
      </w:r>
      <w:r w:rsidR="003633B8">
        <w:t xml:space="preserve">tens to hundreds </w:t>
      </w:r>
      <w:r>
        <w:t>of acres and is influenced by adjacent grass and mountain shrub types.</w:t>
      </w:r>
    </w:p>
    <w:p w:rsidR="0025579A" w:rsidP="0025579A" w:rsidRDefault="39648D72" w14:paraId="63056583" w14:textId="77777777">
      <w:pPr>
        <w:pStyle w:val="InfoPara"/>
      </w:pPr>
      <w:r>
        <w:t>Adjacency or Identification Concerns</w:t>
      </w:r>
    </w:p>
    <w:p w:rsidR="0025579A" w:rsidP="0025579A" w:rsidRDefault="39648D72" w14:paraId="5CDE0ADE" w14:textId="77777777">
      <w:r>
        <w:t>Cheatgrass is present in this system today.</w:t>
      </w:r>
    </w:p>
    <w:p w:rsidR="0025579A" w:rsidP="0025579A" w:rsidRDefault="0025579A" w14:paraId="519F10DC" w14:textId="77777777"/>
    <w:p w:rsidR="0025579A" w:rsidP="0025579A" w:rsidRDefault="39648D72" w14:paraId="729ABC93" w14:textId="5BE2659D">
      <w:r>
        <w:t>There is occasionally Rocky Mountain juniper and limber pine encroachment into this system.</w:t>
      </w:r>
    </w:p>
    <w:p w:rsidR="0025579A" w:rsidP="0025579A" w:rsidRDefault="39648D72" w14:paraId="3E15005E" w14:textId="77777777">
      <w:pPr>
        <w:pStyle w:val="InfoPara"/>
      </w:pPr>
      <w:r>
        <w:t>Issues or Problems</w:t>
      </w:r>
    </w:p>
    <w:p w:rsidR="0025579A" w:rsidP="0025579A" w:rsidRDefault="0025579A" w14:paraId="38E78CEB" w14:textId="77777777"/>
    <w:p w:rsidR="0025579A" w:rsidP="0025579A" w:rsidRDefault="39648D72" w14:paraId="064E1A14" w14:textId="77777777">
      <w:pPr>
        <w:pStyle w:val="InfoPara"/>
      </w:pPr>
      <w:r>
        <w:t>Native Uncharacteristic Conditions</w:t>
      </w:r>
    </w:p>
    <w:p w:rsidR="0025579A" w:rsidP="0025579A" w:rsidRDefault="39648D72" w14:paraId="1EEBFE16" w14:textId="77777777">
      <w:r>
        <w:t>Juniper invasion is uncharacteristic.</w:t>
      </w:r>
    </w:p>
    <w:p w:rsidR="0025579A" w:rsidP="0025579A" w:rsidRDefault="39648D72" w14:paraId="689D8982" w14:textId="77777777">
      <w:pPr>
        <w:pStyle w:val="InfoPara"/>
      </w:pPr>
      <w:r>
        <w:t>Comments</w:t>
      </w:r>
    </w:p>
    <w:p w:rsidR="00185AA5" w:rsidP="00185AA5" w:rsidRDefault="00185AA5" w14:paraId="598DC225" w14:textId="77777777">
      <w:pPr>
        <w:rPr>
          <w:b/>
        </w:rPr>
      </w:pPr>
    </w:p>
    <w:p w:rsidR="0025579A" w:rsidP="0025579A" w:rsidRDefault="39648D72" w14:paraId="41BD32E5" w14:textId="77777777">
      <w:pPr>
        <w:pStyle w:val="ReportSection"/>
      </w:pPr>
      <w:r>
        <w:t>Succession Classes</w:t>
      </w:r>
    </w:p>
    <w:p w:rsidR="0025579A" w:rsidP="0025579A" w:rsidRDefault="0025579A" w14:paraId="09F6F00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5579A" w:rsidP="0025579A" w:rsidRDefault="0025579A" w14:paraId="23D127DF"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25579A" w:rsidP="0025579A" w:rsidRDefault="0025579A" w14:paraId="0A3904F4" w14:textId="77777777"/>
    <w:p w:rsidR="0025579A" w:rsidP="0025579A" w:rsidRDefault="39648D72" w14:paraId="2EBC2EC7" w14:textId="77777777">
      <w:pPr>
        <w:pStyle w:val="SClassInfoPara"/>
      </w:pPr>
      <w:r>
        <w:t>Indicator Species</w:t>
      </w:r>
    </w:p>
    <w:tbl>
      <w:tblPr>
        <w:tblW w:w="91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700"/>
        <w:gridCol w:w="3312"/>
        <w:gridCol w:w="1956"/>
      </w:tblGrid>
      <w:tr w:rsidRPr="0025579A" w:rsidR="0025579A" w:rsidTr="39648D72" w14:paraId="3F507942" w14:textId="77777777">
        <w:tc>
          <w:tcPr>
            <w:tcW w:w="1176" w:type="dxa"/>
            <w:tcBorders>
              <w:top w:val="single" w:color="auto" w:sz="2" w:space="0"/>
              <w:bottom w:val="single" w:color="000000" w:themeColor="text1" w:sz="12" w:space="0"/>
            </w:tcBorders>
            <w:shd w:val="clear" w:color="auto" w:fill="auto"/>
          </w:tcPr>
          <w:p w:rsidRPr="0025579A" w:rsidR="0025579A" w:rsidP="39648D72" w:rsidRDefault="39648D72" w14:paraId="1BB41066" w14:textId="77777777">
            <w:pPr>
              <w:rPr>
                <w:b/>
                <w:bCs/>
              </w:rPr>
            </w:pPr>
            <w:r w:rsidRPr="39648D72">
              <w:rPr>
                <w:b/>
                <w:bCs/>
              </w:rPr>
              <w:t>Symbol</w:t>
            </w:r>
          </w:p>
        </w:tc>
        <w:tc>
          <w:tcPr>
            <w:tcW w:w="2700" w:type="dxa"/>
            <w:tcBorders>
              <w:top w:val="single" w:color="auto" w:sz="2" w:space="0"/>
              <w:bottom w:val="single" w:color="000000" w:themeColor="text1" w:sz="12" w:space="0"/>
            </w:tcBorders>
            <w:shd w:val="clear" w:color="auto" w:fill="auto"/>
          </w:tcPr>
          <w:p w:rsidRPr="0025579A" w:rsidR="0025579A" w:rsidP="39648D72" w:rsidRDefault="39648D72" w14:paraId="0018B587" w14:textId="77777777">
            <w:pPr>
              <w:rPr>
                <w:b/>
                <w:bCs/>
              </w:rPr>
            </w:pPr>
            <w:r w:rsidRPr="39648D72">
              <w:rPr>
                <w:b/>
                <w:bCs/>
              </w:rPr>
              <w:t>Scientific Name</w:t>
            </w:r>
          </w:p>
        </w:tc>
        <w:tc>
          <w:tcPr>
            <w:tcW w:w="3312" w:type="dxa"/>
            <w:tcBorders>
              <w:top w:val="single" w:color="auto" w:sz="2" w:space="0"/>
              <w:bottom w:val="single" w:color="000000" w:themeColor="text1" w:sz="12" w:space="0"/>
            </w:tcBorders>
            <w:shd w:val="clear" w:color="auto" w:fill="auto"/>
          </w:tcPr>
          <w:p w:rsidRPr="0025579A" w:rsidR="0025579A" w:rsidP="39648D72" w:rsidRDefault="39648D72" w14:paraId="019DEB90" w14:textId="77777777">
            <w:pPr>
              <w:rPr>
                <w:b/>
                <w:bCs/>
              </w:rPr>
            </w:pPr>
            <w:r w:rsidRPr="39648D72">
              <w:rPr>
                <w:b/>
                <w:bCs/>
              </w:rPr>
              <w:t>Common Name</w:t>
            </w:r>
          </w:p>
        </w:tc>
        <w:tc>
          <w:tcPr>
            <w:tcW w:w="1956" w:type="dxa"/>
            <w:tcBorders>
              <w:top w:val="single" w:color="auto" w:sz="2" w:space="0"/>
              <w:bottom w:val="single" w:color="000000" w:themeColor="text1" w:sz="12" w:space="0"/>
            </w:tcBorders>
            <w:shd w:val="clear" w:color="auto" w:fill="auto"/>
          </w:tcPr>
          <w:p w:rsidRPr="0025579A" w:rsidR="0025579A" w:rsidP="39648D72" w:rsidRDefault="39648D72" w14:paraId="4CB751DA" w14:textId="77777777">
            <w:pPr>
              <w:rPr>
                <w:b/>
                <w:bCs/>
              </w:rPr>
            </w:pPr>
            <w:r w:rsidRPr="39648D72">
              <w:rPr>
                <w:b/>
                <w:bCs/>
              </w:rPr>
              <w:t>Canopy Position</w:t>
            </w:r>
          </w:p>
        </w:tc>
      </w:tr>
      <w:tr w:rsidRPr="0025579A" w:rsidR="0025579A" w:rsidTr="39648D72" w14:paraId="55D155DD" w14:textId="77777777">
        <w:tc>
          <w:tcPr>
            <w:tcW w:w="1176" w:type="dxa"/>
            <w:tcBorders>
              <w:top w:val="single" w:color="000000" w:themeColor="text1" w:sz="12" w:space="0"/>
            </w:tcBorders>
            <w:shd w:val="clear" w:color="auto" w:fill="auto"/>
          </w:tcPr>
          <w:p w:rsidRPr="0025579A" w:rsidR="0025579A" w:rsidP="00637C39" w:rsidRDefault="39648D72" w14:paraId="4C6B6C5F" w14:textId="77777777">
            <w:pPr>
              <w:rPr>
                <w:bCs/>
              </w:rPr>
            </w:pPr>
            <w:r>
              <w:t>CEMO2</w:t>
            </w:r>
          </w:p>
        </w:tc>
        <w:tc>
          <w:tcPr>
            <w:tcW w:w="2700" w:type="dxa"/>
            <w:tcBorders>
              <w:top w:val="single" w:color="000000" w:themeColor="text1" w:sz="12" w:space="0"/>
            </w:tcBorders>
            <w:shd w:val="clear" w:color="auto" w:fill="auto"/>
          </w:tcPr>
          <w:p w:rsidRPr="0025579A" w:rsidR="0025579A" w:rsidP="00637C39" w:rsidRDefault="39648D72" w14:paraId="7A1D2126" w14:textId="77777777">
            <w:proofErr w:type="spellStart"/>
            <w:r>
              <w:t>Cercocarpus</w:t>
            </w:r>
            <w:proofErr w:type="spellEnd"/>
            <w:r>
              <w:t xml:space="preserve"> </w:t>
            </w:r>
            <w:proofErr w:type="spellStart"/>
            <w:r>
              <w:t>montanus</w:t>
            </w:r>
            <w:proofErr w:type="spellEnd"/>
          </w:p>
        </w:tc>
        <w:tc>
          <w:tcPr>
            <w:tcW w:w="3312" w:type="dxa"/>
            <w:tcBorders>
              <w:top w:val="single" w:color="000000" w:themeColor="text1" w:sz="12" w:space="0"/>
            </w:tcBorders>
            <w:shd w:val="clear" w:color="auto" w:fill="auto"/>
          </w:tcPr>
          <w:p w:rsidRPr="0025579A" w:rsidR="0025579A" w:rsidP="00637C39" w:rsidRDefault="39648D72" w14:paraId="6347A5C5" w14:textId="7B0BC422">
            <w:proofErr w:type="spellStart"/>
            <w:r>
              <w:t>Alderleaf</w:t>
            </w:r>
            <w:proofErr w:type="spellEnd"/>
            <w:r>
              <w:t xml:space="preserve"> mountain</w:t>
            </w:r>
            <w:r w:rsidR="003633B8">
              <w:t>-</w:t>
            </w:r>
            <w:r>
              <w:t>mahogany</w:t>
            </w:r>
          </w:p>
        </w:tc>
        <w:tc>
          <w:tcPr>
            <w:tcW w:w="1956" w:type="dxa"/>
            <w:tcBorders>
              <w:top w:val="single" w:color="000000" w:themeColor="text1" w:sz="12" w:space="0"/>
            </w:tcBorders>
            <w:shd w:val="clear" w:color="auto" w:fill="auto"/>
          </w:tcPr>
          <w:p w:rsidRPr="0025579A" w:rsidR="0025579A" w:rsidP="00637C39" w:rsidRDefault="39648D72" w14:paraId="0FF19B4F" w14:textId="77777777">
            <w:r>
              <w:t>Upper</w:t>
            </w:r>
          </w:p>
        </w:tc>
      </w:tr>
      <w:tr w:rsidRPr="0025579A" w:rsidR="0025579A" w:rsidTr="39648D72" w14:paraId="4EBB5054" w14:textId="77777777">
        <w:tc>
          <w:tcPr>
            <w:tcW w:w="1176" w:type="dxa"/>
            <w:shd w:val="clear" w:color="auto" w:fill="auto"/>
          </w:tcPr>
          <w:p w:rsidRPr="0025579A" w:rsidR="0025579A" w:rsidP="00637C39" w:rsidRDefault="39648D72" w14:paraId="0F949C74" w14:textId="77777777">
            <w:pPr>
              <w:rPr>
                <w:bCs/>
              </w:rPr>
            </w:pPr>
            <w:r>
              <w:t>PSSP6</w:t>
            </w:r>
          </w:p>
        </w:tc>
        <w:tc>
          <w:tcPr>
            <w:tcW w:w="2700" w:type="dxa"/>
            <w:shd w:val="clear" w:color="auto" w:fill="auto"/>
          </w:tcPr>
          <w:p w:rsidRPr="0025579A" w:rsidR="0025579A" w:rsidP="00637C39" w:rsidRDefault="39648D72" w14:paraId="2ABC0BC7" w14:textId="77777777">
            <w:proofErr w:type="spellStart"/>
            <w:r>
              <w:t>Pseudoroegneria</w:t>
            </w:r>
            <w:proofErr w:type="spellEnd"/>
            <w:r>
              <w:t xml:space="preserve"> </w:t>
            </w:r>
            <w:proofErr w:type="spellStart"/>
            <w:r>
              <w:t>spicata</w:t>
            </w:r>
            <w:proofErr w:type="spellEnd"/>
          </w:p>
        </w:tc>
        <w:tc>
          <w:tcPr>
            <w:tcW w:w="3312" w:type="dxa"/>
            <w:shd w:val="clear" w:color="auto" w:fill="auto"/>
          </w:tcPr>
          <w:p w:rsidRPr="0025579A" w:rsidR="0025579A" w:rsidP="00637C39" w:rsidRDefault="39648D72" w14:paraId="770AEFFD" w14:textId="77777777">
            <w:proofErr w:type="spellStart"/>
            <w:r>
              <w:t>Bluebunch</w:t>
            </w:r>
            <w:proofErr w:type="spellEnd"/>
            <w:r>
              <w:t xml:space="preserve"> wheatgrass</w:t>
            </w:r>
          </w:p>
        </w:tc>
        <w:tc>
          <w:tcPr>
            <w:tcW w:w="1956" w:type="dxa"/>
            <w:shd w:val="clear" w:color="auto" w:fill="auto"/>
          </w:tcPr>
          <w:p w:rsidRPr="0025579A" w:rsidR="0025579A" w:rsidP="00637C39" w:rsidRDefault="39648D72" w14:paraId="5363F565" w14:textId="77777777">
            <w:r>
              <w:t>Upper</w:t>
            </w:r>
          </w:p>
        </w:tc>
      </w:tr>
    </w:tbl>
    <w:p w:rsidR="0025579A" w:rsidP="0025579A" w:rsidRDefault="0025579A" w14:paraId="621CBB4A" w14:textId="77777777"/>
    <w:p w:rsidR="0025579A" w:rsidP="0025579A" w:rsidRDefault="39648D72" w14:paraId="2AB2394F" w14:textId="77777777">
      <w:pPr>
        <w:pStyle w:val="SClassInfoPara"/>
      </w:pPr>
      <w:r>
        <w:t>Description</w:t>
      </w:r>
    </w:p>
    <w:p w:rsidR="0025579A" w:rsidP="0025579A" w:rsidRDefault="39648D72" w14:paraId="7E5B12B7" w14:textId="0D7036C1">
      <w:r>
        <w:t>Early</w:t>
      </w:r>
      <w:r w:rsidR="003633B8">
        <w:t>-</w:t>
      </w:r>
      <w:r>
        <w:t xml:space="preserve">seral community. Grasses and sprouting shrubs. </w:t>
      </w:r>
      <w:proofErr w:type="spellStart"/>
      <w:r>
        <w:t>Resprouts</w:t>
      </w:r>
      <w:proofErr w:type="spellEnd"/>
      <w:r>
        <w:t xml:space="preserve"> well after fire.</w:t>
      </w:r>
    </w:p>
    <w:p w:rsidR="39648D72" w:rsidP="39648D72" w:rsidRDefault="39648D72" w14:paraId="413F4364" w14:textId="0B170688"/>
    <w:p w:rsidR="0025579A" w:rsidP="0025579A" w:rsidRDefault="39648D72" w14:paraId="1C4A00D7" w14:textId="1D84D417">
      <w:r>
        <w:t xml:space="preserve">Herbaceous cover might be approximately 15%. Grasses and shrubs </w:t>
      </w:r>
      <w:r w:rsidR="003633B8">
        <w:t xml:space="preserve">are </w:t>
      </w:r>
      <w:r>
        <w:t xml:space="preserve">probably </w:t>
      </w:r>
      <w:r w:rsidR="003633B8">
        <w:t xml:space="preserve">the </w:t>
      </w:r>
      <w:r>
        <w:t>same height in this class. Shrub cover might be 0-5%. (The canopy cover of true mountain</w:t>
      </w:r>
      <w:r w:rsidR="003633B8">
        <w:t>-</w:t>
      </w:r>
      <w:r>
        <w:t xml:space="preserve">mahogany </w:t>
      </w:r>
      <w:proofErr w:type="spellStart"/>
      <w:r>
        <w:t>resprouts</w:t>
      </w:r>
      <w:proofErr w:type="spellEnd"/>
      <w:r>
        <w:t xml:space="preserve"> was </w:t>
      </w:r>
      <w:r w:rsidR="003633B8">
        <w:t>&lt;3%</w:t>
      </w:r>
      <w:r>
        <w:t>, per plot data 18mo after a prescribed fire.)</w:t>
      </w:r>
    </w:p>
    <w:p w:rsidR="0025579A" w:rsidP="0025579A" w:rsidRDefault="0025579A" w14:paraId="76856BCE" w14:textId="77777777"/>
    <w:p w:rsidR="0025579A" w:rsidP="0025579A" w:rsidRDefault="39648D72" w14:paraId="1A813F60" w14:textId="0BC933CD">
      <w:r>
        <w:t xml:space="preserve">Some grasses that might be present are needle-and-thread, </w:t>
      </w:r>
      <w:proofErr w:type="spellStart"/>
      <w:r>
        <w:t>bluebunch</w:t>
      </w:r>
      <w:proofErr w:type="spellEnd"/>
      <w:r>
        <w:t xml:space="preserve"> wheatgrass, Sandberg bluegrass, blue </w:t>
      </w:r>
      <w:proofErr w:type="spellStart"/>
      <w:r>
        <w:t>grama</w:t>
      </w:r>
      <w:proofErr w:type="spellEnd"/>
      <w:r>
        <w:t xml:space="preserve">, and western wheatgrass. Hairy golden aster was the most dominant </w:t>
      </w:r>
      <w:r w:rsidR="003633B8">
        <w:t>in</w:t>
      </w:r>
      <w:r>
        <w:t xml:space="preserve"> a wide variety of forbs.</w:t>
      </w:r>
    </w:p>
    <w:p w:rsidR="0025579A" w:rsidP="0025579A" w:rsidRDefault="0025579A" w14:paraId="6AA3C581" w14:textId="77777777"/>
    <w:p w:rsidR="0025579A" w:rsidP="0025579A" w:rsidRDefault="0025579A" w14:paraId="40FF088D" w14:textId="77777777"/>
    <w:p>
      <w:r>
        <w:rPr>
          <w:i/>
          <w:u w:val="single"/>
        </w:rPr>
        <w:t>Maximum Tree Size Class</w:t>
      </w:r>
      <w:br/>
      <w:r>
        <w:t>None</w:t>
      </w:r>
    </w:p>
    <w:p w:rsidR="0025579A" w:rsidP="0025579A" w:rsidRDefault="0025579A" w14:paraId="5D897C4C" w14:textId="77777777">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5579A" w:rsidP="0025579A" w:rsidRDefault="0025579A" w14:paraId="350B8C31" w14:textId="77777777"/>
    <w:p w:rsidR="0025579A" w:rsidP="0025579A" w:rsidRDefault="39648D72" w14:paraId="189B977E" w14:textId="77777777">
      <w:pPr>
        <w:pStyle w:val="SClassInfoPara"/>
      </w:pPr>
      <w:r>
        <w:t>Indicator Species</w:t>
      </w:r>
    </w:p>
    <w:tbl>
      <w:tblPr>
        <w:tblW w:w="91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700"/>
        <w:gridCol w:w="3312"/>
        <w:gridCol w:w="1956"/>
      </w:tblGrid>
      <w:tr w:rsidRPr="0025579A" w:rsidR="0025579A" w:rsidTr="39648D72" w14:paraId="1D316EA9" w14:textId="77777777">
        <w:tc>
          <w:tcPr>
            <w:tcW w:w="1176" w:type="dxa"/>
            <w:tcBorders>
              <w:top w:val="single" w:color="auto" w:sz="2" w:space="0"/>
              <w:bottom w:val="single" w:color="000000" w:themeColor="text1" w:sz="12" w:space="0"/>
            </w:tcBorders>
            <w:shd w:val="clear" w:color="auto" w:fill="auto"/>
          </w:tcPr>
          <w:p w:rsidRPr="0025579A" w:rsidR="0025579A" w:rsidP="39648D72" w:rsidRDefault="39648D72" w14:paraId="4EEFD6AA" w14:textId="77777777">
            <w:pPr>
              <w:rPr>
                <w:b/>
                <w:bCs/>
              </w:rPr>
            </w:pPr>
            <w:r w:rsidRPr="39648D72">
              <w:rPr>
                <w:b/>
                <w:bCs/>
              </w:rPr>
              <w:t>Symbol</w:t>
            </w:r>
          </w:p>
        </w:tc>
        <w:tc>
          <w:tcPr>
            <w:tcW w:w="2700" w:type="dxa"/>
            <w:tcBorders>
              <w:top w:val="single" w:color="auto" w:sz="2" w:space="0"/>
              <w:bottom w:val="single" w:color="000000" w:themeColor="text1" w:sz="12" w:space="0"/>
            </w:tcBorders>
            <w:shd w:val="clear" w:color="auto" w:fill="auto"/>
          </w:tcPr>
          <w:p w:rsidRPr="0025579A" w:rsidR="0025579A" w:rsidP="39648D72" w:rsidRDefault="39648D72" w14:paraId="103E2063" w14:textId="77777777">
            <w:pPr>
              <w:rPr>
                <w:b/>
                <w:bCs/>
              </w:rPr>
            </w:pPr>
            <w:r w:rsidRPr="39648D72">
              <w:rPr>
                <w:b/>
                <w:bCs/>
              </w:rPr>
              <w:t>Scientific Name</w:t>
            </w:r>
          </w:p>
        </w:tc>
        <w:tc>
          <w:tcPr>
            <w:tcW w:w="3312" w:type="dxa"/>
            <w:tcBorders>
              <w:top w:val="single" w:color="auto" w:sz="2" w:space="0"/>
              <w:bottom w:val="single" w:color="000000" w:themeColor="text1" w:sz="12" w:space="0"/>
            </w:tcBorders>
            <w:shd w:val="clear" w:color="auto" w:fill="auto"/>
          </w:tcPr>
          <w:p w:rsidRPr="0025579A" w:rsidR="0025579A" w:rsidP="39648D72" w:rsidRDefault="39648D72" w14:paraId="59DFBE6C" w14:textId="77777777">
            <w:pPr>
              <w:rPr>
                <w:b/>
                <w:bCs/>
              </w:rPr>
            </w:pPr>
            <w:r w:rsidRPr="39648D72">
              <w:rPr>
                <w:b/>
                <w:bCs/>
              </w:rPr>
              <w:t>Common Name</w:t>
            </w:r>
          </w:p>
        </w:tc>
        <w:tc>
          <w:tcPr>
            <w:tcW w:w="1956" w:type="dxa"/>
            <w:tcBorders>
              <w:top w:val="single" w:color="auto" w:sz="2" w:space="0"/>
              <w:bottom w:val="single" w:color="000000" w:themeColor="text1" w:sz="12" w:space="0"/>
            </w:tcBorders>
            <w:shd w:val="clear" w:color="auto" w:fill="auto"/>
          </w:tcPr>
          <w:p w:rsidRPr="0025579A" w:rsidR="0025579A" w:rsidP="39648D72" w:rsidRDefault="39648D72" w14:paraId="08436FD1" w14:textId="77777777">
            <w:pPr>
              <w:rPr>
                <w:b/>
                <w:bCs/>
              </w:rPr>
            </w:pPr>
            <w:r w:rsidRPr="39648D72">
              <w:rPr>
                <w:b/>
                <w:bCs/>
              </w:rPr>
              <w:t>Canopy Position</w:t>
            </w:r>
          </w:p>
        </w:tc>
      </w:tr>
      <w:tr w:rsidRPr="0025579A" w:rsidR="0025579A" w:rsidTr="39648D72" w14:paraId="1B19390A" w14:textId="77777777">
        <w:tc>
          <w:tcPr>
            <w:tcW w:w="1176" w:type="dxa"/>
            <w:tcBorders>
              <w:top w:val="single" w:color="000000" w:themeColor="text1" w:sz="12" w:space="0"/>
            </w:tcBorders>
            <w:shd w:val="clear" w:color="auto" w:fill="auto"/>
          </w:tcPr>
          <w:p w:rsidRPr="0025579A" w:rsidR="0025579A" w:rsidP="0050773C" w:rsidRDefault="39648D72" w14:paraId="113965E2" w14:textId="77777777">
            <w:pPr>
              <w:rPr>
                <w:bCs/>
              </w:rPr>
            </w:pPr>
            <w:r>
              <w:t>CEMO2</w:t>
            </w:r>
          </w:p>
        </w:tc>
        <w:tc>
          <w:tcPr>
            <w:tcW w:w="2700" w:type="dxa"/>
            <w:tcBorders>
              <w:top w:val="single" w:color="000000" w:themeColor="text1" w:sz="12" w:space="0"/>
            </w:tcBorders>
            <w:shd w:val="clear" w:color="auto" w:fill="auto"/>
          </w:tcPr>
          <w:p w:rsidRPr="0025579A" w:rsidR="0025579A" w:rsidP="0050773C" w:rsidRDefault="39648D72" w14:paraId="6E896E50" w14:textId="77777777">
            <w:proofErr w:type="spellStart"/>
            <w:r>
              <w:t>Cercocarpus</w:t>
            </w:r>
            <w:proofErr w:type="spellEnd"/>
            <w:r>
              <w:t xml:space="preserve"> </w:t>
            </w:r>
            <w:proofErr w:type="spellStart"/>
            <w:r>
              <w:t>montanus</w:t>
            </w:r>
            <w:proofErr w:type="spellEnd"/>
          </w:p>
        </w:tc>
        <w:tc>
          <w:tcPr>
            <w:tcW w:w="3312" w:type="dxa"/>
            <w:tcBorders>
              <w:top w:val="single" w:color="000000" w:themeColor="text1" w:sz="12" w:space="0"/>
            </w:tcBorders>
            <w:shd w:val="clear" w:color="auto" w:fill="auto"/>
          </w:tcPr>
          <w:p w:rsidRPr="0025579A" w:rsidR="0025579A" w:rsidP="0050773C" w:rsidRDefault="39648D72" w14:paraId="1F059171" w14:textId="40D4F0DA">
            <w:proofErr w:type="spellStart"/>
            <w:r>
              <w:t>Alderleaf</w:t>
            </w:r>
            <w:proofErr w:type="spellEnd"/>
            <w:r>
              <w:t xml:space="preserve"> mountain</w:t>
            </w:r>
            <w:r w:rsidR="003633B8">
              <w:t>-</w:t>
            </w:r>
            <w:r>
              <w:t>mahogany</w:t>
            </w:r>
          </w:p>
        </w:tc>
        <w:tc>
          <w:tcPr>
            <w:tcW w:w="1956" w:type="dxa"/>
            <w:tcBorders>
              <w:top w:val="single" w:color="000000" w:themeColor="text1" w:sz="12" w:space="0"/>
            </w:tcBorders>
            <w:shd w:val="clear" w:color="auto" w:fill="auto"/>
          </w:tcPr>
          <w:p w:rsidRPr="0025579A" w:rsidR="0025579A" w:rsidP="0050773C" w:rsidRDefault="39648D72" w14:paraId="4B8CDB81" w14:textId="77777777">
            <w:r>
              <w:t>Upper</w:t>
            </w:r>
          </w:p>
        </w:tc>
      </w:tr>
      <w:tr w:rsidRPr="0025579A" w:rsidR="0025579A" w:rsidTr="39648D72" w14:paraId="6C66F286" w14:textId="77777777">
        <w:tc>
          <w:tcPr>
            <w:tcW w:w="1176" w:type="dxa"/>
            <w:shd w:val="clear" w:color="auto" w:fill="auto"/>
          </w:tcPr>
          <w:p w:rsidRPr="0025579A" w:rsidR="0025579A" w:rsidP="0050773C" w:rsidRDefault="39648D72" w14:paraId="4621FB6A" w14:textId="77777777">
            <w:pPr>
              <w:rPr>
                <w:bCs/>
              </w:rPr>
            </w:pPr>
            <w:r>
              <w:t>PSSP6</w:t>
            </w:r>
          </w:p>
        </w:tc>
        <w:tc>
          <w:tcPr>
            <w:tcW w:w="2700" w:type="dxa"/>
            <w:shd w:val="clear" w:color="auto" w:fill="auto"/>
          </w:tcPr>
          <w:p w:rsidRPr="0025579A" w:rsidR="0025579A" w:rsidP="0050773C" w:rsidRDefault="39648D72" w14:paraId="22B4E85A" w14:textId="77777777">
            <w:proofErr w:type="spellStart"/>
            <w:r>
              <w:t>Pseudoroegneria</w:t>
            </w:r>
            <w:proofErr w:type="spellEnd"/>
            <w:r>
              <w:t xml:space="preserve"> </w:t>
            </w:r>
            <w:proofErr w:type="spellStart"/>
            <w:r>
              <w:t>spicata</w:t>
            </w:r>
            <w:proofErr w:type="spellEnd"/>
          </w:p>
        </w:tc>
        <w:tc>
          <w:tcPr>
            <w:tcW w:w="3312" w:type="dxa"/>
            <w:shd w:val="clear" w:color="auto" w:fill="auto"/>
          </w:tcPr>
          <w:p w:rsidRPr="0025579A" w:rsidR="0025579A" w:rsidP="0050773C" w:rsidRDefault="39648D72" w14:paraId="32289671" w14:textId="77777777">
            <w:proofErr w:type="spellStart"/>
            <w:r>
              <w:t>Bluebunch</w:t>
            </w:r>
            <w:proofErr w:type="spellEnd"/>
            <w:r>
              <w:t xml:space="preserve"> wheatgrass</w:t>
            </w:r>
          </w:p>
        </w:tc>
        <w:tc>
          <w:tcPr>
            <w:tcW w:w="1956" w:type="dxa"/>
            <w:shd w:val="clear" w:color="auto" w:fill="auto"/>
          </w:tcPr>
          <w:p w:rsidRPr="0025579A" w:rsidR="0025579A" w:rsidP="0050773C" w:rsidRDefault="39648D72" w14:paraId="5F3AE447" w14:textId="77777777">
            <w:r>
              <w:t>Upper</w:t>
            </w:r>
          </w:p>
        </w:tc>
      </w:tr>
    </w:tbl>
    <w:p w:rsidR="0025579A" w:rsidP="0025579A" w:rsidRDefault="0025579A" w14:paraId="2CC637E1" w14:textId="77777777"/>
    <w:p w:rsidR="0025579A" w:rsidP="0025579A" w:rsidRDefault="39648D72" w14:paraId="5CE27166" w14:textId="77777777">
      <w:pPr>
        <w:pStyle w:val="SClassInfoPara"/>
      </w:pPr>
      <w:r>
        <w:t>Description</w:t>
      </w:r>
    </w:p>
    <w:p w:rsidR="0025579A" w:rsidP="0025579A" w:rsidRDefault="39648D72" w14:paraId="26E32A5F" w14:textId="66FE1FBA">
      <w:r>
        <w:t>Greater shrub cover</w:t>
      </w:r>
      <w:r w:rsidR="003633B8">
        <w:t>.</w:t>
      </w:r>
      <w:r>
        <w:t xml:space="preserve"> </w:t>
      </w:r>
      <w:r w:rsidR="003633B8">
        <w:t>G</w:t>
      </w:r>
      <w:r>
        <w:t>rasses/forbs dominant in scattered openings.</w:t>
      </w:r>
    </w:p>
    <w:p w:rsidR="0025579A" w:rsidP="0025579A" w:rsidRDefault="0025579A" w14:paraId="68542801" w14:textId="77777777"/>
    <w:p w:rsidR="0025579A" w:rsidP="0025579A" w:rsidRDefault="0025579A" w14:paraId="2ADB2042" w14:textId="77777777"/>
    <w:p>
      <w:r>
        <w:rPr>
          <w:i/>
          <w:u w:val="single"/>
        </w:rPr>
        <w:t>Maximum Tree Size Class</w:t>
      </w:r>
      <w:br/>
      <w:r>
        <w:t>None</w:t>
      </w:r>
    </w:p>
    <w:p w:rsidR="0025579A" w:rsidP="0025579A" w:rsidRDefault="0025579A" w14:paraId="01FB9525" w14:textId="77777777">
      <w:pPr>
        <w:pStyle w:val="InfoPara"/>
        <w:pBdr>
          <w:top w:val="single" w:color="auto" w:sz="4" w:space="1"/>
        </w:pBdr>
      </w:pPr>
      <w:r xmlns:w="http://schemas.openxmlformats.org/wordprocessingml/2006/main">
        <w:t>Class C</w:t>
      </w:r>
      <w:r xmlns:w="http://schemas.openxmlformats.org/wordprocessingml/2006/main">
        <w:tab/>
        <w:t>86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5579A" w:rsidP="0025579A" w:rsidRDefault="0025579A" w14:paraId="24146F43" w14:textId="77777777"/>
    <w:p w:rsidR="0025579A" w:rsidP="0025579A" w:rsidRDefault="39648D72" w14:paraId="13125E71" w14:textId="77777777">
      <w:pPr>
        <w:pStyle w:val="SClassInfoPara"/>
      </w:pPr>
      <w:r>
        <w:t>Indicator Species</w:t>
      </w:r>
    </w:p>
    <w:tbl>
      <w:tblPr>
        <w:tblW w:w="91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700"/>
        <w:gridCol w:w="3312"/>
        <w:gridCol w:w="1956"/>
      </w:tblGrid>
      <w:tr w:rsidRPr="0025579A" w:rsidR="0025579A" w:rsidTr="39648D72" w14:paraId="0A4A8262" w14:textId="77777777">
        <w:tc>
          <w:tcPr>
            <w:tcW w:w="1176" w:type="dxa"/>
            <w:tcBorders>
              <w:top w:val="single" w:color="auto" w:sz="2" w:space="0"/>
              <w:bottom w:val="single" w:color="000000" w:themeColor="text1" w:sz="12" w:space="0"/>
            </w:tcBorders>
            <w:shd w:val="clear" w:color="auto" w:fill="auto"/>
          </w:tcPr>
          <w:p w:rsidRPr="0025579A" w:rsidR="0025579A" w:rsidP="39648D72" w:rsidRDefault="39648D72" w14:paraId="6B37DA1C" w14:textId="77777777">
            <w:pPr>
              <w:rPr>
                <w:b/>
                <w:bCs/>
              </w:rPr>
            </w:pPr>
            <w:r w:rsidRPr="39648D72">
              <w:rPr>
                <w:b/>
                <w:bCs/>
              </w:rPr>
              <w:t>Symbol</w:t>
            </w:r>
          </w:p>
        </w:tc>
        <w:tc>
          <w:tcPr>
            <w:tcW w:w="2700" w:type="dxa"/>
            <w:tcBorders>
              <w:top w:val="single" w:color="auto" w:sz="2" w:space="0"/>
              <w:bottom w:val="single" w:color="000000" w:themeColor="text1" w:sz="12" w:space="0"/>
            </w:tcBorders>
            <w:shd w:val="clear" w:color="auto" w:fill="auto"/>
          </w:tcPr>
          <w:p w:rsidRPr="0025579A" w:rsidR="0025579A" w:rsidP="39648D72" w:rsidRDefault="39648D72" w14:paraId="0D211978" w14:textId="77777777">
            <w:pPr>
              <w:rPr>
                <w:b/>
                <w:bCs/>
              </w:rPr>
            </w:pPr>
            <w:r w:rsidRPr="39648D72">
              <w:rPr>
                <w:b/>
                <w:bCs/>
              </w:rPr>
              <w:t>Scientific Name</w:t>
            </w:r>
          </w:p>
        </w:tc>
        <w:tc>
          <w:tcPr>
            <w:tcW w:w="3312" w:type="dxa"/>
            <w:tcBorders>
              <w:top w:val="single" w:color="auto" w:sz="2" w:space="0"/>
              <w:bottom w:val="single" w:color="000000" w:themeColor="text1" w:sz="12" w:space="0"/>
            </w:tcBorders>
            <w:shd w:val="clear" w:color="auto" w:fill="auto"/>
          </w:tcPr>
          <w:p w:rsidRPr="0025579A" w:rsidR="0025579A" w:rsidP="39648D72" w:rsidRDefault="39648D72" w14:paraId="6B555CE8" w14:textId="77777777">
            <w:pPr>
              <w:rPr>
                <w:b/>
                <w:bCs/>
              </w:rPr>
            </w:pPr>
            <w:r w:rsidRPr="39648D72">
              <w:rPr>
                <w:b/>
                <w:bCs/>
              </w:rPr>
              <w:t>Common Name</w:t>
            </w:r>
          </w:p>
        </w:tc>
        <w:tc>
          <w:tcPr>
            <w:tcW w:w="1956" w:type="dxa"/>
            <w:tcBorders>
              <w:top w:val="single" w:color="auto" w:sz="2" w:space="0"/>
              <w:bottom w:val="single" w:color="000000" w:themeColor="text1" w:sz="12" w:space="0"/>
            </w:tcBorders>
            <w:shd w:val="clear" w:color="auto" w:fill="auto"/>
          </w:tcPr>
          <w:p w:rsidRPr="0025579A" w:rsidR="0025579A" w:rsidP="39648D72" w:rsidRDefault="39648D72" w14:paraId="5AE60F1D" w14:textId="77777777">
            <w:pPr>
              <w:rPr>
                <w:b/>
                <w:bCs/>
              </w:rPr>
            </w:pPr>
            <w:r w:rsidRPr="39648D72">
              <w:rPr>
                <w:b/>
                <w:bCs/>
              </w:rPr>
              <w:t>Canopy Position</w:t>
            </w:r>
          </w:p>
        </w:tc>
      </w:tr>
      <w:tr w:rsidRPr="0025579A" w:rsidR="0025579A" w:rsidTr="39648D72" w14:paraId="361FB8D6" w14:textId="77777777">
        <w:tc>
          <w:tcPr>
            <w:tcW w:w="1176" w:type="dxa"/>
            <w:tcBorders>
              <w:top w:val="single" w:color="000000" w:themeColor="text1" w:sz="12" w:space="0"/>
            </w:tcBorders>
            <w:shd w:val="clear" w:color="auto" w:fill="auto"/>
          </w:tcPr>
          <w:p w:rsidRPr="0025579A" w:rsidR="0025579A" w:rsidP="0099588B" w:rsidRDefault="39648D72" w14:paraId="72632DCA" w14:textId="77777777">
            <w:pPr>
              <w:rPr>
                <w:bCs/>
              </w:rPr>
            </w:pPr>
            <w:r>
              <w:t>CEMO2</w:t>
            </w:r>
          </w:p>
        </w:tc>
        <w:tc>
          <w:tcPr>
            <w:tcW w:w="2700" w:type="dxa"/>
            <w:tcBorders>
              <w:top w:val="single" w:color="000000" w:themeColor="text1" w:sz="12" w:space="0"/>
            </w:tcBorders>
            <w:shd w:val="clear" w:color="auto" w:fill="auto"/>
          </w:tcPr>
          <w:p w:rsidRPr="0025579A" w:rsidR="0025579A" w:rsidP="0099588B" w:rsidRDefault="39648D72" w14:paraId="5BCC351C" w14:textId="77777777">
            <w:proofErr w:type="spellStart"/>
            <w:r>
              <w:t>Cercocarpus</w:t>
            </w:r>
            <w:proofErr w:type="spellEnd"/>
            <w:r>
              <w:t xml:space="preserve"> </w:t>
            </w:r>
            <w:proofErr w:type="spellStart"/>
            <w:r>
              <w:t>montanus</w:t>
            </w:r>
            <w:proofErr w:type="spellEnd"/>
          </w:p>
        </w:tc>
        <w:tc>
          <w:tcPr>
            <w:tcW w:w="3312" w:type="dxa"/>
            <w:tcBorders>
              <w:top w:val="single" w:color="000000" w:themeColor="text1" w:sz="12" w:space="0"/>
            </w:tcBorders>
            <w:shd w:val="clear" w:color="auto" w:fill="auto"/>
          </w:tcPr>
          <w:p w:rsidRPr="0025579A" w:rsidR="0025579A" w:rsidP="0099588B" w:rsidRDefault="39648D72" w14:paraId="66CCCF9A" w14:textId="3E140CAB">
            <w:proofErr w:type="spellStart"/>
            <w:r>
              <w:t>Alderleaf</w:t>
            </w:r>
            <w:proofErr w:type="spellEnd"/>
            <w:r>
              <w:t xml:space="preserve"> mountain</w:t>
            </w:r>
            <w:r w:rsidR="003633B8">
              <w:t>-</w:t>
            </w:r>
            <w:r>
              <w:t>mahogany</w:t>
            </w:r>
          </w:p>
        </w:tc>
        <w:tc>
          <w:tcPr>
            <w:tcW w:w="1956" w:type="dxa"/>
            <w:tcBorders>
              <w:top w:val="single" w:color="000000" w:themeColor="text1" w:sz="12" w:space="0"/>
            </w:tcBorders>
            <w:shd w:val="clear" w:color="auto" w:fill="auto"/>
          </w:tcPr>
          <w:p w:rsidRPr="0025579A" w:rsidR="0025579A" w:rsidP="0099588B" w:rsidRDefault="39648D72" w14:paraId="798436F8" w14:textId="77777777">
            <w:r>
              <w:t>Upper</w:t>
            </w:r>
          </w:p>
        </w:tc>
      </w:tr>
      <w:tr w:rsidRPr="0025579A" w:rsidR="0025579A" w:rsidTr="39648D72" w14:paraId="59D94B79" w14:textId="77777777">
        <w:tc>
          <w:tcPr>
            <w:tcW w:w="1176" w:type="dxa"/>
            <w:shd w:val="clear" w:color="auto" w:fill="auto"/>
          </w:tcPr>
          <w:p w:rsidRPr="0025579A" w:rsidR="0025579A" w:rsidP="0099588B" w:rsidRDefault="39648D72" w14:paraId="0F990045" w14:textId="77777777">
            <w:pPr>
              <w:rPr>
                <w:bCs/>
              </w:rPr>
            </w:pPr>
            <w:r>
              <w:t>PSSP6</w:t>
            </w:r>
          </w:p>
        </w:tc>
        <w:tc>
          <w:tcPr>
            <w:tcW w:w="2700" w:type="dxa"/>
            <w:shd w:val="clear" w:color="auto" w:fill="auto"/>
          </w:tcPr>
          <w:p w:rsidRPr="0025579A" w:rsidR="0025579A" w:rsidP="0099588B" w:rsidRDefault="39648D72" w14:paraId="7E52AF57" w14:textId="77777777">
            <w:proofErr w:type="spellStart"/>
            <w:r>
              <w:t>Pseudoroegneria</w:t>
            </w:r>
            <w:proofErr w:type="spellEnd"/>
            <w:r>
              <w:t xml:space="preserve"> </w:t>
            </w:r>
            <w:proofErr w:type="spellStart"/>
            <w:r>
              <w:t>spicata</w:t>
            </w:r>
            <w:proofErr w:type="spellEnd"/>
          </w:p>
        </w:tc>
        <w:tc>
          <w:tcPr>
            <w:tcW w:w="3312" w:type="dxa"/>
            <w:shd w:val="clear" w:color="auto" w:fill="auto"/>
          </w:tcPr>
          <w:p w:rsidRPr="0025579A" w:rsidR="0025579A" w:rsidP="0099588B" w:rsidRDefault="39648D72" w14:paraId="0FD1A467" w14:textId="77777777">
            <w:proofErr w:type="spellStart"/>
            <w:r>
              <w:t>Bluebunch</w:t>
            </w:r>
            <w:proofErr w:type="spellEnd"/>
            <w:r>
              <w:t xml:space="preserve"> wheatgrass</w:t>
            </w:r>
          </w:p>
        </w:tc>
        <w:tc>
          <w:tcPr>
            <w:tcW w:w="1956" w:type="dxa"/>
            <w:shd w:val="clear" w:color="auto" w:fill="auto"/>
          </w:tcPr>
          <w:p w:rsidRPr="0025579A" w:rsidR="0025579A" w:rsidP="0099588B" w:rsidRDefault="39648D72" w14:paraId="7D446F65" w14:textId="77777777">
            <w:r>
              <w:t>Upper</w:t>
            </w:r>
          </w:p>
        </w:tc>
      </w:tr>
    </w:tbl>
    <w:p w:rsidR="0025579A" w:rsidP="0025579A" w:rsidRDefault="0025579A" w14:paraId="2AF8904D" w14:textId="77777777"/>
    <w:p w:rsidR="0025579A" w:rsidP="0025579A" w:rsidRDefault="39648D72" w14:paraId="2E1A4CD9" w14:textId="77777777">
      <w:pPr>
        <w:pStyle w:val="SClassInfoPara"/>
      </w:pPr>
      <w:r>
        <w:lastRenderedPageBreak/>
        <w:t>Description</w:t>
      </w:r>
    </w:p>
    <w:p w:rsidR="0025579A" w:rsidP="0025579A" w:rsidRDefault="39648D72" w14:paraId="2481CA17" w14:textId="2236DDC1">
      <w:r>
        <w:t>Late</w:t>
      </w:r>
      <w:r w:rsidR="003633B8">
        <w:t>-</w:t>
      </w:r>
      <w:r>
        <w:t>development stage with greater shrub cover. There are more dead and decadent shrubs. Herbaceous cover stays the same as in earlier classes. (In current conditions, tree encroachment might be occurring in this stage due to lack of fire.)</w:t>
      </w:r>
    </w:p>
    <w:p w:rsidR="0025579A" w:rsidP="0025579A" w:rsidRDefault="0025579A" w14:paraId="1E4A2033" w14:textId="77777777"/>
    <w:p w:rsidR="0025579A" w:rsidP="0025579A" w:rsidRDefault="0025579A" w14:paraId="2B60E5DB"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Mid1:OPN</w:t>
            </w:r>
          </w:p>
        </w:tc>
        <w:tc>
          <w:p>
            <w:pPr>
              <w:jc w:val="center"/>
            </w:pPr>
            <w:r>
              <w:rPr>
                <w:sz w:val="20"/>
              </w:rPr>
              <w:t>6</w:t>
            </w:r>
          </w:p>
        </w:tc>
        <w:tc>
          <w:p>
            <w:pPr>
              <w:jc w:val="center"/>
            </w:pPr>
            <w:r>
              <w:rPr>
                <w:sz w:val="20"/>
              </w:rPr>
              <w:t>Late1:OPN</w:t>
            </w:r>
          </w:p>
        </w:tc>
        <w:tc>
          <w:p>
            <w:pPr>
              <w:jc w:val="center"/>
            </w:pPr>
            <w:r>
              <w:rPr>
                <w:sz w:val="20"/>
              </w:rPr>
              <w:t>15</w:t>
            </w:r>
          </w:p>
        </w:tc>
      </w:tr>
      <w:tr>
        <w:tc>
          <w:p>
            <w:pPr>
              <w:jc w:val="center"/>
            </w:pPr>
            <w:r>
              <w:rPr>
                <w:sz w:val="20"/>
              </w:rPr>
              <w:t>Late1:OPN</w:t>
            </w:r>
          </w:p>
        </w:tc>
        <w:tc>
          <w:p>
            <w:pPr>
              <w:jc w:val="center"/>
            </w:pPr>
            <w:r>
              <w:rPr>
                <w:sz w:val="20"/>
              </w:rPr>
              <w:t>16</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5579A" w:rsidP="0025579A" w:rsidRDefault="39648D72" w14:paraId="1EC09B9A" w14:textId="77777777">
      <w:r>
        <w:t xml:space="preserve">Arno, S.F. and G.E. </w:t>
      </w:r>
      <w:proofErr w:type="spellStart"/>
      <w:r>
        <w:t>Gruell</w:t>
      </w:r>
      <w:proofErr w:type="spellEnd"/>
      <w:r>
        <w:t>. 1983. Fire history at the forest-grassland ecotone in southwestern Montana. Journal of Range Management 36: 332-336.</w:t>
      </w:r>
    </w:p>
    <w:p w:rsidR="0025579A" w:rsidP="0025579A" w:rsidRDefault="0025579A" w14:paraId="045120DC" w14:textId="77777777"/>
    <w:p w:rsidR="0025579A" w:rsidP="0025579A" w:rsidRDefault="39648D72" w14:paraId="4618DD4F" w14:textId="77777777">
      <w:r>
        <w:t xml:space="preserve">Arno, S.F. and G.E. </w:t>
      </w:r>
      <w:proofErr w:type="spellStart"/>
      <w:r>
        <w:t>Gruell</w:t>
      </w:r>
      <w:proofErr w:type="spellEnd"/>
      <w:r>
        <w:t>. 1986. Douglas-fir encroachment into mountain grasslands in southwestern Montana. Journal of Range Management 39: 272-275.</w:t>
      </w:r>
    </w:p>
    <w:p w:rsidR="0025579A" w:rsidP="0025579A" w:rsidRDefault="0025579A" w14:paraId="0F9E20DB" w14:textId="77777777"/>
    <w:p w:rsidR="0025579A" w:rsidP="0025579A" w:rsidRDefault="39648D72" w14:paraId="0A306BEF" w14:textId="77777777">
      <w:r>
        <w:t xml:space="preserve">Arno, S.F. and A.E. Wilson. 1986. Dating past fires in </w:t>
      </w:r>
      <w:proofErr w:type="spellStart"/>
      <w:r>
        <w:t>curlleaf</w:t>
      </w:r>
      <w:proofErr w:type="spellEnd"/>
      <w:r>
        <w:t xml:space="preserve"> mountain-mahogany communities. Journal of Range Management 39(3): 241-243.</w:t>
      </w:r>
    </w:p>
    <w:p w:rsidR="0025579A" w:rsidP="0025579A" w:rsidRDefault="0025579A" w14:paraId="16A00259" w14:textId="77777777"/>
    <w:p w:rsidR="0025579A" w:rsidP="0025579A" w:rsidRDefault="39648D72" w14:paraId="2F426A8C" w14:textId="77777777">
      <w:r>
        <w:t xml:space="preserve">Bunting, S.C., L.F. </w:t>
      </w:r>
      <w:proofErr w:type="spellStart"/>
      <w:r>
        <w:t>Neuenschwander</w:t>
      </w:r>
      <w:proofErr w:type="spellEnd"/>
      <w:r>
        <w:t xml:space="preserve"> and G.E. </w:t>
      </w:r>
      <w:proofErr w:type="spellStart"/>
      <w:r>
        <w:t>Gruell</w:t>
      </w:r>
      <w:proofErr w:type="spellEnd"/>
      <w:r>
        <w:t>. 1985. Fire ecology of antelope bitterbrush in the Northern Rocky Mountains. Pages 48-57 in: J.E. Lotan and J.K. Brown, compilers. Fire’s Effects on Wildlife Habitat— Symposium Proceedings. March 21, 1984, Missoula, Montana. Gen. Tech. Rep. INT-186. Ogden, UT: USDA Forest Service, Intermountain Research Station.</w:t>
      </w:r>
    </w:p>
    <w:p w:rsidR="0025579A" w:rsidP="0025579A" w:rsidRDefault="0025579A" w14:paraId="16B913B2" w14:textId="77777777"/>
    <w:p w:rsidR="0025579A" w:rsidP="0025579A" w:rsidRDefault="39648D72" w14:paraId="6B6EE680" w14:textId="77777777">
      <w:r>
        <w:t xml:space="preserve">Chumley, T.W., B.E. Nelson and R.L. Hartman. 1998. Atlas of the Vascular Plants of Wyoming. University of Wyoming, Laramie, WY. Available at: http://www.sbs.utexas.edu/tchumley/wyomap/ROS/cermonmo.pdf </w:t>
      </w:r>
    </w:p>
    <w:p w:rsidR="0025579A" w:rsidP="0025579A" w:rsidRDefault="0025579A" w14:paraId="28CF7388" w14:textId="77777777"/>
    <w:p w:rsidR="0025579A" w:rsidP="0025579A" w:rsidRDefault="39648D72" w14:paraId="4929C2D7" w14:textId="77777777">
      <w:r>
        <w:t>Erdman, J.A. 1970. Pinon-juniper succession after natural fires on residual soils of Mesa Verde, Colorado. Brigham Young University Biological Series Vol. XI (2). 58 pp.</w:t>
      </w:r>
    </w:p>
    <w:p w:rsidR="0025579A" w:rsidP="0025579A" w:rsidRDefault="0025579A" w14:paraId="7704C9C6" w14:textId="77777777"/>
    <w:p w:rsidR="0025579A" w:rsidP="0025579A" w:rsidRDefault="39648D72" w14:paraId="7E270770" w14:textId="77777777">
      <w:r>
        <w:t xml:space="preserve">Floyd, M.L, W.H. </w:t>
      </w:r>
      <w:proofErr w:type="spellStart"/>
      <w:r>
        <w:t>Romme</w:t>
      </w:r>
      <w:proofErr w:type="spellEnd"/>
      <w:r>
        <w:t xml:space="preserve"> and D.D. Hanna. 2000. Fire History and vegetation pattern in Mesa Verde National Park, Colorado, USA. Ecological Applications 10: 1666-1680.</w:t>
      </w:r>
    </w:p>
    <w:p w:rsidR="0025579A" w:rsidP="0025579A" w:rsidRDefault="0025579A" w14:paraId="643EEBEE" w14:textId="77777777"/>
    <w:p w:rsidR="0025579A" w:rsidP="0025579A" w:rsidRDefault="39648D72" w14:paraId="33CDB754" w14:textId="77777777">
      <w:proofErr w:type="spellStart"/>
      <w:r>
        <w:t>Gruell</w:t>
      </w:r>
      <w:proofErr w:type="spellEnd"/>
      <w:r>
        <w:t xml:space="preserve">, G.E., S.C. Bunting and L.F. </w:t>
      </w:r>
      <w:proofErr w:type="spellStart"/>
      <w:r>
        <w:t>Neuenschwander</w:t>
      </w:r>
      <w:proofErr w:type="spellEnd"/>
      <w:r>
        <w:t xml:space="preserve">. 1985. Influence of fire on </w:t>
      </w:r>
      <w:proofErr w:type="spellStart"/>
      <w:r>
        <w:t>curlleaf</w:t>
      </w:r>
      <w:proofErr w:type="spellEnd"/>
      <w:r>
        <w:t xml:space="preserve"> mountain-mahogany in the Intermountain West. Pages 58-71 in: J.E. Lotan and J.K. Brown, compilers. Fire’s Effects on Wildlife Habitat— Symposium Proceedings. March 21, 1984, Missoula, Montana. Gen. Tech. Rep. INT-186. Ogden, UT: USDA Forest Service, Intermountain Research Station.</w:t>
      </w:r>
    </w:p>
    <w:p w:rsidR="0025579A" w:rsidP="0025579A" w:rsidRDefault="0025579A" w14:paraId="3E6BC209" w14:textId="77777777"/>
    <w:p w:rsidR="0025579A" w:rsidP="0025579A" w:rsidRDefault="39648D72" w14:paraId="0111959E" w14:textId="77777777">
      <w:r>
        <w:t xml:space="preserve">Johnston, B.C., L. Huckaby, T.J. Hughes and J. </w:t>
      </w:r>
      <w:proofErr w:type="spellStart"/>
      <w:r>
        <w:t>Pecor</w:t>
      </w:r>
      <w:proofErr w:type="spellEnd"/>
      <w:r>
        <w:t>. 2001. Ecological types of the Upper Gunnison Basin: Vegetation-Soil-Landform-Geology-Climate-Water land classes for natural resource management. Technical Report R2-RR-2001-01. Lakewood, CO: USDA Forest Service, Rocky Mountain Region. 858 pp.</w:t>
      </w:r>
    </w:p>
    <w:p w:rsidR="0025579A" w:rsidP="0025579A" w:rsidRDefault="0025579A" w14:paraId="6B3BEC4C" w14:textId="77777777"/>
    <w:p w:rsidR="0025579A" w:rsidP="0025579A" w:rsidRDefault="39648D72" w14:paraId="6C952F83" w14:textId="77777777">
      <w:r>
        <w:t>Keeley, J.E. and S.C. Keely. 1988. Chapter 6: Chaparral. Pages 165-207 in: M.G. Barbour and W.D. Billings (editors). North American terrestrial vegetation. Cambridge Univ. Press, Cambridge, England.</w:t>
      </w:r>
    </w:p>
    <w:p w:rsidR="0025579A" w:rsidP="0025579A" w:rsidRDefault="0025579A" w14:paraId="3FC568A6" w14:textId="77777777"/>
    <w:p w:rsidR="0025579A" w:rsidP="0025579A" w:rsidRDefault="39648D72" w14:paraId="036EAF2B" w14:textId="77777777">
      <w:r>
        <w:lastRenderedPageBreak/>
        <w:t xml:space="preserve">Jones, G. and S. Ogle. 2000. Characterization abstracts for vegetation types on the Bighorn, Medicine Bow, and Shoshone National Forests. Prepared for USDA Forest Service, Region 2 by the Wyoming Natural Diversity Database, University of Wyoming. Available at: http://uwadmnweb.uwyo.edu/WYNDD/ </w:t>
      </w:r>
    </w:p>
    <w:p w:rsidR="0025579A" w:rsidP="0025579A" w:rsidRDefault="0025579A" w14:paraId="45F96846" w14:textId="77777777"/>
    <w:p w:rsidR="0025579A" w:rsidP="0025579A" w:rsidRDefault="39648D72" w14:paraId="635E3A6D" w14:textId="77777777">
      <w:r>
        <w:t>Martin, R.E. and C.H. Driver 1983. Factors affecting antelope bitterbrush reestablishment following fire. Pages 266-279 in: A.R. Tiedemann and K.L. Johnson, compilers. Research and management of bitterbrush and cliffrose in western North America. Gen. Tech. Rep. INT-152. Ogden, UT: USDA Forest Service, Intermountain Forest and Range Experiment Station.</w:t>
      </w:r>
    </w:p>
    <w:p w:rsidR="0025579A" w:rsidP="0025579A" w:rsidRDefault="0025579A" w14:paraId="4D09DEE5" w14:textId="77777777"/>
    <w:p w:rsidR="0025579A" w:rsidP="0025579A" w:rsidRDefault="39648D72" w14:paraId="58BB27BC" w14:textId="77777777">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25579A" w:rsidP="0025579A" w:rsidRDefault="0025579A" w14:paraId="2C8870EA" w14:textId="77777777"/>
    <w:p w:rsidR="0025579A" w:rsidP="0025579A" w:rsidRDefault="39648D72" w14:paraId="7229F0BD" w14:textId="2DE60297">
      <w:r>
        <w:t xml:space="preserve">NatureServe. 2005. NatureServe Explorer: An online encyclopedia of life [web application]. Version 4.4. NatureServe, Arlington, Virginia. Available http://www.natureserve.org/explorer. (Accessed: May 3, 2005). </w:t>
      </w:r>
    </w:p>
    <w:p w:rsidR="0025579A" w:rsidP="0025579A" w:rsidRDefault="0025579A" w14:paraId="70AA94B6" w14:textId="77777777"/>
    <w:p w:rsidR="0025579A" w:rsidP="0025579A" w:rsidRDefault="39648D72" w14:paraId="0D3E32AB" w14:textId="77777777">
      <w:r>
        <w:t>NatureServe. 2007. International Ecological Classification Standard: Terrestrial Ecological Classifications. NatureServe Central Databases. Arlington, VA. Data current as of 10 February 2007.</w:t>
      </w:r>
    </w:p>
    <w:p w:rsidR="0025579A" w:rsidP="0025579A" w:rsidRDefault="0025579A" w14:paraId="76B4ED08" w14:textId="77777777"/>
    <w:p w:rsidR="0025579A" w:rsidP="0025579A" w:rsidRDefault="39648D72" w14:paraId="0C8E80CD" w14:textId="77777777">
      <w:r>
        <w:t xml:space="preserve">Omi, P. and L. </w:t>
      </w:r>
      <w:proofErr w:type="spellStart"/>
      <w:r>
        <w:t>Emrisk</w:t>
      </w:r>
      <w:proofErr w:type="spellEnd"/>
      <w:r>
        <w:t>. 1980. Fire and resource management in Mesa Verde National Park. Contract CS-1200-9-B015. Unfinished report, on file at Mesa Verde National Park.</w:t>
      </w:r>
    </w:p>
    <w:p w:rsidR="0025579A" w:rsidP="0025579A" w:rsidRDefault="0025579A" w14:paraId="20CF8CC6" w14:textId="77777777"/>
    <w:p w:rsidR="0025579A" w:rsidP="0025579A" w:rsidRDefault="39648D72" w14:paraId="78B38967"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Chapter 6: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25579A" w:rsidP="0025579A" w:rsidRDefault="0025579A" w14:paraId="38A84F4F" w14:textId="77777777"/>
    <w:p w:rsidR="0025579A" w:rsidP="0025579A" w:rsidRDefault="39648D72" w14:paraId="6B89E6C7" w14:textId="77777777">
      <w:r>
        <w:t>Rice, C.L. 1983. A literature review of the fire relationships of antelope bitterbrush. Pages 256-265 in: A.R. Tiedemann and K.L. Johnson, compilers. Research and management of bitterbrush and cliffrose in western North America. Gen. Tech. Rep. INT-152. Ogden, UT: USDA Forest Service, Intermountain Forest and Range Experiment Station.</w:t>
      </w:r>
    </w:p>
    <w:p w:rsidR="0025579A" w:rsidP="0025579A" w:rsidRDefault="0025579A" w14:paraId="66E6B940" w14:textId="77777777"/>
    <w:p w:rsidR="0025579A" w:rsidP="0025579A" w:rsidRDefault="39648D72" w14:paraId="47083C28" w14:textId="77777777">
      <w:proofErr w:type="spellStart"/>
      <w:r>
        <w:t>Romme</w:t>
      </w:r>
      <w:proofErr w:type="spellEnd"/>
      <w:r>
        <w:t>, W.H., P. Barry, D. Hanna and S. White. A wildlife hazard map for La Plata County, Colorado. Final report to the San Juan National Forest, Durango, CO.</w:t>
      </w:r>
    </w:p>
    <w:p w:rsidR="0025579A" w:rsidP="0025579A" w:rsidRDefault="0025579A" w14:paraId="5BB73C0D" w14:textId="77777777"/>
    <w:p w:rsidR="0025579A" w:rsidP="0025579A" w:rsidRDefault="39648D72" w14:paraId="50B5A32E"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25579A" w:rsidP="0025579A" w:rsidRDefault="0025579A" w14:paraId="1F7FB67D" w14:textId="77777777"/>
    <w:p w:rsidR="0025579A" w:rsidP="0025579A" w:rsidRDefault="39648D72" w14:paraId="4320C33E" w14:textId="77777777">
      <w:proofErr w:type="spellStart"/>
      <w:r>
        <w:t>Shiflet</w:t>
      </w:r>
      <w:proofErr w:type="spellEnd"/>
      <w:r>
        <w:t>, T.N., ed. 1994. Rangeland cover types of the United States. Denver, CO: Society for Range Management. 152 pp.</w:t>
      </w:r>
    </w:p>
    <w:p w:rsidR="0025579A" w:rsidP="0025579A" w:rsidRDefault="0025579A" w14:paraId="4513216A" w14:textId="77777777"/>
    <w:p w:rsidR="0025579A" w:rsidP="0025579A" w:rsidRDefault="39648D72" w14:paraId="7B5DE919" w14:textId="77777777">
      <w:r>
        <w:lastRenderedPageBreak/>
        <w:t xml:space="preserve">Spencer, J.R., W.H. </w:t>
      </w:r>
      <w:proofErr w:type="spellStart"/>
      <w:r>
        <w:t>Romme</w:t>
      </w:r>
      <w:proofErr w:type="spellEnd"/>
      <w:r>
        <w:t>, L. Floyd-Hanna and P.G. Rowlands. 1995. A preliminary vegetation classification for the Colorado Plateau. Pages 193-213 in: C. van Riper III (editor), Proceedings for the second biennial conference on research in Colorado Plateau national parks. National Park Service Transactions and Proceedings Series NPS/NRNAU/NRTP-95/11.</w:t>
      </w:r>
    </w:p>
    <w:p w:rsidR="0025579A" w:rsidP="0025579A" w:rsidRDefault="0025579A" w14:paraId="50B4C370" w14:textId="77777777"/>
    <w:p w:rsidR="0025579A" w:rsidP="0025579A" w:rsidRDefault="39648D72" w14:paraId="10AF88A2" w14:textId="77777777">
      <w:r>
        <w:t xml:space="preserve">Spencer, A.W. and W.H. </w:t>
      </w:r>
      <w:proofErr w:type="spellStart"/>
      <w:r>
        <w:t>Romme</w:t>
      </w:r>
      <w:proofErr w:type="spellEnd"/>
      <w:r>
        <w:t>. 1996. Ecological patterns, Pages 129-142 in: R. Blair, managing editor. The western San Juan Mountains: their geology, ecology, and human history. University Press of Colorado, Niwot, CO.</w:t>
      </w:r>
    </w:p>
    <w:p w:rsidR="0025579A" w:rsidP="0025579A" w:rsidRDefault="0025579A" w14:paraId="1894367E" w14:textId="77777777"/>
    <w:p w:rsidR="0025579A" w:rsidP="0025579A" w:rsidRDefault="39648D72" w14:paraId="002BA7E7" w14:textId="77777777">
      <w:r>
        <w:t>USDA Forest Service, Rocky Mountain Research Station, Fire Sciences Laboratory (2002, December). Fire Effects Information System, [Online]. Available: http://www.fs.fed.us/database/feis/ [Accessed 6/25/03].</w:t>
      </w:r>
    </w:p>
    <w:p w:rsidR="0025579A" w:rsidP="0025579A" w:rsidRDefault="0025579A" w14:paraId="2B92B878" w14:textId="77777777"/>
    <w:p w:rsidR="0025579A" w:rsidP="0025579A" w:rsidRDefault="39648D72" w14:paraId="4976B811" w14:textId="77777777">
      <w:r>
        <w:t>Wright, H.A. 1971. Shrub response to fire. Pages 204-217 in: Wildland shrubs—their biology and utilization. Gen. Tech. Rep. INT-1. Ogden, UT: USDA Forest Service, Intermountain Forest and Range Experiment Station.</w:t>
      </w:r>
    </w:p>
    <w:p w:rsidRPr="00A43E41" w:rsidR="004D5F12" w:rsidP="0025579A" w:rsidRDefault="004D5F12" w14:paraId="6C8CCE4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22725" w14:textId="77777777" w:rsidR="003B77C5" w:rsidRDefault="003B77C5">
      <w:r>
        <w:separator/>
      </w:r>
    </w:p>
  </w:endnote>
  <w:endnote w:type="continuationSeparator" w:id="0">
    <w:p w14:paraId="465D3778" w14:textId="77777777" w:rsidR="003B77C5" w:rsidRDefault="003B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8B73B" w14:textId="77777777" w:rsidR="0025579A" w:rsidRDefault="0025579A" w:rsidP="0025579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89D63" w14:textId="77777777" w:rsidR="003B77C5" w:rsidRDefault="003B77C5">
      <w:r>
        <w:separator/>
      </w:r>
    </w:p>
  </w:footnote>
  <w:footnote w:type="continuationSeparator" w:id="0">
    <w:p w14:paraId="692E71A2" w14:textId="77777777" w:rsidR="003B77C5" w:rsidRDefault="003B7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B7D34" w14:textId="77777777" w:rsidR="00A43E41" w:rsidRDefault="00A43E41" w:rsidP="0025579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79A"/>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85AA5"/>
    <w:rsid w:val="00185DE5"/>
    <w:rsid w:val="00190A7C"/>
    <w:rsid w:val="00191991"/>
    <w:rsid w:val="00191C68"/>
    <w:rsid w:val="00192BBB"/>
    <w:rsid w:val="00193F42"/>
    <w:rsid w:val="001A0625"/>
    <w:rsid w:val="001A09C3"/>
    <w:rsid w:val="001A24C2"/>
    <w:rsid w:val="001A3DC6"/>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579A"/>
    <w:rsid w:val="0025768B"/>
    <w:rsid w:val="00260279"/>
    <w:rsid w:val="002618B0"/>
    <w:rsid w:val="00264B0B"/>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3B8"/>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7C5"/>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3D3"/>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23CE"/>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F3E"/>
    <w:rsid w:val="00662B2A"/>
    <w:rsid w:val="0067130D"/>
    <w:rsid w:val="006720B8"/>
    <w:rsid w:val="00672551"/>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915"/>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36EFD"/>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7E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CBB"/>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05CF"/>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021"/>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39648D72"/>
    <w:rsid w:val="521D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32B8D"/>
  <w15:docId w15:val="{F51E7FAC-92E8-46CC-9F4E-E0DE797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85AA5"/>
    <w:pPr>
      <w:ind w:left="720"/>
    </w:pPr>
    <w:rPr>
      <w:rFonts w:ascii="Calibri" w:eastAsia="Calibri" w:hAnsi="Calibri"/>
      <w:sz w:val="22"/>
      <w:szCs w:val="22"/>
    </w:rPr>
  </w:style>
  <w:style w:type="character" w:styleId="Hyperlink">
    <w:name w:val="Hyperlink"/>
    <w:rsid w:val="00185AA5"/>
    <w:rPr>
      <w:color w:val="0000FF"/>
      <w:u w:val="single"/>
    </w:rPr>
  </w:style>
  <w:style w:type="paragraph" w:styleId="BalloonText">
    <w:name w:val="Balloon Text"/>
    <w:basedOn w:val="Normal"/>
    <w:link w:val="BalloonTextChar"/>
    <w:uiPriority w:val="99"/>
    <w:semiHidden/>
    <w:unhideWhenUsed/>
    <w:rsid w:val="00741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9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726299">
      <w:bodyDiv w:val="1"/>
      <w:marLeft w:val="0"/>
      <w:marRight w:val="0"/>
      <w:marTop w:val="0"/>
      <w:marBottom w:val="0"/>
      <w:divBdr>
        <w:top w:val="none" w:sz="0" w:space="0" w:color="auto"/>
        <w:left w:val="none" w:sz="0" w:space="0" w:color="auto"/>
        <w:bottom w:val="none" w:sz="0" w:space="0" w:color="auto"/>
        <w:right w:val="none" w:sz="0" w:space="0" w:color="auto"/>
      </w:divBdr>
    </w:div>
    <w:div w:id="13729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6</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2014-08-21T14:41:00Z</cp:lastPrinted>
  <dcterms:created xsi:type="dcterms:W3CDTF">2017-10-06T21:59:00Z</dcterms:created>
  <dcterms:modified xsi:type="dcterms:W3CDTF">2018-06-14T13:26:00Z</dcterms:modified>
</cp:coreProperties>
</file>