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424C" w:rsidP="00D4424C" w:rsidRDefault="00D4424C" w14:paraId="60C5FAFC" w14:textId="77777777">
      <w:pPr>
        <w:pStyle w:val="BpSTitle"/>
      </w:pPr>
      <w:r>
        <w:t>11110</w:t>
      </w:r>
    </w:p>
    <w:p w:rsidR="00D4424C" w:rsidP="00D4424C" w:rsidRDefault="00D4424C" w14:paraId="263A6DD0" w14:textId="77777777">
      <w:pPr>
        <w:pStyle w:val="BpSTitle"/>
      </w:pPr>
      <w:r>
        <w:t>Western Great Plains Mesquite Woodland and Shrubland</w:t>
      </w:r>
    </w:p>
    <w:p w:rsidR="00D4424C" w:rsidP="00D4424C" w:rsidRDefault="00D4424C" w14:paraId="2A939D5B" w14:textId="40F923CF">
      <w:r>
        <w:t xmlns:w="http://schemas.openxmlformats.org/wordprocessingml/2006/main">BpS Model/Description Version: Aug. 2020</w:t>
      </w:r>
      <w:r>
        <w:tab/>
      </w:r>
      <w:r>
        <w:tab/>
      </w:r>
      <w:r>
        <w:tab/>
      </w:r>
      <w:r>
        <w:tab/>
      </w:r>
      <w:r>
        <w:tab/>
      </w:r>
      <w:r>
        <w:tab/>
      </w:r>
      <w:r>
        <w:tab/>
      </w:r>
    </w:p>
    <w:p w:rsidR="00D4424C" w:rsidP="00D4424C" w:rsidRDefault="00D4424C" w14:paraId="7C0868E6" w14:textId="77777777"/>
    <w:tbl>
      <w:tblPr>
        <w:tblW w:w="10155"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604"/>
        <w:gridCol w:w="3051"/>
        <w:gridCol w:w="1317"/>
        <w:gridCol w:w="3183"/>
      </w:tblGrid>
      <w:tr w:rsidRPr="00D4424C" w:rsidR="00D4424C" w:rsidTr="007C0F0C" w14:paraId="6C9DFE58" w14:textId="77777777">
        <w:tc>
          <w:tcPr>
            <w:tcW w:w="2604" w:type="dxa"/>
            <w:tcBorders>
              <w:top w:val="single" w:color="auto" w:sz="2" w:space="0"/>
              <w:left w:val="single" w:color="auto" w:sz="12" w:space="0"/>
              <w:bottom w:val="single" w:color="000000" w:sz="12" w:space="0"/>
            </w:tcBorders>
            <w:shd w:val="clear" w:color="auto" w:fill="auto"/>
          </w:tcPr>
          <w:p w:rsidRPr="00D4424C" w:rsidR="00D4424C" w:rsidP="006A30B2" w:rsidRDefault="00D4424C" w14:paraId="69AD2C46" w14:textId="77777777">
            <w:pPr>
              <w:rPr>
                <w:b/>
                <w:bCs/>
              </w:rPr>
            </w:pPr>
            <w:r w:rsidRPr="00D4424C">
              <w:rPr>
                <w:b/>
                <w:bCs/>
              </w:rPr>
              <w:t>Modelers</w:t>
            </w:r>
          </w:p>
        </w:tc>
        <w:tc>
          <w:tcPr>
            <w:tcW w:w="3051" w:type="dxa"/>
            <w:tcBorders>
              <w:top w:val="single" w:color="auto" w:sz="2" w:space="0"/>
              <w:bottom w:val="single" w:color="000000" w:sz="12" w:space="0"/>
              <w:right w:val="single" w:color="000000" w:sz="12" w:space="0"/>
            </w:tcBorders>
            <w:shd w:val="clear" w:color="auto" w:fill="auto"/>
          </w:tcPr>
          <w:p w:rsidRPr="00D4424C" w:rsidR="00D4424C" w:rsidP="006A30B2" w:rsidRDefault="00D4424C" w14:paraId="338868D9" w14:textId="77777777">
            <w:pPr>
              <w:rPr>
                <w:b/>
                <w:bCs/>
              </w:rPr>
            </w:pPr>
          </w:p>
        </w:tc>
        <w:tc>
          <w:tcPr>
            <w:tcW w:w="1317" w:type="dxa"/>
            <w:tcBorders>
              <w:top w:val="single" w:color="auto" w:sz="2" w:space="0"/>
              <w:left w:val="single" w:color="000000" w:sz="12" w:space="0"/>
              <w:bottom w:val="single" w:color="000000" w:sz="12" w:space="0"/>
            </w:tcBorders>
            <w:shd w:val="clear" w:color="auto" w:fill="auto"/>
          </w:tcPr>
          <w:p w:rsidRPr="00D4424C" w:rsidR="00D4424C" w:rsidP="006A30B2" w:rsidRDefault="00D4424C" w14:paraId="132B2A7F" w14:textId="77777777">
            <w:pPr>
              <w:rPr>
                <w:b/>
                <w:bCs/>
              </w:rPr>
            </w:pPr>
            <w:r w:rsidRPr="00D4424C">
              <w:rPr>
                <w:b/>
                <w:bCs/>
              </w:rPr>
              <w:t>Reviewers</w:t>
            </w:r>
          </w:p>
        </w:tc>
        <w:tc>
          <w:tcPr>
            <w:tcW w:w="3183" w:type="dxa"/>
            <w:tcBorders>
              <w:top w:val="single" w:color="auto" w:sz="2" w:space="0"/>
              <w:bottom w:val="single" w:color="000000" w:sz="12" w:space="0"/>
            </w:tcBorders>
            <w:shd w:val="clear" w:color="auto" w:fill="auto"/>
          </w:tcPr>
          <w:p w:rsidRPr="00D4424C" w:rsidR="00D4424C" w:rsidP="006A30B2" w:rsidRDefault="00D4424C" w14:paraId="7A09FF8F" w14:textId="77777777">
            <w:pPr>
              <w:rPr>
                <w:b/>
                <w:bCs/>
              </w:rPr>
            </w:pPr>
          </w:p>
        </w:tc>
      </w:tr>
      <w:tr w:rsidRPr="00D4424C" w:rsidR="00D4424C" w:rsidTr="007C0F0C" w14:paraId="16D530CD" w14:textId="77777777">
        <w:tc>
          <w:tcPr>
            <w:tcW w:w="2604" w:type="dxa"/>
            <w:tcBorders>
              <w:top w:val="single" w:color="000000" w:sz="12" w:space="0"/>
              <w:left w:val="single" w:color="auto" w:sz="12" w:space="0"/>
            </w:tcBorders>
            <w:shd w:val="clear" w:color="auto" w:fill="auto"/>
          </w:tcPr>
          <w:p w:rsidRPr="00D4424C" w:rsidR="00D4424C" w:rsidP="006A30B2" w:rsidRDefault="00D4424C" w14:paraId="0433574E" w14:textId="77777777">
            <w:pPr>
              <w:rPr>
                <w:bCs/>
              </w:rPr>
            </w:pPr>
            <w:r w:rsidRPr="00D4424C">
              <w:rPr>
                <w:bCs/>
              </w:rPr>
              <w:t xml:space="preserve">Este </w:t>
            </w:r>
            <w:proofErr w:type="spellStart"/>
            <w:r w:rsidRPr="00D4424C">
              <w:rPr>
                <w:bCs/>
              </w:rPr>
              <w:t>Muldavin</w:t>
            </w:r>
            <w:proofErr w:type="spellEnd"/>
            <w:r w:rsidRPr="00D4424C">
              <w:rPr>
                <w:bCs/>
              </w:rPr>
              <w:t xml:space="preserve"> (MZ27 changes)</w:t>
            </w:r>
          </w:p>
        </w:tc>
        <w:tc>
          <w:tcPr>
            <w:tcW w:w="3051" w:type="dxa"/>
            <w:tcBorders>
              <w:top w:val="single" w:color="000000" w:sz="12" w:space="0"/>
              <w:right w:val="single" w:color="000000" w:sz="12" w:space="0"/>
            </w:tcBorders>
            <w:shd w:val="clear" w:color="auto" w:fill="auto"/>
          </w:tcPr>
          <w:p w:rsidRPr="00D4424C" w:rsidR="00D4424C" w:rsidP="006A30B2" w:rsidRDefault="00D4424C" w14:paraId="40A8FD04" w14:textId="77777777">
            <w:r w:rsidRPr="00D4424C">
              <w:t>muldavin@sevilleta.unm.edu</w:t>
            </w:r>
          </w:p>
        </w:tc>
        <w:tc>
          <w:tcPr>
            <w:tcW w:w="1317" w:type="dxa"/>
            <w:tcBorders>
              <w:top w:val="single" w:color="000000" w:sz="12" w:space="0"/>
              <w:left w:val="single" w:color="000000" w:sz="12" w:space="0"/>
            </w:tcBorders>
            <w:shd w:val="clear" w:color="auto" w:fill="auto"/>
          </w:tcPr>
          <w:p w:rsidRPr="00D4424C" w:rsidR="00D4424C" w:rsidP="006A30B2" w:rsidRDefault="00D4424C" w14:paraId="2DFF4657" w14:textId="77777777">
            <w:r w:rsidRPr="00D4424C">
              <w:t xml:space="preserve">Este </w:t>
            </w:r>
            <w:proofErr w:type="spellStart"/>
            <w:r w:rsidRPr="00D4424C">
              <w:t>Muldavin</w:t>
            </w:r>
            <w:proofErr w:type="spellEnd"/>
          </w:p>
        </w:tc>
        <w:tc>
          <w:tcPr>
            <w:tcW w:w="3183" w:type="dxa"/>
            <w:tcBorders>
              <w:top w:val="single" w:color="000000" w:sz="12" w:space="0"/>
            </w:tcBorders>
            <w:shd w:val="clear" w:color="auto" w:fill="auto"/>
          </w:tcPr>
          <w:p w:rsidRPr="00D4424C" w:rsidR="00D4424C" w:rsidP="006A30B2" w:rsidRDefault="00D4424C" w14:paraId="353A40D0" w14:textId="77777777">
            <w:r w:rsidRPr="00D4424C">
              <w:t>muldavin@sevilleta.unm.edu</w:t>
            </w:r>
          </w:p>
        </w:tc>
      </w:tr>
      <w:tr w:rsidRPr="00D4424C" w:rsidR="00D4424C" w:rsidTr="007C0F0C" w14:paraId="2CECFA17" w14:textId="77777777">
        <w:tc>
          <w:tcPr>
            <w:tcW w:w="2604" w:type="dxa"/>
            <w:tcBorders>
              <w:left w:val="single" w:color="auto" w:sz="12" w:space="0"/>
            </w:tcBorders>
            <w:shd w:val="clear" w:color="auto" w:fill="auto"/>
          </w:tcPr>
          <w:p w:rsidRPr="00D4424C" w:rsidR="00D4424C" w:rsidP="006A30B2" w:rsidRDefault="00D4424C" w14:paraId="0BBDD5A8" w14:textId="77777777">
            <w:pPr>
              <w:rPr>
                <w:bCs/>
              </w:rPr>
            </w:pPr>
            <w:r w:rsidRPr="00D4424C">
              <w:rPr>
                <w:bCs/>
              </w:rPr>
              <w:t>Elena Contreras (Regional lead MZ27)</w:t>
            </w:r>
          </w:p>
        </w:tc>
        <w:tc>
          <w:tcPr>
            <w:tcW w:w="3051" w:type="dxa"/>
            <w:tcBorders>
              <w:right w:val="single" w:color="000000" w:sz="12" w:space="0"/>
            </w:tcBorders>
            <w:shd w:val="clear" w:color="auto" w:fill="auto"/>
          </w:tcPr>
          <w:p w:rsidRPr="00D4424C" w:rsidR="00D4424C" w:rsidP="006A30B2" w:rsidRDefault="00D4424C" w14:paraId="0CBA55D1" w14:textId="77777777">
            <w:r w:rsidRPr="00D4424C">
              <w:t>econtreras@tnc.org</w:t>
            </w:r>
          </w:p>
        </w:tc>
        <w:tc>
          <w:tcPr>
            <w:tcW w:w="1317" w:type="dxa"/>
            <w:tcBorders>
              <w:left w:val="single" w:color="000000" w:sz="12" w:space="0"/>
            </w:tcBorders>
            <w:shd w:val="clear" w:color="auto" w:fill="auto"/>
          </w:tcPr>
          <w:p w:rsidRPr="00D4424C" w:rsidR="00D4424C" w:rsidP="006A30B2" w:rsidRDefault="00D4424C" w14:paraId="637AE6D9" w14:textId="77777777">
            <w:r w:rsidRPr="00D4424C">
              <w:t>None</w:t>
            </w:r>
          </w:p>
        </w:tc>
        <w:tc>
          <w:tcPr>
            <w:tcW w:w="3183" w:type="dxa"/>
            <w:shd w:val="clear" w:color="auto" w:fill="auto"/>
          </w:tcPr>
          <w:p w:rsidRPr="00D4424C" w:rsidR="00D4424C" w:rsidP="006A30B2" w:rsidRDefault="00D4424C" w14:paraId="7CF70E4F" w14:textId="77777777">
            <w:r w:rsidRPr="00D4424C">
              <w:t>None</w:t>
            </w:r>
          </w:p>
        </w:tc>
      </w:tr>
      <w:tr w:rsidRPr="00D4424C" w:rsidR="00D4424C" w:rsidTr="007C0F0C" w14:paraId="6B9DC1C3" w14:textId="77777777">
        <w:tc>
          <w:tcPr>
            <w:tcW w:w="2604" w:type="dxa"/>
            <w:tcBorders>
              <w:left w:val="single" w:color="auto" w:sz="12" w:space="0"/>
              <w:bottom w:val="single" w:color="auto" w:sz="2" w:space="0"/>
            </w:tcBorders>
            <w:shd w:val="clear" w:color="auto" w:fill="auto"/>
          </w:tcPr>
          <w:p w:rsidRPr="00D4424C" w:rsidR="00D4424C" w:rsidP="006A30B2" w:rsidRDefault="00D4424C" w14:paraId="1A4314E8" w14:textId="77777777">
            <w:pPr>
              <w:rPr>
                <w:bCs/>
              </w:rPr>
            </w:pPr>
            <w:r w:rsidRPr="00D4424C">
              <w:rPr>
                <w:bCs/>
              </w:rPr>
              <w:t>None</w:t>
            </w:r>
          </w:p>
        </w:tc>
        <w:tc>
          <w:tcPr>
            <w:tcW w:w="3051" w:type="dxa"/>
            <w:tcBorders>
              <w:right w:val="single" w:color="000000" w:sz="12" w:space="0"/>
            </w:tcBorders>
            <w:shd w:val="clear" w:color="auto" w:fill="auto"/>
          </w:tcPr>
          <w:p w:rsidRPr="00D4424C" w:rsidR="00D4424C" w:rsidP="006A30B2" w:rsidRDefault="00D4424C" w14:paraId="1A85C5E0" w14:textId="77777777">
            <w:r w:rsidRPr="00D4424C">
              <w:t>None</w:t>
            </w:r>
          </w:p>
        </w:tc>
        <w:tc>
          <w:tcPr>
            <w:tcW w:w="1317" w:type="dxa"/>
            <w:tcBorders>
              <w:left w:val="single" w:color="000000" w:sz="12" w:space="0"/>
              <w:bottom w:val="single" w:color="auto" w:sz="2" w:space="0"/>
            </w:tcBorders>
            <w:shd w:val="clear" w:color="auto" w:fill="auto"/>
          </w:tcPr>
          <w:p w:rsidRPr="00D4424C" w:rsidR="00D4424C" w:rsidP="006A30B2" w:rsidRDefault="00D4424C" w14:paraId="1904E1B1" w14:textId="77777777">
            <w:r w:rsidRPr="00D4424C">
              <w:t>None</w:t>
            </w:r>
          </w:p>
        </w:tc>
        <w:tc>
          <w:tcPr>
            <w:tcW w:w="3183" w:type="dxa"/>
            <w:shd w:val="clear" w:color="auto" w:fill="auto"/>
          </w:tcPr>
          <w:p w:rsidRPr="00D4424C" w:rsidR="00D4424C" w:rsidP="006A30B2" w:rsidRDefault="00D4424C" w14:paraId="6B53096E" w14:textId="77777777">
            <w:r w:rsidRPr="00D4424C">
              <w:t>None</w:t>
            </w:r>
          </w:p>
        </w:tc>
      </w:tr>
    </w:tbl>
    <w:p w:rsidR="00D4424C" w:rsidP="00D4424C" w:rsidRDefault="00D4424C" w14:paraId="1E1F38F9" w14:textId="546CACB2"/>
    <w:p w:rsidR="00AB4ED6" w:rsidP="00D4424C" w:rsidRDefault="00611157" w14:paraId="682A1216" w14:textId="3B483BEB">
      <w:r w:rsidRPr="00611157">
        <w:rPr>
          <w:b/>
        </w:rPr>
        <w:t>Reviewer:</w:t>
      </w:r>
      <w:r>
        <w:t xml:space="preserve"> </w:t>
      </w:r>
      <w:r w:rsidR="00AB4ED6">
        <w:t xml:space="preserve">Tim Christiansen, </w:t>
      </w:r>
      <w:r w:rsidRPr="00611157" w:rsidR="00AB4ED6">
        <w:t>timothy.a.ch</w:t>
      </w:r>
      <w:bookmarkStart w:name="_GoBack" w:id="0"/>
      <w:bookmarkEnd w:id="0"/>
      <w:r w:rsidRPr="00611157" w:rsidR="00AB4ED6">
        <w:t>ristiansen.nfg@mail.mil</w:t>
      </w:r>
      <w:r w:rsidR="00AB4ED6">
        <w:t xml:space="preserve"> </w:t>
      </w:r>
    </w:p>
    <w:p w:rsidR="00D4424C" w:rsidP="00D4424C" w:rsidRDefault="00D4424C" w14:paraId="2ED967EC" w14:textId="77777777">
      <w:pPr>
        <w:pStyle w:val="InfoPara"/>
      </w:pPr>
      <w:r>
        <w:t>Vegetation Type</w:t>
      </w:r>
    </w:p>
    <w:p w:rsidR="00D4424C" w:rsidP="00D4424C" w:rsidRDefault="00D4424C" w14:paraId="65749CCD" w14:textId="3DB3235A">
      <w:r>
        <w:t>Shrubland</w:t>
      </w:r>
    </w:p>
    <w:p w:rsidR="00D4424C" w:rsidP="00D4424C" w:rsidRDefault="00D4424C" w14:paraId="45B05D08" w14:textId="77777777">
      <w:pPr>
        <w:pStyle w:val="InfoPara"/>
      </w:pPr>
      <w:r>
        <w:t>Map Zones</w:t>
      </w:r>
    </w:p>
    <w:p w:rsidR="00D4424C" w:rsidP="00D4424C" w:rsidRDefault="00D4424C" w14:paraId="19EDDFB7" w14:textId="2FDFA23D">
      <w:r>
        <w:t>27</w:t>
      </w:r>
      <w:r w:rsidR="009D53B3">
        <w:t>,</w:t>
      </w:r>
      <w:r w:rsidR="00176687">
        <w:t xml:space="preserve"> </w:t>
      </w:r>
      <w:r w:rsidR="009D53B3">
        <w:t>33</w:t>
      </w:r>
    </w:p>
    <w:p w:rsidR="00D4424C" w:rsidP="00D4424C" w:rsidRDefault="00D4424C" w14:paraId="55AC20DB" w14:textId="77777777">
      <w:pPr>
        <w:pStyle w:val="InfoPara"/>
      </w:pPr>
      <w:r>
        <w:t>Geographic Range</w:t>
      </w:r>
    </w:p>
    <w:p w:rsidR="00D4424C" w:rsidP="00D4424C" w:rsidRDefault="00D4424C" w14:paraId="4775664C" w14:textId="5825422C">
      <w:r>
        <w:t>Southern high plains T</w:t>
      </w:r>
      <w:r w:rsidR="00176687">
        <w:t>exas</w:t>
      </w:r>
      <w:r>
        <w:t>, O</w:t>
      </w:r>
      <w:r w:rsidR="00176687">
        <w:t>klahoma,</w:t>
      </w:r>
      <w:r>
        <w:t xml:space="preserve"> and N</w:t>
      </w:r>
      <w:r w:rsidR="00176687">
        <w:t>ew Mexico</w:t>
      </w:r>
      <w:r>
        <w:t>. Pre</w:t>
      </w:r>
      <w:r w:rsidR="00176687">
        <w:t>-</w:t>
      </w:r>
      <w:r>
        <w:t>settlement this</w:t>
      </w:r>
      <w:r w:rsidR="00176687">
        <w:t xml:space="preserve"> Biophysical Setting (</w:t>
      </w:r>
      <w:r>
        <w:t>BpS</w:t>
      </w:r>
      <w:r w:rsidR="00176687">
        <w:t>)</w:t>
      </w:r>
      <w:r>
        <w:t xml:space="preserve"> was highly restricted to deep mesic alluvial soils. BpS has expanded greatly in modern day and occurs over much of the Southern Great Plains. It is thought that this BpS occurs in the east portion of </w:t>
      </w:r>
      <w:r w:rsidR="00176687">
        <w:t xml:space="preserve">map zone (MZ) </w:t>
      </w:r>
      <w:r>
        <w:t>27. Overall, this is primarily a T</w:t>
      </w:r>
      <w:r w:rsidR="00176687">
        <w:t>exas</w:t>
      </w:r>
      <w:r>
        <w:t xml:space="preserve"> type of system</w:t>
      </w:r>
      <w:r w:rsidR="00176687">
        <w:t>,</w:t>
      </w:r>
      <w:r>
        <w:t xml:space="preserve"> and it has generally not been described or sampled in N</w:t>
      </w:r>
      <w:r w:rsidR="00176687">
        <w:t>ew Mexico</w:t>
      </w:r>
      <w:r>
        <w:t>. Historically, it would have certainly been uncommon in N</w:t>
      </w:r>
      <w:r w:rsidR="00176687">
        <w:t>ew Mexico</w:t>
      </w:r>
      <w:r>
        <w:t xml:space="preserve">. Mesquite shrublands do occur in ECOMAP </w:t>
      </w:r>
      <w:r w:rsidR="000B121B">
        <w:t xml:space="preserve">(Cleland et al. 2007) </w:t>
      </w:r>
      <w:r>
        <w:t>subsections 315A and 315Ba but primarily as upland incursion into piedmont grasslands or as coppice dunes in sandy lands. The riparian version is likely rare, particularly north of I-40. Mesquite does make it all the way to subsection 331Bc as scattered individuals in riparian but not as a type.</w:t>
      </w:r>
    </w:p>
    <w:p w:rsidR="00D4424C" w:rsidP="00D4424C" w:rsidRDefault="00D4424C" w14:paraId="7DE24B4C" w14:textId="77777777">
      <w:pPr>
        <w:pStyle w:val="InfoPara"/>
      </w:pPr>
      <w:r>
        <w:t>Biophysical Site Description</w:t>
      </w:r>
    </w:p>
    <w:p w:rsidR="00D4424C" w:rsidP="00D4424C" w:rsidRDefault="00D4424C" w14:paraId="6D6F8CB5" w14:textId="23E82FB5">
      <w:r>
        <w:t>Deep alluvial soils along drainages in relation to short</w:t>
      </w:r>
      <w:r w:rsidR="00176687">
        <w:t>-</w:t>
      </w:r>
      <w:r>
        <w:t>grass or mixed</w:t>
      </w:r>
      <w:r w:rsidR="00176687">
        <w:t>-</w:t>
      </w:r>
      <w:r>
        <w:t>grass prairie types. This is a semi-riparian type.</w:t>
      </w:r>
    </w:p>
    <w:p w:rsidR="00D4424C" w:rsidP="00D4424C" w:rsidRDefault="00D4424C" w14:paraId="6B75DD62" w14:textId="77777777">
      <w:pPr>
        <w:pStyle w:val="InfoPara"/>
      </w:pPr>
      <w:r>
        <w:t>Vegetation Description</w:t>
      </w:r>
    </w:p>
    <w:p w:rsidR="00D4424C" w:rsidP="00D4424C" w:rsidRDefault="00D4424C" w14:paraId="23BAEC85" w14:textId="7F54D934">
      <w:r>
        <w:t>Honey mesquite (</w:t>
      </w:r>
      <w:r w:rsidRPr="005517C3">
        <w:rPr>
          <w:i/>
        </w:rPr>
        <w:t xml:space="preserve">Prosopis </w:t>
      </w:r>
      <w:proofErr w:type="spellStart"/>
      <w:r w:rsidRPr="005517C3">
        <w:rPr>
          <w:i/>
        </w:rPr>
        <w:t>glandulosa</w:t>
      </w:r>
      <w:proofErr w:type="spellEnd"/>
      <w:r>
        <w:t>) canopy with a short</w:t>
      </w:r>
      <w:r w:rsidR="005517C3">
        <w:t>grass</w:t>
      </w:r>
      <w:r>
        <w:t xml:space="preserve"> or </w:t>
      </w:r>
      <w:proofErr w:type="spellStart"/>
      <w:r>
        <w:t>mixedgrass</w:t>
      </w:r>
      <w:proofErr w:type="spellEnd"/>
      <w:r>
        <w:t xml:space="preserve"> prairie of little bluestem (</w:t>
      </w:r>
      <w:proofErr w:type="spellStart"/>
      <w:r w:rsidRPr="005517C3">
        <w:rPr>
          <w:i/>
        </w:rPr>
        <w:t>Schizachyrium</w:t>
      </w:r>
      <w:proofErr w:type="spellEnd"/>
      <w:r w:rsidRPr="005517C3">
        <w:rPr>
          <w:i/>
        </w:rPr>
        <w:t xml:space="preserve"> </w:t>
      </w:r>
      <w:proofErr w:type="spellStart"/>
      <w:r w:rsidRPr="005517C3">
        <w:rPr>
          <w:i/>
        </w:rPr>
        <w:t>scoparium</w:t>
      </w:r>
      <w:proofErr w:type="spellEnd"/>
      <w:r>
        <w:t xml:space="preserve">) in the east and </w:t>
      </w:r>
      <w:proofErr w:type="spellStart"/>
      <w:r>
        <w:t>sideoats</w:t>
      </w:r>
      <w:proofErr w:type="spellEnd"/>
      <w:r>
        <w:t xml:space="preserve"> </w:t>
      </w:r>
      <w:proofErr w:type="spellStart"/>
      <w:r>
        <w:t>grama</w:t>
      </w:r>
      <w:proofErr w:type="spellEnd"/>
      <w:r>
        <w:t xml:space="preserve"> (</w:t>
      </w:r>
      <w:proofErr w:type="spellStart"/>
      <w:r w:rsidRPr="005517C3">
        <w:rPr>
          <w:i/>
        </w:rPr>
        <w:t>Bouteloua</w:t>
      </w:r>
      <w:proofErr w:type="spellEnd"/>
      <w:r w:rsidRPr="005517C3">
        <w:rPr>
          <w:i/>
        </w:rPr>
        <w:t xml:space="preserve"> </w:t>
      </w:r>
      <w:proofErr w:type="spellStart"/>
      <w:r w:rsidRPr="005517C3">
        <w:rPr>
          <w:i/>
        </w:rPr>
        <w:t>curtipendula</w:t>
      </w:r>
      <w:proofErr w:type="spellEnd"/>
      <w:r>
        <w:t xml:space="preserve">) in the west. Mesquite in most cases is migrating northward up the Pecos drainage out of the </w:t>
      </w:r>
      <w:proofErr w:type="spellStart"/>
      <w:r>
        <w:t>Chihuahuan</w:t>
      </w:r>
      <w:proofErr w:type="spellEnd"/>
      <w:r>
        <w:t xml:space="preserve"> Desert and hence is more likely a type with an understory of </w:t>
      </w:r>
      <w:proofErr w:type="spellStart"/>
      <w:r w:rsidRPr="005517C3">
        <w:rPr>
          <w:i/>
        </w:rPr>
        <w:t>Sporobolus</w:t>
      </w:r>
      <w:proofErr w:type="spellEnd"/>
      <w:r w:rsidRPr="005517C3">
        <w:rPr>
          <w:i/>
        </w:rPr>
        <w:t xml:space="preserve"> </w:t>
      </w:r>
      <w:proofErr w:type="spellStart"/>
      <w:r w:rsidRPr="005517C3">
        <w:rPr>
          <w:i/>
        </w:rPr>
        <w:t>airoides</w:t>
      </w:r>
      <w:proofErr w:type="spellEnd"/>
      <w:r>
        <w:t xml:space="preserve"> or </w:t>
      </w:r>
      <w:proofErr w:type="spellStart"/>
      <w:r w:rsidRPr="005517C3">
        <w:rPr>
          <w:i/>
        </w:rPr>
        <w:t>Pleuraphis</w:t>
      </w:r>
      <w:proofErr w:type="spellEnd"/>
      <w:r w:rsidRPr="005517C3">
        <w:rPr>
          <w:i/>
        </w:rPr>
        <w:t xml:space="preserve"> </w:t>
      </w:r>
      <w:proofErr w:type="spellStart"/>
      <w:r w:rsidRPr="005517C3">
        <w:rPr>
          <w:i/>
        </w:rPr>
        <w:t>muticus</w:t>
      </w:r>
      <w:proofErr w:type="spellEnd"/>
      <w:r>
        <w:t>.</w:t>
      </w:r>
    </w:p>
    <w:p w:rsidR="00D4424C" w:rsidP="00D4424C" w:rsidRDefault="00D4424C" w14:paraId="55105DCB"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PRGL2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Prosopis glandulosa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Honey mesquite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SCHIZ4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Schizachyrium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Little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BOCU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Bouteloua curtipendula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Sideoats grama</w:t>
            </w:r>
          </w:p>
        </w:tc>
      </w:tr>
    </w:tbl>
    <w:p>
      <w:r>
        <w:rPr>
          <w:sz w:val="16"/>
        </w:rPr>
        <w:t>Species names are from the NRCS PLANTS database. Check species codes at http://plants.usda.gov.</w:t>
      </w:r>
    </w:p>
    <w:p w:rsidR="00D4424C" w:rsidP="00D4424C" w:rsidRDefault="00D4424C" w14:paraId="62A6B3EC" w14:textId="77777777">
      <w:pPr>
        <w:pStyle w:val="InfoPara"/>
      </w:pPr>
      <w:r>
        <w:lastRenderedPageBreak/>
        <w:t>Disturbance Description</w:t>
      </w:r>
    </w:p>
    <w:p w:rsidR="00D4424C" w:rsidP="00D4424C" w:rsidRDefault="00E72C4F" w14:paraId="30515641" w14:textId="3DA70690">
      <w:r>
        <w:t xml:space="preserve">Frequent fire </w:t>
      </w:r>
      <w:r w:rsidR="00D4424C">
        <w:t xml:space="preserve">is the dominant disturbance type in this BpS with a fire regime </w:t>
      </w:r>
      <w:r w:rsidR="00176687">
        <w:t xml:space="preserve">(FRG) </w:t>
      </w:r>
      <w:r w:rsidR="00D4424C">
        <w:t>of I or II. FRG II might be more appropriate given that when mesquite dominates a riparian zone as a thicket, a stand</w:t>
      </w:r>
      <w:r w:rsidR="00176687">
        <w:t>-</w:t>
      </w:r>
      <w:r w:rsidR="00D4424C">
        <w:t xml:space="preserve">replacement fire would be the norm. </w:t>
      </w:r>
    </w:p>
    <w:p w:rsidR="00D4424C" w:rsidP="00D4424C" w:rsidRDefault="00D4424C" w14:paraId="3B66B635" w14:textId="77777777"/>
    <w:p w:rsidR="00D4424C" w:rsidP="00D4424C" w:rsidRDefault="00D4424C" w14:paraId="6E68EABD" w14:textId="77777777">
      <w:r>
        <w:t>The fire frequency is determined by the fire behavior in the adjacent prairie, which is speculative or unknown in terms of intervals.</w:t>
      </w:r>
    </w:p>
    <w:p w:rsidR="00D4424C" w:rsidP="00D4424C" w:rsidRDefault="00D4424C" w14:paraId="4A024C8C" w14:textId="77777777"/>
    <w:p w:rsidR="00D4424C" w:rsidP="00D4424C" w:rsidRDefault="00D4424C" w14:paraId="553F6250" w14:textId="45044FA2">
      <w:r>
        <w:t>Grazing by bison is also a disturbance in the BpS</w:t>
      </w:r>
      <w:r w:rsidR="00176687">
        <w:t xml:space="preserve">, </w:t>
      </w:r>
      <w:r>
        <w:t xml:space="preserve">which would reduce fuel loading and influence the fire intensity and frequency by increasing the interval. The modelers assumed grazing was a natural process when setting the </w:t>
      </w:r>
      <w:r w:rsidR="00176687">
        <w:t>fire return interval</w:t>
      </w:r>
      <w:r>
        <w:t>.</w:t>
      </w:r>
    </w:p>
    <w:p w:rsidR="00D4424C" w:rsidP="00D4424C" w:rsidRDefault="00D4424C" w14:paraId="7BAB6D87" w14:textId="77777777"/>
    <w:p w:rsidR="00D4424C" w:rsidP="00D4424C" w:rsidRDefault="00D4424C" w14:paraId="7A95C568" w14:textId="77777777">
      <w:r>
        <w:t>Modelers in MZ26 felt that widespread regional drought would also reduce fuel loads and could drive the open woodland back to a grassland system infrequently. However, this was questioned during MZ27 review, as it is thought that drought rather increases the spread of mesquite.</w:t>
      </w:r>
    </w:p>
    <w:p w:rsidR="00D4424C" w:rsidP="00D4424C" w:rsidRDefault="00D4424C" w14:paraId="5EC3203D" w14:textId="77777777"/>
    <w:p w:rsidR="00D4424C" w:rsidP="00D4424C" w:rsidRDefault="00D4424C" w14:paraId="7EB8AEEE" w14:textId="77777777">
      <w:r>
        <w:t>Flooding is another disturbance that might affect this system.</w:t>
      </w:r>
    </w:p>
    <w:p w:rsidR="00D4424C" w:rsidP="00D4424C" w:rsidRDefault="00D4424C" w14:paraId="0E1BDA73" w14:textId="5E858E66">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19</w:t>
            </w:r>
          </w:p>
        </w:tc>
        <w:tc>
          <w:p>
            <w:pPr>
              <w:jc w:val="center"/>
            </w:pPr>
            <w:r>
              <w:t>56</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24</w:t>
            </w:r>
          </w:p>
        </w:tc>
        <w:tc>
          <w:p>
            <w:pPr>
              <w:jc w:val="center"/>
            </w:pPr>
            <w:r>
              <w:t>44</w:t>
            </w:r>
          </w:p>
        </w:tc>
        <w:tc>
          <w:p>
            <w:pPr>
              <w:jc w:val="center"/>
            </w:pPr>
            <w:r>
              <w:t/>
            </w:r>
          </w:p>
        </w:tc>
        <w:tc>
          <w:p>
            <w:pPr>
              <w:jc w:val="center"/>
            </w:pPr>
            <w:r>
              <w:t/>
            </w:r>
          </w:p>
        </w:tc>
      </w:tr>
      <w:tr>
        <w:tc>
          <w:p>
            <w:pPr>
              <w:jc w:val="center"/>
            </w:pPr>
            <w:r>
              <w:t>All Fires</w:t>
            </w:r>
          </w:p>
        </w:tc>
        <w:tc>
          <w:p>
            <w:pPr>
              <w:jc w:val="center"/>
            </w:pPr>
            <w:r>
              <w:t>11</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D4424C" w:rsidP="00D4424C" w:rsidRDefault="00D4424C" w14:paraId="308DF4B3" w14:textId="77777777">
      <w:pPr>
        <w:pStyle w:val="InfoPara"/>
      </w:pPr>
      <w:r>
        <w:t>Scale Description</w:t>
      </w:r>
    </w:p>
    <w:p w:rsidR="00D4424C" w:rsidP="00D4424C" w:rsidRDefault="00D4424C" w14:paraId="50F13957" w14:textId="77777777">
      <w:r>
        <w:t>Linear or small patch.</w:t>
      </w:r>
    </w:p>
    <w:p w:rsidR="00D4424C" w:rsidP="00D4424C" w:rsidRDefault="00D4424C" w14:paraId="75450F82" w14:textId="77777777">
      <w:pPr>
        <w:pStyle w:val="InfoPara"/>
      </w:pPr>
      <w:r>
        <w:t>Adjacency or Identification Concerns</w:t>
      </w:r>
    </w:p>
    <w:p w:rsidR="00D4424C" w:rsidP="00D4424C" w:rsidRDefault="00D4424C" w14:paraId="7570E044" w14:textId="516FCD3F">
      <w:r>
        <w:t>This BpS always occurs adjacent to short</w:t>
      </w:r>
      <w:r w:rsidR="00176687">
        <w:t>-</w:t>
      </w:r>
      <w:r>
        <w:t xml:space="preserve"> or mixed</w:t>
      </w:r>
      <w:r w:rsidR="00176687">
        <w:t>-</w:t>
      </w:r>
      <w:r>
        <w:t>grass prairie.</w:t>
      </w:r>
    </w:p>
    <w:p w:rsidR="00D4424C" w:rsidP="00D4424C" w:rsidRDefault="00D4424C" w14:paraId="06587C3B" w14:textId="77777777"/>
    <w:p w:rsidR="00D4424C" w:rsidP="00D4424C" w:rsidRDefault="00D4424C" w14:paraId="0BA289BA" w14:textId="77777777">
      <w:r>
        <w:t>This BpS is currently much more widespread on the landscape due to the spread of mesquite with grazing disturbance and lack of fire in the Southern Great Plains. If mesquite is native and non-invasive anywhere, it is under this condition.</w:t>
      </w:r>
    </w:p>
    <w:p w:rsidR="00D4424C" w:rsidP="00D4424C" w:rsidRDefault="00D4424C" w14:paraId="758A5113" w14:textId="77777777"/>
    <w:p w:rsidR="00D4424C" w:rsidP="00D4424C" w:rsidRDefault="00D4424C" w14:paraId="5655420F" w14:textId="77777777">
      <w:r>
        <w:t xml:space="preserve">This system might be confused for the </w:t>
      </w:r>
      <w:proofErr w:type="spellStart"/>
      <w:r>
        <w:t>Chihuahuan</w:t>
      </w:r>
      <w:proofErr w:type="spellEnd"/>
      <w:r>
        <w:t xml:space="preserve"> version</w:t>
      </w:r>
    </w:p>
    <w:p w:rsidR="00D4424C" w:rsidP="00D4424C" w:rsidRDefault="00D4424C" w14:paraId="1FD4128B" w14:textId="77777777"/>
    <w:p w:rsidR="00D4424C" w:rsidP="00D4424C" w:rsidRDefault="00D4424C" w14:paraId="25D810DA" w14:textId="77777777">
      <w:r>
        <w:t>Today, herbicide treatments leading to riparian graminoid meadows might be occurring and causing a type conversion so that the historical condition might not be identifiable today.</w:t>
      </w:r>
    </w:p>
    <w:p w:rsidR="00D4424C" w:rsidP="00D4424C" w:rsidRDefault="00D4424C" w14:paraId="6D0B3111" w14:textId="77777777">
      <w:pPr>
        <w:pStyle w:val="InfoPara"/>
      </w:pPr>
      <w:r>
        <w:t>Issues or Problems</w:t>
      </w:r>
    </w:p>
    <w:p w:rsidR="00D4424C" w:rsidP="00D4424C" w:rsidRDefault="00D4424C" w14:paraId="61664A04" w14:textId="4921CA18">
      <w:r>
        <w:t>This BpS is currently much more widespread on the landscape due to the spread of mesquite with grazing disturbance and lack of fire in the Southern Great Plains. However, during MZ27 review, this statement was questioned as being speculative for this semi-riparian native type</w:t>
      </w:r>
      <w:r w:rsidR="00176687">
        <w:t xml:space="preserve">: </w:t>
      </w:r>
      <w:r>
        <w:t>there is no evidence for the statement above.</w:t>
      </w:r>
    </w:p>
    <w:p w:rsidR="00B062D0" w:rsidP="00D4424C" w:rsidRDefault="00B062D0" w14:paraId="206B7911" w14:textId="561046EF"/>
    <w:p w:rsidR="00B062D0" w:rsidP="00D4424C" w:rsidRDefault="00B062D0" w14:paraId="497E1CC9" w14:textId="3052DD40">
      <w:r w:rsidRPr="00B062D0">
        <w:lastRenderedPageBreak/>
        <w:t>A further increase in mesquite can be expected due to increased drought. Wind and water erosion can be expected to increase the instability of the soil surface and loss of the soil biocrust. Fire will decrease due to loss of fine fuels in many places due to drought and erosion.</w:t>
      </w:r>
    </w:p>
    <w:p w:rsidR="00D4424C" w:rsidP="00D4424C" w:rsidRDefault="00D4424C" w14:paraId="2C326A93" w14:textId="77777777">
      <w:pPr>
        <w:pStyle w:val="InfoPara"/>
      </w:pPr>
      <w:r>
        <w:t>Native Uncharacteristic Conditions</w:t>
      </w:r>
    </w:p>
    <w:p w:rsidR="00D4424C" w:rsidP="00D4424C" w:rsidRDefault="00D4424C" w14:paraId="252F4B31" w14:textId="77777777">
      <w:r>
        <w:t>The spread of mesquite in the Southern Great Plains has reduced the grassland class (A) and has increased the shrubland and woodland class (B) in current conditions.</w:t>
      </w:r>
    </w:p>
    <w:p w:rsidR="00D4424C" w:rsidP="00D4424C" w:rsidRDefault="00D4424C" w14:paraId="22645CB6" w14:textId="77777777">
      <w:pPr>
        <w:pStyle w:val="InfoPara"/>
      </w:pPr>
      <w:r>
        <w:t>Comments</w:t>
      </w:r>
    </w:p>
    <w:p w:rsidR="009D53B3" w:rsidP="00D4424C" w:rsidRDefault="00D4424C" w14:paraId="7F4577A6" w14:textId="751DA256">
      <w:r>
        <w:t>This model for MZ27 was adapted from the model from the same BpS from MZ26 created by Lee Elliott. At time of MZ27 adapt</w:t>
      </w:r>
      <w:r w:rsidR="005517C3">
        <w:t>at</w:t>
      </w:r>
      <w:r>
        <w:t xml:space="preserve">ion, the model had no reviewers for MZ26. MZ27 model altered slightly from MZ26: </w:t>
      </w:r>
      <w:r w:rsidR="00777F6A">
        <w:t xml:space="preserve">mean fire return interval (MFRI) </w:t>
      </w:r>
      <w:r>
        <w:t>increased (less fire), drought disturbance, and upper</w:t>
      </w:r>
      <w:r w:rsidR="00777F6A">
        <w:t>-</w:t>
      </w:r>
      <w:r>
        <w:t xml:space="preserve">layer lifeform changed for </w:t>
      </w:r>
      <w:r w:rsidR="00777F6A">
        <w:t>C</w:t>
      </w:r>
      <w:r>
        <w:t xml:space="preserve">lass C, based on review comments and Regional </w:t>
      </w:r>
      <w:r w:rsidR="005517C3">
        <w:t>L</w:t>
      </w:r>
      <w:r>
        <w:t>ead (RL) decisions</w:t>
      </w:r>
      <w:r w:rsidR="009D53B3">
        <w:t>.</w:t>
      </w:r>
    </w:p>
    <w:p w:rsidR="009D53B3" w:rsidP="00D4424C" w:rsidRDefault="009D53B3" w14:paraId="270C0ABA" w14:textId="77777777"/>
    <w:p w:rsidR="00D4424C" w:rsidP="00D4424C" w:rsidRDefault="00D4424C" w14:paraId="63A7BBCB" w14:textId="77777777">
      <w:pPr>
        <w:pStyle w:val="ReportSection"/>
      </w:pPr>
      <w:r>
        <w:t>Succession Classes</w:t>
      </w:r>
    </w:p>
    <w:p w:rsidR="00D4424C" w:rsidP="00D4424C" w:rsidRDefault="00D4424C" w14:paraId="34DC4299"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D4424C" w:rsidP="00D4424C" w:rsidRDefault="00D4424C" w14:paraId="00F3B7FC" w14:textId="77777777">
      <w:pPr>
        <w:pStyle w:val="InfoPara"/>
        <w:pBdr>
          <w:top w:val="single" w:color="auto" w:sz="4" w:space="1"/>
        </w:pBdr>
      </w:pPr>
      <w:r xmlns:w="http://schemas.openxmlformats.org/wordprocessingml/2006/main">
        <w:t>Class A</w:t>
      </w:r>
      <w:r xmlns:w="http://schemas.openxmlformats.org/wordprocessingml/2006/main">
        <w:tab/>
        <w:t>13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p w:rsidR="00D4424C" w:rsidP="00D4424C" w:rsidRDefault="00D4424C" w14:paraId="03F02F6C" w14:textId="77777777"/>
    <w:p w:rsidR="00D4424C" w:rsidP="00D4424C" w:rsidRDefault="00D4424C" w14:paraId="3057F629"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616"/>
        <w:gridCol w:w="1860"/>
        <w:gridCol w:w="1956"/>
      </w:tblGrid>
      <w:tr w:rsidRPr="00D4424C" w:rsidR="00D4424C" w:rsidTr="00D4424C" w14:paraId="2155A7F0" w14:textId="77777777">
        <w:tc>
          <w:tcPr>
            <w:tcW w:w="1152" w:type="dxa"/>
            <w:tcBorders>
              <w:top w:val="single" w:color="auto" w:sz="2" w:space="0"/>
              <w:bottom w:val="single" w:color="000000" w:sz="12" w:space="0"/>
            </w:tcBorders>
            <w:shd w:val="clear" w:color="auto" w:fill="auto"/>
          </w:tcPr>
          <w:p w:rsidRPr="00D4424C" w:rsidR="00D4424C" w:rsidP="00FD3EED" w:rsidRDefault="00D4424C" w14:paraId="398B5804" w14:textId="77777777">
            <w:pPr>
              <w:rPr>
                <w:b/>
                <w:bCs/>
              </w:rPr>
            </w:pPr>
            <w:r w:rsidRPr="00D4424C">
              <w:rPr>
                <w:b/>
                <w:bCs/>
              </w:rPr>
              <w:t>Symbol</w:t>
            </w:r>
          </w:p>
        </w:tc>
        <w:tc>
          <w:tcPr>
            <w:tcW w:w="2616" w:type="dxa"/>
            <w:tcBorders>
              <w:top w:val="single" w:color="auto" w:sz="2" w:space="0"/>
              <w:bottom w:val="single" w:color="000000" w:sz="12" w:space="0"/>
            </w:tcBorders>
            <w:shd w:val="clear" w:color="auto" w:fill="auto"/>
          </w:tcPr>
          <w:p w:rsidRPr="00D4424C" w:rsidR="00D4424C" w:rsidP="00FD3EED" w:rsidRDefault="00D4424C" w14:paraId="31BC521E" w14:textId="77777777">
            <w:pPr>
              <w:rPr>
                <w:b/>
                <w:bCs/>
              </w:rPr>
            </w:pPr>
            <w:r w:rsidRPr="00D4424C">
              <w:rPr>
                <w:b/>
                <w:bCs/>
              </w:rPr>
              <w:t>Scientific Name</w:t>
            </w:r>
          </w:p>
        </w:tc>
        <w:tc>
          <w:tcPr>
            <w:tcW w:w="1860" w:type="dxa"/>
            <w:tcBorders>
              <w:top w:val="single" w:color="auto" w:sz="2" w:space="0"/>
              <w:bottom w:val="single" w:color="000000" w:sz="12" w:space="0"/>
            </w:tcBorders>
            <w:shd w:val="clear" w:color="auto" w:fill="auto"/>
          </w:tcPr>
          <w:p w:rsidRPr="00D4424C" w:rsidR="00D4424C" w:rsidP="00FD3EED" w:rsidRDefault="00D4424C" w14:paraId="20A71960" w14:textId="77777777">
            <w:pPr>
              <w:rPr>
                <w:b/>
                <w:bCs/>
              </w:rPr>
            </w:pPr>
            <w:r w:rsidRPr="00D4424C">
              <w:rPr>
                <w:b/>
                <w:bCs/>
              </w:rPr>
              <w:t>Common Name</w:t>
            </w:r>
          </w:p>
        </w:tc>
        <w:tc>
          <w:tcPr>
            <w:tcW w:w="1956" w:type="dxa"/>
            <w:tcBorders>
              <w:top w:val="single" w:color="auto" w:sz="2" w:space="0"/>
              <w:bottom w:val="single" w:color="000000" w:sz="12" w:space="0"/>
            </w:tcBorders>
            <w:shd w:val="clear" w:color="auto" w:fill="auto"/>
          </w:tcPr>
          <w:p w:rsidRPr="00D4424C" w:rsidR="00D4424C" w:rsidP="00FD3EED" w:rsidRDefault="00D4424C" w14:paraId="45852E7F" w14:textId="77777777">
            <w:pPr>
              <w:rPr>
                <w:b/>
                <w:bCs/>
              </w:rPr>
            </w:pPr>
            <w:r w:rsidRPr="00D4424C">
              <w:rPr>
                <w:b/>
                <w:bCs/>
              </w:rPr>
              <w:t>Canopy Position</w:t>
            </w:r>
          </w:p>
        </w:tc>
      </w:tr>
      <w:tr w:rsidRPr="00D4424C" w:rsidR="00D4424C" w:rsidTr="00D4424C" w14:paraId="74C3BE4D" w14:textId="77777777">
        <w:tc>
          <w:tcPr>
            <w:tcW w:w="1152" w:type="dxa"/>
            <w:tcBorders>
              <w:top w:val="single" w:color="000000" w:sz="12" w:space="0"/>
            </w:tcBorders>
            <w:shd w:val="clear" w:color="auto" w:fill="auto"/>
          </w:tcPr>
          <w:p w:rsidRPr="00D4424C" w:rsidR="00D4424C" w:rsidP="00FD3EED" w:rsidRDefault="00D4424C" w14:paraId="6E1867F1" w14:textId="77777777">
            <w:pPr>
              <w:rPr>
                <w:bCs/>
              </w:rPr>
            </w:pPr>
            <w:r w:rsidRPr="00D4424C">
              <w:rPr>
                <w:bCs/>
              </w:rPr>
              <w:t>SCHIZ4</w:t>
            </w:r>
          </w:p>
        </w:tc>
        <w:tc>
          <w:tcPr>
            <w:tcW w:w="2616" w:type="dxa"/>
            <w:tcBorders>
              <w:top w:val="single" w:color="000000" w:sz="12" w:space="0"/>
            </w:tcBorders>
            <w:shd w:val="clear" w:color="auto" w:fill="auto"/>
          </w:tcPr>
          <w:p w:rsidRPr="00D4424C" w:rsidR="00D4424C" w:rsidP="00FD3EED" w:rsidRDefault="00D4424C" w14:paraId="39588CE0" w14:textId="77777777">
            <w:proofErr w:type="spellStart"/>
            <w:r w:rsidRPr="00D4424C">
              <w:t>Schizachyrium</w:t>
            </w:r>
            <w:proofErr w:type="spellEnd"/>
          </w:p>
        </w:tc>
        <w:tc>
          <w:tcPr>
            <w:tcW w:w="1860" w:type="dxa"/>
            <w:tcBorders>
              <w:top w:val="single" w:color="000000" w:sz="12" w:space="0"/>
            </w:tcBorders>
            <w:shd w:val="clear" w:color="auto" w:fill="auto"/>
          </w:tcPr>
          <w:p w:rsidRPr="00D4424C" w:rsidR="00D4424C" w:rsidP="00FD3EED" w:rsidRDefault="00D4424C" w14:paraId="15213ED3" w14:textId="77777777">
            <w:r w:rsidRPr="00D4424C">
              <w:t>Little bluestem</w:t>
            </w:r>
          </w:p>
        </w:tc>
        <w:tc>
          <w:tcPr>
            <w:tcW w:w="1956" w:type="dxa"/>
            <w:tcBorders>
              <w:top w:val="single" w:color="000000" w:sz="12" w:space="0"/>
            </w:tcBorders>
            <w:shd w:val="clear" w:color="auto" w:fill="auto"/>
          </w:tcPr>
          <w:p w:rsidRPr="00D4424C" w:rsidR="00D4424C" w:rsidP="00FD3EED" w:rsidRDefault="00D4424C" w14:paraId="3773E923" w14:textId="77777777">
            <w:r w:rsidRPr="00D4424C">
              <w:t>Upper</w:t>
            </w:r>
          </w:p>
        </w:tc>
      </w:tr>
      <w:tr w:rsidRPr="00D4424C" w:rsidR="00D4424C" w:rsidTr="00D4424C" w14:paraId="6E495687" w14:textId="77777777">
        <w:tc>
          <w:tcPr>
            <w:tcW w:w="1152" w:type="dxa"/>
            <w:shd w:val="clear" w:color="auto" w:fill="auto"/>
          </w:tcPr>
          <w:p w:rsidRPr="00D4424C" w:rsidR="00D4424C" w:rsidP="00FD3EED" w:rsidRDefault="00D4424C" w14:paraId="146880F8" w14:textId="77777777">
            <w:pPr>
              <w:rPr>
                <w:bCs/>
              </w:rPr>
            </w:pPr>
            <w:r w:rsidRPr="00D4424C">
              <w:rPr>
                <w:bCs/>
              </w:rPr>
              <w:t>BOCU</w:t>
            </w:r>
          </w:p>
        </w:tc>
        <w:tc>
          <w:tcPr>
            <w:tcW w:w="2616" w:type="dxa"/>
            <w:shd w:val="clear" w:color="auto" w:fill="auto"/>
          </w:tcPr>
          <w:p w:rsidRPr="00D4424C" w:rsidR="00D4424C" w:rsidP="00FD3EED" w:rsidRDefault="00D4424C" w14:paraId="08285A47" w14:textId="77777777">
            <w:proofErr w:type="spellStart"/>
            <w:r w:rsidRPr="00D4424C">
              <w:t>Bouteloua</w:t>
            </w:r>
            <w:proofErr w:type="spellEnd"/>
            <w:r w:rsidRPr="00D4424C">
              <w:t xml:space="preserve"> </w:t>
            </w:r>
            <w:proofErr w:type="spellStart"/>
            <w:r w:rsidRPr="00D4424C">
              <w:t>curtipendula</w:t>
            </w:r>
            <w:proofErr w:type="spellEnd"/>
          </w:p>
        </w:tc>
        <w:tc>
          <w:tcPr>
            <w:tcW w:w="1860" w:type="dxa"/>
            <w:shd w:val="clear" w:color="auto" w:fill="auto"/>
          </w:tcPr>
          <w:p w:rsidRPr="00D4424C" w:rsidR="00D4424C" w:rsidP="00FD3EED" w:rsidRDefault="00D4424C" w14:paraId="0F1C0168" w14:textId="77777777">
            <w:proofErr w:type="spellStart"/>
            <w:r w:rsidRPr="00D4424C">
              <w:t>Sideoats</w:t>
            </w:r>
            <w:proofErr w:type="spellEnd"/>
            <w:r w:rsidRPr="00D4424C">
              <w:t xml:space="preserve"> </w:t>
            </w:r>
            <w:proofErr w:type="spellStart"/>
            <w:r w:rsidRPr="00D4424C">
              <w:t>grama</w:t>
            </w:r>
            <w:proofErr w:type="spellEnd"/>
          </w:p>
        </w:tc>
        <w:tc>
          <w:tcPr>
            <w:tcW w:w="1956" w:type="dxa"/>
            <w:shd w:val="clear" w:color="auto" w:fill="auto"/>
          </w:tcPr>
          <w:p w:rsidRPr="00D4424C" w:rsidR="00D4424C" w:rsidP="00FD3EED" w:rsidRDefault="00D4424C" w14:paraId="406E9B51" w14:textId="77777777">
            <w:r w:rsidRPr="00D4424C">
              <w:t>Upper</w:t>
            </w:r>
          </w:p>
        </w:tc>
      </w:tr>
    </w:tbl>
    <w:p w:rsidR="00D4424C" w:rsidP="00D4424C" w:rsidRDefault="00D4424C" w14:paraId="0E896CA9" w14:textId="77777777"/>
    <w:p w:rsidR="00D4424C" w:rsidP="00D4424C" w:rsidRDefault="00D4424C" w14:paraId="491A4D5C" w14:textId="77777777">
      <w:pPr>
        <w:pStyle w:val="SClassInfoPara"/>
      </w:pPr>
      <w:r>
        <w:t>Description</w:t>
      </w:r>
    </w:p>
    <w:p w:rsidR="00D4424C" w:rsidP="00D4424C" w:rsidRDefault="00D4424C" w14:paraId="1116A495" w14:textId="72F27C6D">
      <w:r>
        <w:t>This class is an open mixed</w:t>
      </w:r>
      <w:r w:rsidR="00777F6A">
        <w:t xml:space="preserve">- </w:t>
      </w:r>
      <w:r>
        <w:t>or short</w:t>
      </w:r>
      <w:r w:rsidR="00777F6A">
        <w:t>-</w:t>
      </w:r>
      <w:r>
        <w:t xml:space="preserve">grass prairie dominated by little bluestem in the eastern range and side-oats </w:t>
      </w:r>
      <w:proofErr w:type="spellStart"/>
      <w:r>
        <w:t>grama</w:t>
      </w:r>
      <w:proofErr w:type="spellEnd"/>
      <w:r>
        <w:t xml:space="preserve"> in the west. </w:t>
      </w:r>
    </w:p>
    <w:p w:rsidR="00D4424C" w:rsidP="00D4424C" w:rsidRDefault="00D4424C" w14:paraId="2CB499A8" w14:textId="77777777"/>
    <w:p w:rsidR="00D4424C" w:rsidP="00D4424C" w:rsidRDefault="00D4424C" w14:paraId="27779E58" w14:textId="77777777">
      <w:r>
        <w:t>Replacement fire is the dominant disturban</w:t>
      </w:r>
      <w:r w:rsidR="009D53B3">
        <w:t>ce type</w:t>
      </w:r>
      <w:r>
        <w:t>.</w:t>
      </w:r>
    </w:p>
    <w:p w:rsidR="00D4424C" w:rsidP="00D4424C" w:rsidRDefault="00D4424C" w14:paraId="3302676B" w14:textId="77777777"/>
    <w:p w:rsidR="00D4424C" w:rsidP="00D4424C" w:rsidRDefault="00D4424C" w14:paraId="7E46385A" w14:textId="5B9C5C54">
      <w:r>
        <w:t>Grazing is occurring</w:t>
      </w:r>
      <w:r w:rsidR="00777F6A">
        <w:t>;</w:t>
      </w:r>
      <w:r>
        <w:t xml:space="preserve"> however, the modelers assumed this is a natural process when setting the MFRI. </w:t>
      </w:r>
    </w:p>
    <w:p w:rsidR="00D4424C" w:rsidP="00D4424C" w:rsidRDefault="00D4424C" w14:paraId="2352863D" w14:textId="27450CAC"/>
    <w:p>
      <w:r>
        <w:rPr>
          <w:i/>
          <w:u w:val="single"/>
        </w:rPr>
        <w:t>Maximum Tree Size Class</w:t>
      </w:r>
      <w:br/>
      <w:r>
        <w:t>None</w:t>
      </w:r>
    </w:p>
    <w:p w:rsidR="00D4424C" w:rsidP="00D4424C" w:rsidRDefault="00D4424C" w14:paraId="2FF4A003" w14:textId="77777777">
      <w:pPr>
        <w:pStyle w:val="InfoPara"/>
        <w:pBdr>
          <w:top w:val="single" w:color="auto" w:sz="4" w:space="1"/>
        </w:pBdr>
      </w:pPr>
      <w:r xmlns:w="http://schemas.openxmlformats.org/wordprocessingml/2006/main">
        <w:t>Class B</w:t>
      </w:r>
      <w:r xmlns:w="http://schemas.openxmlformats.org/wordprocessingml/2006/main">
        <w:tab/>
        <w:t>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D4424C" w:rsidP="00D4424C" w:rsidRDefault="00D4424C" w14:paraId="157FBB89" w14:textId="77777777"/>
    <w:p w:rsidR="00D4424C" w:rsidP="00D4424C" w:rsidRDefault="00D4424C" w14:paraId="604A35B5"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616"/>
        <w:gridCol w:w="1920"/>
        <w:gridCol w:w="1956"/>
      </w:tblGrid>
      <w:tr w:rsidRPr="00D4424C" w:rsidR="00D4424C" w:rsidTr="00D4424C" w14:paraId="73FB5203" w14:textId="77777777">
        <w:tc>
          <w:tcPr>
            <w:tcW w:w="1152" w:type="dxa"/>
            <w:tcBorders>
              <w:top w:val="single" w:color="auto" w:sz="2" w:space="0"/>
              <w:bottom w:val="single" w:color="000000" w:sz="12" w:space="0"/>
            </w:tcBorders>
            <w:shd w:val="clear" w:color="auto" w:fill="auto"/>
          </w:tcPr>
          <w:p w:rsidRPr="00D4424C" w:rsidR="00D4424C" w:rsidP="004A6D4C" w:rsidRDefault="00D4424C" w14:paraId="19FB50C6" w14:textId="77777777">
            <w:pPr>
              <w:rPr>
                <w:b/>
                <w:bCs/>
              </w:rPr>
            </w:pPr>
            <w:r w:rsidRPr="00D4424C">
              <w:rPr>
                <w:b/>
                <w:bCs/>
              </w:rPr>
              <w:t>Symbol</w:t>
            </w:r>
          </w:p>
        </w:tc>
        <w:tc>
          <w:tcPr>
            <w:tcW w:w="2616" w:type="dxa"/>
            <w:tcBorders>
              <w:top w:val="single" w:color="auto" w:sz="2" w:space="0"/>
              <w:bottom w:val="single" w:color="000000" w:sz="12" w:space="0"/>
            </w:tcBorders>
            <w:shd w:val="clear" w:color="auto" w:fill="auto"/>
          </w:tcPr>
          <w:p w:rsidRPr="00D4424C" w:rsidR="00D4424C" w:rsidP="004A6D4C" w:rsidRDefault="00D4424C" w14:paraId="5956849C" w14:textId="77777777">
            <w:pPr>
              <w:rPr>
                <w:b/>
                <w:bCs/>
              </w:rPr>
            </w:pPr>
            <w:r w:rsidRPr="00D4424C">
              <w:rPr>
                <w:b/>
                <w:bCs/>
              </w:rPr>
              <w:t>Scientific Name</w:t>
            </w:r>
          </w:p>
        </w:tc>
        <w:tc>
          <w:tcPr>
            <w:tcW w:w="1920" w:type="dxa"/>
            <w:tcBorders>
              <w:top w:val="single" w:color="auto" w:sz="2" w:space="0"/>
              <w:bottom w:val="single" w:color="000000" w:sz="12" w:space="0"/>
            </w:tcBorders>
            <w:shd w:val="clear" w:color="auto" w:fill="auto"/>
          </w:tcPr>
          <w:p w:rsidRPr="00D4424C" w:rsidR="00D4424C" w:rsidP="004A6D4C" w:rsidRDefault="00D4424C" w14:paraId="672A35DA" w14:textId="77777777">
            <w:pPr>
              <w:rPr>
                <w:b/>
                <w:bCs/>
              </w:rPr>
            </w:pPr>
            <w:r w:rsidRPr="00D4424C">
              <w:rPr>
                <w:b/>
                <w:bCs/>
              </w:rPr>
              <w:t>Common Name</w:t>
            </w:r>
          </w:p>
        </w:tc>
        <w:tc>
          <w:tcPr>
            <w:tcW w:w="1956" w:type="dxa"/>
            <w:tcBorders>
              <w:top w:val="single" w:color="auto" w:sz="2" w:space="0"/>
              <w:bottom w:val="single" w:color="000000" w:sz="12" w:space="0"/>
            </w:tcBorders>
            <w:shd w:val="clear" w:color="auto" w:fill="auto"/>
          </w:tcPr>
          <w:p w:rsidRPr="00D4424C" w:rsidR="00D4424C" w:rsidP="004A6D4C" w:rsidRDefault="00D4424C" w14:paraId="5960DC96" w14:textId="77777777">
            <w:pPr>
              <w:rPr>
                <w:b/>
                <w:bCs/>
              </w:rPr>
            </w:pPr>
            <w:r w:rsidRPr="00D4424C">
              <w:rPr>
                <w:b/>
                <w:bCs/>
              </w:rPr>
              <w:t>Canopy Position</w:t>
            </w:r>
          </w:p>
        </w:tc>
      </w:tr>
      <w:tr w:rsidRPr="00D4424C" w:rsidR="00D4424C" w:rsidTr="00D4424C" w14:paraId="53D93E18" w14:textId="77777777">
        <w:tc>
          <w:tcPr>
            <w:tcW w:w="1152" w:type="dxa"/>
            <w:tcBorders>
              <w:top w:val="single" w:color="000000" w:sz="12" w:space="0"/>
            </w:tcBorders>
            <w:shd w:val="clear" w:color="auto" w:fill="auto"/>
          </w:tcPr>
          <w:p w:rsidRPr="00D4424C" w:rsidR="00D4424C" w:rsidP="004A6D4C" w:rsidRDefault="00D4424C" w14:paraId="0B863009" w14:textId="77777777">
            <w:pPr>
              <w:rPr>
                <w:bCs/>
              </w:rPr>
            </w:pPr>
            <w:r w:rsidRPr="00D4424C">
              <w:rPr>
                <w:bCs/>
              </w:rPr>
              <w:t>PRGL2</w:t>
            </w:r>
          </w:p>
        </w:tc>
        <w:tc>
          <w:tcPr>
            <w:tcW w:w="2616" w:type="dxa"/>
            <w:tcBorders>
              <w:top w:val="single" w:color="000000" w:sz="12" w:space="0"/>
            </w:tcBorders>
            <w:shd w:val="clear" w:color="auto" w:fill="auto"/>
          </w:tcPr>
          <w:p w:rsidRPr="00D4424C" w:rsidR="00D4424C" w:rsidP="004A6D4C" w:rsidRDefault="00D4424C" w14:paraId="35ED6EF6" w14:textId="77777777">
            <w:r w:rsidRPr="00D4424C">
              <w:t xml:space="preserve">Prosopis </w:t>
            </w:r>
            <w:proofErr w:type="spellStart"/>
            <w:r w:rsidRPr="00D4424C">
              <w:t>glandulosa</w:t>
            </w:r>
            <w:proofErr w:type="spellEnd"/>
          </w:p>
        </w:tc>
        <w:tc>
          <w:tcPr>
            <w:tcW w:w="1920" w:type="dxa"/>
            <w:tcBorders>
              <w:top w:val="single" w:color="000000" w:sz="12" w:space="0"/>
            </w:tcBorders>
            <w:shd w:val="clear" w:color="auto" w:fill="auto"/>
          </w:tcPr>
          <w:p w:rsidRPr="00D4424C" w:rsidR="00D4424C" w:rsidP="004A6D4C" w:rsidRDefault="00D4424C" w14:paraId="70C694DA" w14:textId="77777777">
            <w:r w:rsidRPr="00D4424C">
              <w:t>Honey mesquite</w:t>
            </w:r>
          </w:p>
        </w:tc>
        <w:tc>
          <w:tcPr>
            <w:tcW w:w="1956" w:type="dxa"/>
            <w:tcBorders>
              <w:top w:val="single" w:color="000000" w:sz="12" w:space="0"/>
            </w:tcBorders>
            <w:shd w:val="clear" w:color="auto" w:fill="auto"/>
          </w:tcPr>
          <w:p w:rsidRPr="00D4424C" w:rsidR="00D4424C" w:rsidP="004A6D4C" w:rsidRDefault="00D4424C" w14:paraId="0D4965F6" w14:textId="77777777">
            <w:r w:rsidRPr="00D4424C">
              <w:t>Upper</w:t>
            </w:r>
          </w:p>
        </w:tc>
      </w:tr>
      <w:tr w:rsidRPr="00D4424C" w:rsidR="00D4424C" w:rsidTr="00D4424C" w14:paraId="7EAF78B9" w14:textId="77777777">
        <w:tc>
          <w:tcPr>
            <w:tcW w:w="1152" w:type="dxa"/>
            <w:shd w:val="clear" w:color="auto" w:fill="auto"/>
          </w:tcPr>
          <w:p w:rsidRPr="00D4424C" w:rsidR="00D4424C" w:rsidP="004A6D4C" w:rsidRDefault="00D4424C" w14:paraId="5030139B" w14:textId="77777777">
            <w:pPr>
              <w:rPr>
                <w:bCs/>
              </w:rPr>
            </w:pPr>
            <w:r w:rsidRPr="00D4424C">
              <w:rPr>
                <w:bCs/>
              </w:rPr>
              <w:lastRenderedPageBreak/>
              <w:t>SCHIZ4</w:t>
            </w:r>
          </w:p>
        </w:tc>
        <w:tc>
          <w:tcPr>
            <w:tcW w:w="2616" w:type="dxa"/>
            <w:shd w:val="clear" w:color="auto" w:fill="auto"/>
          </w:tcPr>
          <w:p w:rsidRPr="00D4424C" w:rsidR="00D4424C" w:rsidP="004A6D4C" w:rsidRDefault="00D4424C" w14:paraId="5F6D08EF" w14:textId="77777777">
            <w:proofErr w:type="spellStart"/>
            <w:r w:rsidRPr="00D4424C">
              <w:t>Schizachyrium</w:t>
            </w:r>
            <w:proofErr w:type="spellEnd"/>
          </w:p>
        </w:tc>
        <w:tc>
          <w:tcPr>
            <w:tcW w:w="1920" w:type="dxa"/>
            <w:shd w:val="clear" w:color="auto" w:fill="auto"/>
          </w:tcPr>
          <w:p w:rsidRPr="00D4424C" w:rsidR="00D4424C" w:rsidP="004A6D4C" w:rsidRDefault="00D4424C" w14:paraId="74FC9AAD" w14:textId="77777777">
            <w:r w:rsidRPr="00D4424C">
              <w:t>Little bluestem</w:t>
            </w:r>
          </w:p>
        </w:tc>
        <w:tc>
          <w:tcPr>
            <w:tcW w:w="1956" w:type="dxa"/>
            <w:shd w:val="clear" w:color="auto" w:fill="auto"/>
          </w:tcPr>
          <w:p w:rsidRPr="00D4424C" w:rsidR="00D4424C" w:rsidP="004A6D4C" w:rsidRDefault="00D4424C" w14:paraId="19C6E798" w14:textId="77777777">
            <w:r w:rsidRPr="00D4424C">
              <w:t>Lower</w:t>
            </w:r>
          </w:p>
        </w:tc>
      </w:tr>
      <w:tr w:rsidRPr="00D4424C" w:rsidR="00D4424C" w:rsidTr="00D4424C" w14:paraId="1ADE3508" w14:textId="77777777">
        <w:tc>
          <w:tcPr>
            <w:tcW w:w="1152" w:type="dxa"/>
            <w:shd w:val="clear" w:color="auto" w:fill="auto"/>
          </w:tcPr>
          <w:p w:rsidRPr="00D4424C" w:rsidR="00D4424C" w:rsidP="004A6D4C" w:rsidRDefault="00D4424C" w14:paraId="2CB74E7D" w14:textId="77777777">
            <w:pPr>
              <w:rPr>
                <w:bCs/>
              </w:rPr>
            </w:pPr>
            <w:r w:rsidRPr="00D4424C">
              <w:rPr>
                <w:bCs/>
              </w:rPr>
              <w:t>BOCU</w:t>
            </w:r>
          </w:p>
        </w:tc>
        <w:tc>
          <w:tcPr>
            <w:tcW w:w="2616" w:type="dxa"/>
            <w:shd w:val="clear" w:color="auto" w:fill="auto"/>
          </w:tcPr>
          <w:p w:rsidRPr="00D4424C" w:rsidR="00D4424C" w:rsidP="004A6D4C" w:rsidRDefault="00D4424C" w14:paraId="0F4ADFDD" w14:textId="77777777">
            <w:proofErr w:type="spellStart"/>
            <w:r w:rsidRPr="00D4424C">
              <w:t>Bouteloua</w:t>
            </w:r>
            <w:proofErr w:type="spellEnd"/>
            <w:r w:rsidRPr="00D4424C">
              <w:t xml:space="preserve"> </w:t>
            </w:r>
            <w:proofErr w:type="spellStart"/>
            <w:r w:rsidRPr="00D4424C">
              <w:t>curtipendula</w:t>
            </w:r>
            <w:proofErr w:type="spellEnd"/>
          </w:p>
        </w:tc>
        <w:tc>
          <w:tcPr>
            <w:tcW w:w="1920" w:type="dxa"/>
            <w:shd w:val="clear" w:color="auto" w:fill="auto"/>
          </w:tcPr>
          <w:p w:rsidRPr="00D4424C" w:rsidR="00D4424C" w:rsidP="004A6D4C" w:rsidRDefault="00D4424C" w14:paraId="467ADB94" w14:textId="77777777">
            <w:proofErr w:type="spellStart"/>
            <w:r w:rsidRPr="00D4424C">
              <w:t>Sideoats</w:t>
            </w:r>
            <w:proofErr w:type="spellEnd"/>
            <w:r w:rsidRPr="00D4424C">
              <w:t xml:space="preserve"> </w:t>
            </w:r>
            <w:proofErr w:type="spellStart"/>
            <w:r w:rsidRPr="00D4424C">
              <w:t>grama</w:t>
            </w:r>
            <w:proofErr w:type="spellEnd"/>
          </w:p>
        </w:tc>
        <w:tc>
          <w:tcPr>
            <w:tcW w:w="1956" w:type="dxa"/>
            <w:shd w:val="clear" w:color="auto" w:fill="auto"/>
          </w:tcPr>
          <w:p w:rsidRPr="00D4424C" w:rsidR="00D4424C" w:rsidP="004A6D4C" w:rsidRDefault="00D4424C" w14:paraId="7246A2BE" w14:textId="77777777">
            <w:r w:rsidRPr="00D4424C">
              <w:t>Lower</w:t>
            </w:r>
          </w:p>
        </w:tc>
      </w:tr>
    </w:tbl>
    <w:p w:rsidR="00D4424C" w:rsidP="00D4424C" w:rsidRDefault="00D4424C" w14:paraId="59A53DDC" w14:textId="77777777"/>
    <w:p w:rsidR="00D4424C" w:rsidP="00D4424C" w:rsidRDefault="00D4424C" w14:paraId="3343057A" w14:textId="77777777">
      <w:pPr>
        <w:pStyle w:val="SClassInfoPara"/>
      </w:pPr>
      <w:r>
        <w:t>Description</w:t>
      </w:r>
    </w:p>
    <w:p w:rsidR="00D4424C" w:rsidP="00D4424C" w:rsidRDefault="00D4424C" w14:paraId="2D35EA05" w14:textId="127A2B22">
      <w:r>
        <w:t xml:space="preserve">This class is dominated by a dense canopy of honey mesquite. </w:t>
      </w:r>
    </w:p>
    <w:p w:rsidR="00D4424C" w:rsidP="00D4424C" w:rsidRDefault="00D4424C" w14:paraId="085F8D59" w14:textId="77777777"/>
    <w:p w:rsidR="00D4424C" w:rsidP="00D4424C" w:rsidRDefault="00D4424C" w14:paraId="54BE4667" w14:textId="77777777">
      <w:r>
        <w:t>Replacement fire is the dominant disturban</w:t>
      </w:r>
      <w:r w:rsidR="009D53B3">
        <w:t>ce type</w:t>
      </w:r>
      <w:r>
        <w:t>.</w:t>
      </w:r>
    </w:p>
    <w:p w:rsidR="00D4424C" w:rsidP="00D4424C" w:rsidRDefault="00D4424C" w14:paraId="229FCAAA" w14:textId="77777777"/>
    <w:p>
      <w:r>
        <w:rPr>
          <w:i/>
          <w:u w:val="single"/>
        </w:rPr>
        <w:t>Maximum Tree Size Class</w:t>
      </w:r>
      <w:br/>
      <w:r>
        <w:t>None</w:t>
      </w:r>
    </w:p>
    <w:p w:rsidR="00D4424C" w:rsidP="00D4424C" w:rsidRDefault="00D4424C" w14:paraId="44128468" w14:textId="77777777">
      <w:pPr>
        <w:pStyle w:val="InfoPara"/>
        <w:pBdr>
          <w:top w:val="single" w:color="auto" w:sz="4" w:space="1"/>
        </w:pBdr>
      </w:pPr>
      <w:r xmlns:w="http://schemas.openxmlformats.org/wordprocessingml/2006/main">
        <w:t>Class C</w:t>
      </w:r>
      <w:r xmlns:w="http://schemas.openxmlformats.org/wordprocessingml/2006/main">
        <w:tab/>
        <w:t>83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D4424C" w:rsidP="00D4424C" w:rsidRDefault="00D4424C" w14:paraId="0BC41B11" w14:textId="77777777"/>
    <w:p w:rsidR="00D4424C" w:rsidP="00D4424C" w:rsidRDefault="00D4424C" w14:paraId="7D4F0C2D"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616"/>
        <w:gridCol w:w="1920"/>
        <w:gridCol w:w="1956"/>
      </w:tblGrid>
      <w:tr w:rsidRPr="00D4424C" w:rsidR="00D4424C" w:rsidTr="00D4424C" w14:paraId="78EED9E6" w14:textId="77777777">
        <w:tc>
          <w:tcPr>
            <w:tcW w:w="1152" w:type="dxa"/>
            <w:tcBorders>
              <w:top w:val="single" w:color="auto" w:sz="2" w:space="0"/>
              <w:bottom w:val="single" w:color="000000" w:sz="12" w:space="0"/>
            </w:tcBorders>
            <w:shd w:val="clear" w:color="auto" w:fill="auto"/>
          </w:tcPr>
          <w:p w:rsidRPr="00D4424C" w:rsidR="00D4424C" w:rsidP="00373D4A" w:rsidRDefault="00D4424C" w14:paraId="5C93129B" w14:textId="77777777">
            <w:pPr>
              <w:rPr>
                <w:b/>
                <w:bCs/>
              </w:rPr>
            </w:pPr>
            <w:r w:rsidRPr="00D4424C">
              <w:rPr>
                <w:b/>
                <w:bCs/>
              </w:rPr>
              <w:t>Symbol</w:t>
            </w:r>
          </w:p>
        </w:tc>
        <w:tc>
          <w:tcPr>
            <w:tcW w:w="2616" w:type="dxa"/>
            <w:tcBorders>
              <w:top w:val="single" w:color="auto" w:sz="2" w:space="0"/>
              <w:bottom w:val="single" w:color="000000" w:sz="12" w:space="0"/>
            </w:tcBorders>
            <w:shd w:val="clear" w:color="auto" w:fill="auto"/>
          </w:tcPr>
          <w:p w:rsidRPr="00D4424C" w:rsidR="00D4424C" w:rsidP="00373D4A" w:rsidRDefault="00D4424C" w14:paraId="113DB2AE" w14:textId="77777777">
            <w:pPr>
              <w:rPr>
                <w:b/>
                <w:bCs/>
              </w:rPr>
            </w:pPr>
            <w:r w:rsidRPr="00D4424C">
              <w:rPr>
                <w:b/>
                <w:bCs/>
              </w:rPr>
              <w:t>Scientific Name</w:t>
            </w:r>
          </w:p>
        </w:tc>
        <w:tc>
          <w:tcPr>
            <w:tcW w:w="1920" w:type="dxa"/>
            <w:tcBorders>
              <w:top w:val="single" w:color="auto" w:sz="2" w:space="0"/>
              <w:bottom w:val="single" w:color="000000" w:sz="12" w:space="0"/>
            </w:tcBorders>
            <w:shd w:val="clear" w:color="auto" w:fill="auto"/>
          </w:tcPr>
          <w:p w:rsidRPr="00D4424C" w:rsidR="00D4424C" w:rsidP="00373D4A" w:rsidRDefault="00D4424C" w14:paraId="06FC860C" w14:textId="77777777">
            <w:pPr>
              <w:rPr>
                <w:b/>
                <w:bCs/>
              </w:rPr>
            </w:pPr>
            <w:r w:rsidRPr="00D4424C">
              <w:rPr>
                <w:b/>
                <w:bCs/>
              </w:rPr>
              <w:t>Common Name</w:t>
            </w:r>
          </w:p>
        </w:tc>
        <w:tc>
          <w:tcPr>
            <w:tcW w:w="1956" w:type="dxa"/>
            <w:tcBorders>
              <w:top w:val="single" w:color="auto" w:sz="2" w:space="0"/>
              <w:bottom w:val="single" w:color="000000" w:sz="12" w:space="0"/>
            </w:tcBorders>
            <w:shd w:val="clear" w:color="auto" w:fill="auto"/>
          </w:tcPr>
          <w:p w:rsidRPr="00D4424C" w:rsidR="00D4424C" w:rsidP="00373D4A" w:rsidRDefault="00D4424C" w14:paraId="20AF1CC1" w14:textId="77777777">
            <w:pPr>
              <w:rPr>
                <w:b/>
                <w:bCs/>
              </w:rPr>
            </w:pPr>
            <w:r w:rsidRPr="00D4424C">
              <w:rPr>
                <w:b/>
                <w:bCs/>
              </w:rPr>
              <w:t>Canopy Position</w:t>
            </w:r>
          </w:p>
        </w:tc>
      </w:tr>
      <w:tr w:rsidRPr="00D4424C" w:rsidR="00D4424C" w:rsidTr="00D4424C" w14:paraId="5D71F905" w14:textId="77777777">
        <w:tc>
          <w:tcPr>
            <w:tcW w:w="1152" w:type="dxa"/>
            <w:tcBorders>
              <w:top w:val="single" w:color="000000" w:sz="12" w:space="0"/>
            </w:tcBorders>
            <w:shd w:val="clear" w:color="auto" w:fill="auto"/>
          </w:tcPr>
          <w:p w:rsidRPr="00D4424C" w:rsidR="00D4424C" w:rsidP="00373D4A" w:rsidRDefault="00D4424C" w14:paraId="7E2A38D3" w14:textId="77777777">
            <w:pPr>
              <w:rPr>
                <w:bCs/>
              </w:rPr>
            </w:pPr>
            <w:r w:rsidRPr="00D4424C">
              <w:rPr>
                <w:bCs/>
              </w:rPr>
              <w:t>PRGL2</w:t>
            </w:r>
          </w:p>
        </w:tc>
        <w:tc>
          <w:tcPr>
            <w:tcW w:w="2616" w:type="dxa"/>
            <w:tcBorders>
              <w:top w:val="single" w:color="000000" w:sz="12" w:space="0"/>
            </w:tcBorders>
            <w:shd w:val="clear" w:color="auto" w:fill="auto"/>
          </w:tcPr>
          <w:p w:rsidRPr="00D4424C" w:rsidR="00D4424C" w:rsidP="00373D4A" w:rsidRDefault="00D4424C" w14:paraId="34D2E2A0" w14:textId="77777777">
            <w:r w:rsidRPr="00D4424C">
              <w:t xml:space="preserve">Prosopis </w:t>
            </w:r>
            <w:proofErr w:type="spellStart"/>
            <w:r w:rsidRPr="00D4424C">
              <w:t>glandulosa</w:t>
            </w:r>
            <w:proofErr w:type="spellEnd"/>
          </w:p>
        </w:tc>
        <w:tc>
          <w:tcPr>
            <w:tcW w:w="1920" w:type="dxa"/>
            <w:tcBorders>
              <w:top w:val="single" w:color="000000" w:sz="12" w:space="0"/>
            </w:tcBorders>
            <w:shd w:val="clear" w:color="auto" w:fill="auto"/>
          </w:tcPr>
          <w:p w:rsidRPr="00D4424C" w:rsidR="00D4424C" w:rsidP="00373D4A" w:rsidRDefault="00D4424C" w14:paraId="194CE43A" w14:textId="77777777">
            <w:r w:rsidRPr="00D4424C">
              <w:t>Honey mesquite</w:t>
            </w:r>
          </w:p>
        </w:tc>
        <w:tc>
          <w:tcPr>
            <w:tcW w:w="1956" w:type="dxa"/>
            <w:tcBorders>
              <w:top w:val="single" w:color="000000" w:sz="12" w:space="0"/>
            </w:tcBorders>
            <w:shd w:val="clear" w:color="auto" w:fill="auto"/>
          </w:tcPr>
          <w:p w:rsidRPr="00D4424C" w:rsidR="00D4424C" w:rsidP="00373D4A" w:rsidRDefault="00D4424C" w14:paraId="35DC3F37" w14:textId="77777777">
            <w:r w:rsidRPr="00D4424C">
              <w:t>Upper</w:t>
            </w:r>
          </w:p>
        </w:tc>
      </w:tr>
      <w:tr w:rsidRPr="00D4424C" w:rsidR="00D4424C" w:rsidTr="00D4424C" w14:paraId="057F858F" w14:textId="77777777">
        <w:tc>
          <w:tcPr>
            <w:tcW w:w="1152" w:type="dxa"/>
            <w:shd w:val="clear" w:color="auto" w:fill="auto"/>
          </w:tcPr>
          <w:p w:rsidRPr="00D4424C" w:rsidR="00D4424C" w:rsidP="00373D4A" w:rsidRDefault="00D4424C" w14:paraId="786B1F10" w14:textId="77777777">
            <w:pPr>
              <w:rPr>
                <w:bCs/>
              </w:rPr>
            </w:pPr>
            <w:r w:rsidRPr="00D4424C">
              <w:rPr>
                <w:bCs/>
              </w:rPr>
              <w:t>SCHIZ4</w:t>
            </w:r>
          </w:p>
        </w:tc>
        <w:tc>
          <w:tcPr>
            <w:tcW w:w="2616" w:type="dxa"/>
            <w:shd w:val="clear" w:color="auto" w:fill="auto"/>
          </w:tcPr>
          <w:p w:rsidRPr="00D4424C" w:rsidR="00D4424C" w:rsidP="00373D4A" w:rsidRDefault="00D4424C" w14:paraId="40939862" w14:textId="77777777">
            <w:proofErr w:type="spellStart"/>
            <w:r w:rsidRPr="00D4424C">
              <w:t>Schizachyrium</w:t>
            </w:r>
            <w:proofErr w:type="spellEnd"/>
          </w:p>
        </w:tc>
        <w:tc>
          <w:tcPr>
            <w:tcW w:w="1920" w:type="dxa"/>
            <w:shd w:val="clear" w:color="auto" w:fill="auto"/>
          </w:tcPr>
          <w:p w:rsidRPr="00D4424C" w:rsidR="00D4424C" w:rsidP="00373D4A" w:rsidRDefault="00D4424C" w14:paraId="7949ACE8" w14:textId="77777777">
            <w:r w:rsidRPr="00D4424C">
              <w:t>Little bluestem</w:t>
            </w:r>
          </w:p>
        </w:tc>
        <w:tc>
          <w:tcPr>
            <w:tcW w:w="1956" w:type="dxa"/>
            <w:shd w:val="clear" w:color="auto" w:fill="auto"/>
          </w:tcPr>
          <w:p w:rsidRPr="00D4424C" w:rsidR="00D4424C" w:rsidP="00373D4A" w:rsidRDefault="00D4424C" w14:paraId="1A7B4129" w14:textId="77777777">
            <w:r w:rsidRPr="00D4424C">
              <w:t>Lower</w:t>
            </w:r>
          </w:p>
        </w:tc>
      </w:tr>
      <w:tr w:rsidRPr="00D4424C" w:rsidR="00D4424C" w:rsidTr="00D4424C" w14:paraId="0A67D5D3" w14:textId="77777777">
        <w:tc>
          <w:tcPr>
            <w:tcW w:w="1152" w:type="dxa"/>
            <w:shd w:val="clear" w:color="auto" w:fill="auto"/>
          </w:tcPr>
          <w:p w:rsidRPr="00D4424C" w:rsidR="00D4424C" w:rsidP="00373D4A" w:rsidRDefault="00D4424C" w14:paraId="08337341" w14:textId="77777777">
            <w:pPr>
              <w:rPr>
                <w:bCs/>
              </w:rPr>
            </w:pPr>
            <w:r w:rsidRPr="00D4424C">
              <w:rPr>
                <w:bCs/>
              </w:rPr>
              <w:t>BOCU</w:t>
            </w:r>
          </w:p>
        </w:tc>
        <w:tc>
          <w:tcPr>
            <w:tcW w:w="2616" w:type="dxa"/>
            <w:shd w:val="clear" w:color="auto" w:fill="auto"/>
          </w:tcPr>
          <w:p w:rsidRPr="00D4424C" w:rsidR="00D4424C" w:rsidP="00373D4A" w:rsidRDefault="00D4424C" w14:paraId="38D92FD9" w14:textId="77777777">
            <w:proofErr w:type="spellStart"/>
            <w:r w:rsidRPr="00D4424C">
              <w:t>Bouteloua</w:t>
            </w:r>
            <w:proofErr w:type="spellEnd"/>
            <w:r w:rsidRPr="00D4424C">
              <w:t xml:space="preserve"> </w:t>
            </w:r>
            <w:proofErr w:type="spellStart"/>
            <w:r w:rsidRPr="00D4424C">
              <w:t>curtipendula</w:t>
            </w:r>
            <w:proofErr w:type="spellEnd"/>
          </w:p>
        </w:tc>
        <w:tc>
          <w:tcPr>
            <w:tcW w:w="1920" w:type="dxa"/>
            <w:shd w:val="clear" w:color="auto" w:fill="auto"/>
          </w:tcPr>
          <w:p w:rsidRPr="00D4424C" w:rsidR="00D4424C" w:rsidP="00373D4A" w:rsidRDefault="00D4424C" w14:paraId="7F0D6A40" w14:textId="77777777">
            <w:proofErr w:type="spellStart"/>
            <w:r w:rsidRPr="00D4424C">
              <w:t>Sideoats</w:t>
            </w:r>
            <w:proofErr w:type="spellEnd"/>
            <w:r w:rsidRPr="00D4424C">
              <w:t xml:space="preserve"> </w:t>
            </w:r>
            <w:proofErr w:type="spellStart"/>
            <w:r w:rsidRPr="00D4424C">
              <w:t>grama</w:t>
            </w:r>
            <w:proofErr w:type="spellEnd"/>
          </w:p>
        </w:tc>
        <w:tc>
          <w:tcPr>
            <w:tcW w:w="1956" w:type="dxa"/>
            <w:shd w:val="clear" w:color="auto" w:fill="auto"/>
          </w:tcPr>
          <w:p w:rsidRPr="00D4424C" w:rsidR="00D4424C" w:rsidP="00373D4A" w:rsidRDefault="00D4424C" w14:paraId="40B211F6" w14:textId="77777777">
            <w:r w:rsidRPr="00D4424C">
              <w:t>Lower</w:t>
            </w:r>
          </w:p>
        </w:tc>
      </w:tr>
    </w:tbl>
    <w:p w:rsidR="00D4424C" w:rsidP="00D4424C" w:rsidRDefault="00D4424C" w14:paraId="4C82AFC2" w14:textId="77777777"/>
    <w:p w:rsidR="00D4424C" w:rsidP="00D4424C" w:rsidRDefault="00D4424C" w14:paraId="4C9D707B" w14:textId="77777777">
      <w:pPr>
        <w:pStyle w:val="SClassInfoPara"/>
      </w:pPr>
      <w:r>
        <w:t>Description</w:t>
      </w:r>
    </w:p>
    <w:p w:rsidR="00D4424C" w:rsidP="00D4424C" w:rsidRDefault="00D4424C" w14:paraId="4EF0F1B4" w14:textId="77777777">
      <w:r>
        <w:t xml:space="preserve">This class is an open woodland with a canopy of 3-5m honey mesquite trees. The grass is sparser in this class than in the surrounding grassland. </w:t>
      </w:r>
    </w:p>
    <w:p w:rsidR="00D4424C" w:rsidP="00D4424C" w:rsidRDefault="00D4424C" w14:paraId="0C756A20" w14:textId="77777777"/>
    <w:p w:rsidR="00D4424C" w:rsidP="00D4424C" w:rsidRDefault="00D4424C" w14:paraId="0F74F80A" w14:textId="74D5D0B1">
      <w:r>
        <w:t>For MZ26, this was modeled with</w:t>
      </w:r>
      <w:r w:rsidR="009D53B3">
        <w:t xml:space="preserve"> both replacement and surface fires </w:t>
      </w:r>
      <w:r>
        <w:t>occur</w:t>
      </w:r>
      <w:r w:rsidR="00783137">
        <w:t>r</w:t>
      </w:r>
      <w:r w:rsidR="009D53B3">
        <w:t>ing</w:t>
      </w:r>
      <w:r>
        <w:t xml:space="preserve"> in this class. Surface fire will maintain the woodland condition. However, this short interval was questioned during MZ27 review an</w:t>
      </w:r>
      <w:r w:rsidR="009D53B3">
        <w:t>d thus changed slightly for both replacement and</w:t>
      </w:r>
      <w:r>
        <w:t xml:space="preserve"> low</w:t>
      </w:r>
      <w:r w:rsidR="00777F6A">
        <w:t>-</w:t>
      </w:r>
      <w:r>
        <w:t>severity</w:t>
      </w:r>
      <w:r w:rsidR="009D53B3">
        <w:t xml:space="preserve"> fires</w:t>
      </w:r>
      <w:r>
        <w:t xml:space="preserve">. This did not change class percentages. </w:t>
      </w:r>
    </w:p>
    <w:p w:rsidR="00D4424C" w:rsidP="00D4424C" w:rsidRDefault="00D4424C" w14:paraId="155C43C5" w14:textId="77777777"/>
    <w:p w:rsidR="00D4424C" w:rsidP="00D4424C" w:rsidRDefault="00D4424C" w14:paraId="0FA08F85" w14:textId="77777777">
      <w:r>
        <w:t>For MZ26, widespread drought was modeled a</w:t>
      </w:r>
      <w:r w:rsidR="009D53B3">
        <w:t xml:space="preserve">s infrequently </w:t>
      </w:r>
      <w:r>
        <w:t>driving the class to A. However, this was questioned during MZ27 review and therefore removed.</w:t>
      </w:r>
    </w:p>
    <w:p w:rsidR="00D4424C" w:rsidP="00D4424C" w:rsidRDefault="00D4424C" w14:paraId="1DAEA893"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Mid1:CLS</w:t>
            </w:r>
          </w:p>
        </w:tc>
        <w:tc>
          <w:p>
            <w:pPr>
              <w:jc w:val="center"/>
            </w:pPr>
            <w:r>
              <w:rPr>
                <w:sz w:val="20"/>
              </w:rPr>
              <w:t>4</w:t>
            </w:r>
          </w:p>
        </w:tc>
      </w:tr>
      <w:tr>
        <w:tc>
          <w:p>
            <w:pPr>
              <w:jc w:val="center"/>
            </w:pPr>
            <w:r>
              <w:rPr>
                <w:sz w:val="20"/>
              </w:rPr>
              <w:t>Mid1:CLS</w:t>
            </w:r>
          </w:p>
        </w:tc>
        <w:tc>
          <w:p>
            <w:pPr>
              <w:jc w:val="center"/>
            </w:pPr>
            <w:r>
              <w:rPr>
                <w:sz w:val="20"/>
              </w:rPr>
              <w:t>5</w:t>
            </w:r>
          </w:p>
        </w:tc>
        <w:tc>
          <w:p>
            <w:pPr>
              <w:jc w:val="center"/>
            </w:pPr>
            <w:r>
              <w:rPr>
                <w:sz w:val="20"/>
              </w:rPr>
              <w:t>Late1:OPN</w:t>
            </w:r>
          </w:p>
        </w:tc>
        <w:tc>
          <w:p>
            <w:pPr>
              <w:jc w:val="center"/>
            </w:pPr>
            <w:r>
              <w:rPr>
                <w:sz w:val="20"/>
              </w:rPr>
              <w:t>10</w:t>
            </w:r>
          </w:p>
        </w:tc>
      </w:tr>
      <w:tr>
        <w:tc>
          <w:p>
            <w:pPr>
              <w:jc w:val="center"/>
            </w:pPr>
            <w:r>
              <w:rPr>
                <w:sz w:val="20"/>
              </w:rPr>
              <w:t>Late1:OPN</w:t>
            </w:r>
          </w:p>
        </w:tc>
        <w:tc>
          <w:p>
            <w:pPr>
              <w:jc w:val="center"/>
            </w:pPr>
            <w:r>
              <w:rPr>
                <w:sz w:val="20"/>
              </w:rPr>
              <w:t>11</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3</w:t>
            </w:r>
          </w:p>
        </w:tc>
      </w:tr>
      <w:tr>
        <w:tc>
          <w:p>
            <w:pPr>
              <w:jc w:val="center"/>
            </w:pPr>
            <w:r>
              <w:rPr>
                <w:sz w:val="20"/>
              </w:rPr>
              <w:t>Replacement Fire</w:t>
            </w:r>
          </w:p>
        </w:tc>
        <w:tc>
          <w:p>
            <w:pPr>
              <w:jc w:val="center"/>
            </w:pPr>
            <w:r>
              <w:rPr>
                <w:sz w:val="20"/>
              </w:rPr>
              <w:t>Early1:OPN</w:t>
            </w:r>
          </w:p>
        </w:tc>
        <w:tc>
          <w:p>
            <w:pPr>
              <w:jc w:val="center"/>
            </w:pPr>
            <w:r>
              <w:rPr>
                <w:sz w:val="20"/>
              </w:rPr>
              <w:t>Early1:OPN</w:t>
            </w:r>
          </w:p>
        </w:tc>
        <w:tc>
          <w:p>
            <w:pPr>
              <w:jc w:val="center"/>
            </w:pPr>
            <w:r>
              <w:rPr>
                <w:sz w:val="20"/>
              </w:rPr>
              <w:t>0.15</w:t>
            </w:r>
          </w:p>
        </w:tc>
        <w:tc>
          <w:p>
            <w:pPr>
              <w:jc w:val="center"/>
            </w:pPr>
            <w:r>
              <w:rPr>
                <w:sz w:val="20"/>
              </w:rPr>
              <w:t>7</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Mid1:CLS</w:t>
            </w:r>
          </w:p>
        </w:tc>
        <w:tc>
          <w:p>
            <w:pPr>
              <w:jc w:val="center"/>
            </w:pPr>
            <w:r>
              <w:rPr>
                <w:sz w:val="20"/>
              </w:rPr>
              <w:t>Late1:OPN</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4</w:t>
            </w:r>
          </w:p>
        </w:tc>
      </w:tr>
      <w:tr>
        <w:tc>
          <w:p>
            <w:pPr>
              <w:jc w:val="center"/>
            </w:pPr>
            <w:r>
              <w:rPr>
                <w:sz w:val="20"/>
              </w:rPr>
              <w:t>Replacement Fire</w:t>
            </w:r>
          </w:p>
        </w:tc>
        <w:tc>
          <w:p>
            <w:pPr>
              <w:jc w:val="center"/>
            </w:pPr>
            <w:r>
              <w:rPr>
                <w:sz w:val="20"/>
              </w:rPr>
              <w:t>Mid1:CLS</w:t>
            </w:r>
          </w:p>
        </w:tc>
        <w:tc>
          <w:p>
            <w:pPr>
              <w:jc w:val="center"/>
            </w:pPr>
            <w:r>
              <w:rPr>
                <w:sz w:val="20"/>
              </w:rPr>
              <w:t>Early1:OPN</w:t>
            </w:r>
          </w:p>
        </w:tc>
        <w:tc>
          <w:p>
            <w:pPr>
              <w:jc w:val="center"/>
            </w:pPr>
            <w:r>
              <w:rPr>
                <w:sz w:val="20"/>
              </w:rPr>
              <w:t>0.15</w:t>
            </w:r>
          </w:p>
        </w:tc>
        <w:tc>
          <w:p>
            <w:pPr>
              <w:jc w:val="center"/>
            </w:pPr>
            <w:r>
              <w:rPr>
                <w:sz w:val="20"/>
              </w:rPr>
              <w:t>7</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Early1:OPN</w:t>
            </w:r>
          </w:p>
        </w:tc>
        <w:tc>
          <w:p>
            <w:pPr>
              <w:jc w:val="center"/>
            </w:pPr>
            <w:r>
              <w:rPr>
                <w:sz w:val="20"/>
              </w:rPr>
              <w:t>0.04</w:t>
            </w:r>
          </w:p>
        </w:tc>
        <w:tc>
          <w:p>
            <w:pPr>
              <w:jc w:val="center"/>
            </w:pPr>
            <w:r>
              <w:rPr>
                <w:sz w:val="20"/>
              </w:rPr>
              <w:t>25</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D4424C" w:rsidP="00D4424C" w:rsidRDefault="00D4424C" w14:paraId="3AD37265" w14:textId="77777777">
      <w:r>
        <w:t xml:space="preserve">Ansley, R.J., Jones, D.L. and </w:t>
      </w:r>
      <w:proofErr w:type="spellStart"/>
      <w:r>
        <w:t>Kramp</w:t>
      </w:r>
      <w:proofErr w:type="spellEnd"/>
      <w:r>
        <w:t xml:space="preserve">, B.A. 1995. Response of honey mesquite to single and repeated summer fires. In Research Highlights vol. 26 Lubbock, TX. Texas Tech Univ., 13-14. </w:t>
      </w:r>
    </w:p>
    <w:p w:rsidR="00D4424C" w:rsidP="00D4424C" w:rsidRDefault="00D4424C" w14:paraId="5CD87118" w14:textId="77777777"/>
    <w:p w:rsidR="00D4424C" w:rsidP="00D4424C" w:rsidRDefault="00D4424C" w14:paraId="76778ED7" w14:textId="77777777">
      <w:r>
        <w:t xml:space="preserve">Ansley, R.J., Cadenhead, J.F. and </w:t>
      </w:r>
      <w:proofErr w:type="spellStart"/>
      <w:r>
        <w:t>Kramp</w:t>
      </w:r>
      <w:proofErr w:type="spellEnd"/>
      <w:r>
        <w:t>, B.A. 1996a. Mesquite savanna: A brush management option. The Cattleman 82: 10-12.</w:t>
      </w:r>
    </w:p>
    <w:p w:rsidR="00D4424C" w:rsidP="00D4424C" w:rsidRDefault="00D4424C" w14:paraId="63AFC83D" w14:textId="77777777"/>
    <w:p w:rsidR="00D4424C" w:rsidP="00D4424C" w:rsidRDefault="00D4424C" w14:paraId="69A1A8FE" w14:textId="77777777">
      <w:r>
        <w:t xml:space="preserve">Ansley, R.J., Jones, D.L. and </w:t>
      </w:r>
      <w:proofErr w:type="spellStart"/>
      <w:r>
        <w:t>Kramp</w:t>
      </w:r>
      <w:proofErr w:type="spellEnd"/>
      <w:r>
        <w:t>, B.A. 1996b Use of different intensity fires to convert Prosopis woodlands to grasslands or savannas. In: West, N. ed. Proceedings of the 5th International Rangelands Congress, vol. 1. Soc. Range management. pp 13-14.</w:t>
      </w:r>
    </w:p>
    <w:p w:rsidR="00D4424C" w:rsidP="00D4424C" w:rsidRDefault="00D4424C" w14:paraId="79DD1A7F" w14:textId="77777777"/>
    <w:p w:rsidR="00D4424C" w:rsidP="00D4424C" w:rsidRDefault="00D4424C" w14:paraId="324E6E80" w14:textId="77777777">
      <w:r>
        <w:lastRenderedPageBreak/>
        <w:t xml:space="preserve">Ansley, R.J., Jones, D.L., Tunnel T.R. </w:t>
      </w:r>
      <w:proofErr w:type="spellStart"/>
      <w:r>
        <w:t>Kramp</w:t>
      </w:r>
      <w:proofErr w:type="spellEnd"/>
      <w:r>
        <w:t xml:space="preserve">, B.A.  and Jacoby, P.W. 1998. Honey mesquite canopy response to single winter fires: relation to fine fuel, weather and fire temperatures. International J. of Wildland Fire. 8: 241-252. </w:t>
      </w:r>
    </w:p>
    <w:p w:rsidR="00D4424C" w:rsidP="00D4424C" w:rsidRDefault="00D4424C" w14:paraId="05F201CA" w14:textId="77777777"/>
    <w:p w:rsidR="00D4424C" w:rsidP="00D4424C" w:rsidRDefault="00D4424C" w14:paraId="303B5B54" w14:textId="77777777">
      <w:r>
        <w:t xml:space="preserve">Archer, S. 1994. Woody plant encroachment into southwestern grasslands and savannas: ratios, patterns, and approximate causes. In: </w:t>
      </w:r>
      <w:proofErr w:type="spellStart"/>
      <w:r>
        <w:t>Vavra</w:t>
      </w:r>
      <w:proofErr w:type="spellEnd"/>
      <w:r>
        <w:t>, M, Laycock, W. A., Pieper, R. D. eds. Ecological implications of livestock herbivory in the West. Soc. For Range Management: 13-68.</w:t>
      </w:r>
    </w:p>
    <w:p w:rsidR="00D4424C" w:rsidP="00D4424C" w:rsidRDefault="00D4424C" w14:paraId="702B8126" w14:textId="77777777"/>
    <w:p w:rsidR="00D4424C" w:rsidP="00D4424C" w:rsidRDefault="00D4424C" w14:paraId="500694A0" w14:textId="77777777">
      <w:r>
        <w:t>Box, T.W. and Gould, F.W. 1959. An analysis of the grass vegetation of Texas. Southwestern Naturalist 3: 124-129.</w:t>
      </w:r>
    </w:p>
    <w:p w:rsidR="00D4424C" w:rsidP="00D4424C" w:rsidRDefault="00D4424C" w14:paraId="2780A7DA" w14:textId="77777777"/>
    <w:p w:rsidR="00D4424C" w:rsidP="00D4424C" w:rsidRDefault="00D4424C" w14:paraId="0DB414FD" w14:textId="77777777">
      <w:r>
        <w:t>Britton, C.M. and Wright, H.A. 1971 Correlation of weather and fuel variables to mesquite damage by fire. J. of Range Management 24: 136-141.</w:t>
      </w:r>
    </w:p>
    <w:p w:rsidR="00D4424C" w:rsidP="00D4424C" w:rsidRDefault="00D4424C" w14:paraId="5095E9A1" w14:textId="77777777"/>
    <w:p w:rsidR="00D4424C" w:rsidP="00D4424C" w:rsidRDefault="00D4424C" w14:paraId="2230966A" w14:textId="77777777">
      <w:r>
        <w:t>Brown, D.E. 1982. Plains and Great Basin grasslands. In: Brown, David E., ed. Biotic communities of the American Southwest—United States and Mexico. Desert Plants 4(1-4) 115-121.</w:t>
      </w:r>
    </w:p>
    <w:p w:rsidR="00D4424C" w:rsidP="00D4424C" w:rsidRDefault="00D4424C" w14:paraId="3D071A94" w14:textId="77777777"/>
    <w:p w:rsidR="00D4424C" w:rsidP="00D4424C" w:rsidRDefault="00D4424C" w14:paraId="549370D6" w14:textId="77777777">
      <w:r>
        <w:t xml:space="preserve">Brown, J.K. and J. </w:t>
      </w:r>
      <w:proofErr w:type="spellStart"/>
      <w:r>
        <w:t>Kapler</w:t>
      </w:r>
      <w:proofErr w:type="spellEnd"/>
      <w:r>
        <w:t xml:space="preserve">-Smith, eds. 2000. Wildland fire in ecosystems: effects of fire on flora. Gen. Tech. Rep. RMRS-GTR-42. </w:t>
      </w:r>
      <w:proofErr w:type="spellStart"/>
      <w:r>
        <w:t>vol</w:t>
      </w:r>
      <w:proofErr w:type="spellEnd"/>
      <w:r>
        <w:t xml:space="preserve"> 2. Ogden, UT: USDA Forest Service, Rocky Mountain Research Station. 257 pp.</w:t>
      </w:r>
    </w:p>
    <w:p w:rsidR="00D4424C" w:rsidP="00D4424C" w:rsidRDefault="00D4424C" w14:paraId="375CB01D" w14:textId="1744E19A"/>
    <w:p w:rsidR="000B121B" w:rsidP="000B121B" w:rsidRDefault="000B121B" w14:paraId="480E0FEB" w14:textId="77777777">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0B121B" w:rsidP="00D4424C" w:rsidRDefault="000B121B" w14:paraId="488F99DA" w14:textId="77777777"/>
    <w:p w:rsidR="00D4424C" w:rsidP="00D4424C" w:rsidRDefault="00D4424C" w14:paraId="79DD115D" w14:textId="77777777">
      <w:r>
        <w:t xml:space="preserve">Ethridge, D.E., Pettit, R.D., </w:t>
      </w:r>
      <w:proofErr w:type="spellStart"/>
      <w:r>
        <w:t>Suddeth</w:t>
      </w:r>
      <w:proofErr w:type="spellEnd"/>
      <w:r>
        <w:t xml:space="preserve">, R.G and </w:t>
      </w:r>
      <w:proofErr w:type="spellStart"/>
      <w:r>
        <w:t>Stoecher</w:t>
      </w:r>
      <w:proofErr w:type="spellEnd"/>
      <w:r>
        <w:t>, A.L. 1987. Optimal economic timing of range improvement alternatives: Southern High Plans. J. of Range Management 40(6): 555-559.</w:t>
      </w:r>
    </w:p>
    <w:p w:rsidR="00D4424C" w:rsidP="00D4424C" w:rsidRDefault="00D4424C" w14:paraId="30F00BE8" w14:textId="77777777"/>
    <w:p w:rsidR="00D4424C" w:rsidP="00D4424C" w:rsidRDefault="00D4424C" w14:paraId="04058526" w14:textId="77777777">
      <w:r>
        <w:t xml:space="preserve">Fisher, C.E. 1977. Mesquite and modern man in southwestern North America. In: Simpson, B </w:t>
      </w:r>
      <w:proofErr w:type="spellStart"/>
      <w:r>
        <w:t>B</w:t>
      </w:r>
      <w:proofErr w:type="spellEnd"/>
      <w:r>
        <w:t xml:space="preserve">. </w:t>
      </w:r>
      <w:proofErr w:type="gramStart"/>
      <w:r>
        <w:t>ed.</w:t>
      </w:r>
      <w:proofErr w:type="gramEnd"/>
      <w:r>
        <w:t xml:space="preserve"> Mesquite: its biology in two desert ecosystems. US/IBP Synthesis Series 4. Stroudsburg, PA: Dowden, Hutchinson and Ross, Inc. 177-188.</w:t>
      </w:r>
    </w:p>
    <w:p w:rsidR="00D4424C" w:rsidP="00D4424C" w:rsidRDefault="00D4424C" w14:paraId="62D1A951" w14:textId="77777777"/>
    <w:p w:rsidR="00D4424C" w:rsidP="00D4424C" w:rsidRDefault="00D4424C" w14:paraId="20597034" w14:textId="77777777">
      <w:r>
        <w:t xml:space="preserve">Garrison, G.A, </w:t>
      </w:r>
      <w:proofErr w:type="spellStart"/>
      <w:r>
        <w:t>Bjugstand</w:t>
      </w:r>
      <w:proofErr w:type="spellEnd"/>
      <w:r>
        <w:t xml:space="preserve">, A., Jr., Duncan, D.A., Lewis, M.E. and Smith, DR. 1977. Vegetation and environmental features of the forest and rangeland ecosystem. Ag. </w:t>
      </w:r>
      <w:proofErr w:type="spellStart"/>
      <w:r>
        <w:t>Handb</w:t>
      </w:r>
      <w:proofErr w:type="spellEnd"/>
      <w:r>
        <w:t>. 475. Washington, DC: USDA 68 pp.</w:t>
      </w:r>
    </w:p>
    <w:p w:rsidR="00D4424C" w:rsidP="00D4424C" w:rsidRDefault="00D4424C" w14:paraId="22324453" w14:textId="77777777"/>
    <w:p w:rsidR="00D4424C" w:rsidP="00D4424C" w:rsidRDefault="00D4424C" w14:paraId="7D73D7ED" w14:textId="77777777">
      <w:r>
        <w:t>Herbal, C.H. 1979. Utilization of grass and shrublands of the southwestern United States. In Walker, B.H. ed. Management of semiarid ecosystems. Vol. 7. Developments in agriculture and managed forest ecology. Amsterdam: Elsevier Scientific Publishing.</w:t>
      </w:r>
    </w:p>
    <w:p w:rsidR="00D4424C" w:rsidP="00D4424C" w:rsidRDefault="00D4424C" w14:paraId="602F8CA4" w14:textId="77777777"/>
    <w:p w:rsidR="00D4424C" w:rsidP="00D4424C" w:rsidRDefault="00D4424C" w14:paraId="1B335F00" w14:textId="77777777">
      <w:proofErr w:type="spellStart"/>
      <w:r>
        <w:t>Kuchler</w:t>
      </w:r>
      <w:proofErr w:type="spellEnd"/>
      <w:r>
        <w:t>, A.W. 1964. Manual to accompany the map of potential vegetation of the conterminous United States. Special Publications No. 36. New York: American Geographical Society. 77 pp.</w:t>
      </w:r>
    </w:p>
    <w:p w:rsidR="00D4424C" w:rsidP="00D4424C" w:rsidRDefault="00D4424C" w14:paraId="1CD03A4D" w14:textId="77777777"/>
    <w:p w:rsidR="00D4424C" w:rsidP="00D4424C" w:rsidRDefault="00D4424C" w14:paraId="7B595165" w14:textId="77777777">
      <w:r>
        <w:lastRenderedPageBreak/>
        <w:t>NatureServe. 2007. International Ecological Classification Standard: Terrestrial Ecological Classifications. NatureServe Central Databases. Arlington, VA. Data current as of 10 February 2007.</w:t>
      </w:r>
    </w:p>
    <w:p w:rsidR="00D4424C" w:rsidP="00D4424C" w:rsidRDefault="00D4424C" w14:paraId="2C947D17" w14:textId="77777777"/>
    <w:p w:rsidR="00D4424C" w:rsidP="00D4424C" w:rsidRDefault="00D4424C" w14:paraId="578F9653" w14:textId="77777777">
      <w:r>
        <w:t>NatureServe. 2006. International Ecological Classification Standard: Terrestrial Ecological</w:t>
      </w:r>
    </w:p>
    <w:p w:rsidR="00D4424C" w:rsidP="00D4424C" w:rsidRDefault="00D4424C" w14:paraId="3A86C61E" w14:textId="77777777">
      <w:r>
        <w:t>Classifications. NatureServe Central Databases. Arlington, VA, U.S.A. Data current as of</w:t>
      </w:r>
    </w:p>
    <w:p w:rsidR="00D4424C" w:rsidP="00D4424C" w:rsidRDefault="00D4424C" w14:paraId="5F6B502D" w14:textId="77777777">
      <w:r>
        <w:t>18 July 2006.</w:t>
      </w:r>
    </w:p>
    <w:p w:rsidR="00D4424C" w:rsidP="00D4424C" w:rsidRDefault="00D4424C" w14:paraId="32EFC20A" w14:textId="77777777"/>
    <w:p w:rsidR="00D4424C" w:rsidP="00D4424C" w:rsidRDefault="00D4424C" w14:paraId="32F3BE7E" w14:textId="77777777">
      <w:r>
        <w:t xml:space="preserve">Schmidt, K.M., J.P. </w:t>
      </w:r>
      <w:proofErr w:type="spellStart"/>
      <w:r>
        <w:t>Menakis</w:t>
      </w:r>
      <w:proofErr w:type="spellEnd"/>
      <w:r>
        <w:t>, C.C. Hardy, W.J. Hann and D.L. Bunnell. 2002. Development of coarse-scale spatial data for wildland fire and fuel management. Gen. Tech. Rep. RMRS-GTR-87. Fort Collins, CO: USDA Forest Service, Rocky Mountain Research Station. 41 pp. + CD.</w:t>
      </w:r>
    </w:p>
    <w:p w:rsidR="00D4424C" w:rsidP="00D4424C" w:rsidRDefault="00D4424C" w14:paraId="4BDFBED7" w14:textId="77777777"/>
    <w:p w:rsidR="00D4424C" w:rsidP="00D4424C" w:rsidRDefault="00D4424C" w14:paraId="61A91A7E" w14:textId="77777777">
      <w:r>
        <w:t xml:space="preserve">Steinberg, P. 2001. Prosopis </w:t>
      </w:r>
      <w:proofErr w:type="spellStart"/>
      <w:r>
        <w:t>glandulosa</w:t>
      </w:r>
      <w:proofErr w:type="spellEnd"/>
      <w:r>
        <w:t xml:space="preserve">. In: Fire Effects Information System, [Online]. USDA Forest Service, Rocky Mountain Research Station, Fire Sciences Laboratory (Producer). Available: http://www.fs.fed.us/database/feis/ [2007, February 2]. </w:t>
      </w:r>
    </w:p>
    <w:p w:rsidR="00D4424C" w:rsidP="00D4424C" w:rsidRDefault="00D4424C" w14:paraId="2F6A2C31" w14:textId="77777777"/>
    <w:p w:rsidR="00D4424C" w:rsidP="00D4424C" w:rsidRDefault="00D4424C" w14:paraId="172E142B" w14:textId="77777777">
      <w:r>
        <w:t xml:space="preserve">Wright, HA. 1978. Use of fire to manage grasslands of the Great Plains: Central and Southern Great Plains. In </w:t>
      </w:r>
      <w:proofErr w:type="spellStart"/>
      <w:r>
        <w:t>Hyder</w:t>
      </w:r>
      <w:proofErr w:type="spellEnd"/>
      <w:r>
        <w:t>, D.N. ed. Proceedings, 1st international rangelands congress; 1978 14-18.</w:t>
      </w:r>
    </w:p>
    <w:p w:rsidR="00D4424C" w:rsidP="00D4424C" w:rsidRDefault="00D4424C" w14:paraId="5DC86A38" w14:textId="77777777"/>
    <w:p w:rsidR="00D4424C" w:rsidP="00D4424C" w:rsidRDefault="00D4424C" w14:paraId="6C9FD3D0" w14:textId="77777777">
      <w:r>
        <w:t>Wright, H.A. and R. Thompson. 1978. Fire effects. In: Fire Management: Prairie plant communities: proceedings of a symposium and workshop; USDA Forest Service, Intermountain Research Station, Fire Sciences Lab, Missoula MT.</w:t>
      </w:r>
    </w:p>
    <w:p w:rsidRPr="00A43E41" w:rsidR="004D5F12" w:rsidP="00D4424C" w:rsidRDefault="004D5F12" w14:paraId="4A8DBADD"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90DADD" w14:textId="77777777" w:rsidR="00495050" w:rsidRDefault="00495050">
      <w:r>
        <w:separator/>
      </w:r>
    </w:p>
  </w:endnote>
  <w:endnote w:type="continuationSeparator" w:id="0">
    <w:p w14:paraId="392AE055" w14:textId="77777777" w:rsidR="00495050" w:rsidRDefault="004950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DC15C" w14:textId="77777777" w:rsidR="00D4424C" w:rsidRDefault="00D4424C" w:rsidP="00D4424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47C39B" w14:textId="77777777" w:rsidR="00495050" w:rsidRDefault="00495050">
      <w:r>
        <w:separator/>
      </w:r>
    </w:p>
  </w:footnote>
  <w:footnote w:type="continuationSeparator" w:id="0">
    <w:p w14:paraId="55C25379" w14:textId="77777777" w:rsidR="00495050" w:rsidRDefault="004950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11132C" w14:textId="77777777" w:rsidR="00A43E41" w:rsidRDefault="00A43E41" w:rsidP="00D4424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24C"/>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1E66"/>
    <w:rsid w:val="0004371F"/>
    <w:rsid w:val="000457F2"/>
    <w:rsid w:val="000462D2"/>
    <w:rsid w:val="00050E14"/>
    <w:rsid w:val="00051205"/>
    <w:rsid w:val="00053A68"/>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691"/>
    <w:rsid w:val="000777C1"/>
    <w:rsid w:val="000811FE"/>
    <w:rsid w:val="00093670"/>
    <w:rsid w:val="000A204B"/>
    <w:rsid w:val="000A2800"/>
    <w:rsid w:val="000A4800"/>
    <w:rsid w:val="000A7912"/>
    <w:rsid w:val="000A7972"/>
    <w:rsid w:val="000B121B"/>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0F14BC"/>
    <w:rsid w:val="000F77CD"/>
    <w:rsid w:val="0010237B"/>
    <w:rsid w:val="00102923"/>
    <w:rsid w:val="00103D06"/>
    <w:rsid w:val="001040A1"/>
    <w:rsid w:val="001051B6"/>
    <w:rsid w:val="00112D92"/>
    <w:rsid w:val="00113A24"/>
    <w:rsid w:val="00113AC2"/>
    <w:rsid w:val="00113BA7"/>
    <w:rsid w:val="00114BB0"/>
    <w:rsid w:val="0011648D"/>
    <w:rsid w:val="001164FC"/>
    <w:rsid w:val="00116D24"/>
    <w:rsid w:val="00116F8F"/>
    <w:rsid w:val="001177B1"/>
    <w:rsid w:val="0012318F"/>
    <w:rsid w:val="00124E8A"/>
    <w:rsid w:val="00125013"/>
    <w:rsid w:val="00125BD8"/>
    <w:rsid w:val="00126D70"/>
    <w:rsid w:val="001368CB"/>
    <w:rsid w:val="00140332"/>
    <w:rsid w:val="00145016"/>
    <w:rsid w:val="00147227"/>
    <w:rsid w:val="0014767C"/>
    <w:rsid w:val="00153793"/>
    <w:rsid w:val="00157317"/>
    <w:rsid w:val="00157D5B"/>
    <w:rsid w:val="001601C3"/>
    <w:rsid w:val="00163032"/>
    <w:rsid w:val="001658DA"/>
    <w:rsid w:val="0016738D"/>
    <w:rsid w:val="001675A9"/>
    <w:rsid w:val="00167CCD"/>
    <w:rsid w:val="001700BF"/>
    <w:rsid w:val="001716CF"/>
    <w:rsid w:val="0017263B"/>
    <w:rsid w:val="001729B7"/>
    <w:rsid w:val="001751CE"/>
    <w:rsid w:val="00175953"/>
    <w:rsid w:val="00176687"/>
    <w:rsid w:val="001811F1"/>
    <w:rsid w:val="00183125"/>
    <w:rsid w:val="0018323E"/>
    <w:rsid w:val="00185719"/>
    <w:rsid w:val="00190A7C"/>
    <w:rsid w:val="00191991"/>
    <w:rsid w:val="00191C68"/>
    <w:rsid w:val="00192BBB"/>
    <w:rsid w:val="00193F42"/>
    <w:rsid w:val="001A0625"/>
    <w:rsid w:val="001A09C3"/>
    <w:rsid w:val="001A24C2"/>
    <w:rsid w:val="001A3DC6"/>
    <w:rsid w:val="001A51CC"/>
    <w:rsid w:val="001A603B"/>
    <w:rsid w:val="001B1731"/>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1533"/>
    <w:rsid w:val="001E60C8"/>
    <w:rsid w:val="001E6E49"/>
    <w:rsid w:val="001F298F"/>
    <w:rsid w:val="001F2DBF"/>
    <w:rsid w:val="001F456A"/>
    <w:rsid w:val="001F49B4"/>
    <w:rsid w:val="001F506A"/>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4326E"/>
    <w:rsid w:val="002553D4"/>
    <w:rsid w:val="0025768B"/>
    <w:rsid w:val="00260279"/>
    <w:rsid w:val="002618B0"/>
    <w:rsid w:val="00265072"/>
    <w:rsid w:val="00266C1F"/>
    <w:rsid w:val="00272E54"/>
    <w:rsid w:val="00277130"/>
    <w:rsid w:val="00283532"/>
    <w:rsid w:val="00285A24"/>
    <w:rsid w:val="00285F40"/>
    <w:rsid w:val="00285FBC"/>
    <w:rsid w:val="002904FF"/>
    <w:rsid w:val="00291CC6"/>
    <w:rsid w:val="00291E3D"/>
    <w:rsid w:val="0029677C"/>
    <w:rsid w:val="002A06A0"/>
    <w:rsid w:val="002A0BF6"/>
    <w:rsid w:val="002A0C7C"/>
    <w:rsid w:val="002A2340"/>
    <w:rsid w:val="002A28C4"/>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6E33"/>
    <w:rsid w:val="00300328"/>
    <w:rsid w:val="003007D8"/>
    <w:rsid w:val="00301476"/>
    <w:rsid w:val="00301B7F"/>
    <w:rsid w:val="003035FB"/>
    <w:rsid w:val="00304315"/>
    <w:rsid w:val="00304949"/>
    <w:rsid w:val="00305E2F"/>
    <w:rsid w:val="003063C1"/>
    <w:rsid w:val="00307B93"/>
    <w:rsid w:val="003110AC"/>
    <w:rsid w:val="00312120"/>
    <w:rsid w:val="00313322"/>
    <w:rsid w:val="00313BFE"/>
    <w:rsid w:val="003152BE"/>
    <w:rsid w:val="00320C6A"/>
    <w:rsid w:val="00320D5A"/>
    <w:rsid w:val="00323A93"/>
    <w:rsid w:val="003301EC"/>
    <w:rsid w:val="0033425A"/>
    <w:rsid w:val="00336475"/>
    <w:rsid w:val="003379B5"/>
    <w:rsid w:val="00344E01"/>
    <w:rsid w:val="00350B9A"/>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BD"/>
    <w:rsid w:val="003A3976"/>
    <w:rsid w:val="003A437C"/>
    <w:rsid w:val="003A6CBB"/>
    <w:rsid w:val="003B1956"/>
    <w:rsid w:val="003B3246"/>
    <w:rsid w:val="003B5977"/>
    <w:rsid w:val="003B7824"/>
    <w:rsid w:val="003C4AA1"/>
    <w:rsid w:val="003C4E7C"/>
    <w:rsid w:val="003C5F58"/>
    <w:rsid w:val="003C6CFB"/>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36EB"/>
    <w:rsid w:val="0047751A"/>
    <w:rsid w:val="004830F3"/>
    <w:rsid w:val="004865D2"/>
    <w:rsid w:val="0049188E"/>
    <w:rsid w:val="004921EE"/>
    <w:rsid w:val="004928A6"/>
    <w:rsid w:val="00495050"/>
    <w:rsid w:val="004A5E3A"/>
    <w:rsid w:val="004A6CE5"/>
    <w:rsid w:val="004A73BB"/>
    <w:rsid w:val="004B0A93"/>
    <w:rsid w:val="004B3810"/>
    <w:rsid w:val="004B44AA"/>
    <w:rsid w:val="004B661D"/>
    <w:rsid w:val="004B779E"/>
    <w:rsid w:val="004C01B0"/>
    <w:rsid w:val="004C6FD4"/>
    <w:rsid w:val="004D487B"/>
    <w:rsid w:val="004D5F12"/>
    <w:rsid w:val="004D6AB6"/>
    <w:rsid w:val="004E2E7D"/>
    <w:rsid w:val="004E3BA6"/>
    <w:rsid w:val="004E3E3E"/>
    <w:rsid w:val="004E5408"/>
    <w:rsid w:val="004E55F7"/>
    <w:rsid w:val="004E667C"/>
    <w:rsid w:val="004F1BBF"/>
    <w:rsid w:val="004F20C6"/>
    <w:rsid w:val="004F510A"/>
    <w:rsid w:val="004F5DE6"/>
    <w:rsid w:val="004F7CCB"/>
    <w:rsid w:val="00502C5F"/>
    <w:rsid w:val="00503E44"/>
    <w:rsid w:val="005071BC"/>
    <w:rsid w:val="005073AE"/>
    <w:rsid w:val="0051094E"/>
    <w:rsid w:val="00511556"/>
    <w:rsid w:val="00512636"/>
    <w:rsid w:val="0051392A"/>
    <w:rsid w:val="00516053"/>
    <w:rsid w:val="00522705"/>
    <w:rsid w:val="00522769"/>
    <w:rsid w:val="00522DA8"/>
    <w:rsid w:val="00525CCF"/>
    <w:rsid w:val="00526D42"/>
    <w:rsid w:val="00527467"/>
    <w:rsid w:val="00531069"/>
    <w:rsid w:val="00531D5A"/>
    <w:rsid w:val="00532DE8"/>
    <w:rsid w:val="00534E2F"/>
    <w:rsid w:val="005365CB"/>
    <w:rsid w:val="00544162"/>
    <w:rsid w:val="00546B88"/>
    <w:rsid w:val="005517C3"/>
    <w:rsid w:val="00552353"/>
    <w:rsid w:val="00552518"/>
    <w:rsid w:val="00554272"/>
    <w:rsid w:val="005556C1"/>
    <w:rsid w:val="00555953"/>
    <w:rsid w:val="00555A6B"/>
    <w:rsid w:val="005563FC"/>
    <w:rsid w:val="00560514"/>
    <w:rsid w:val="00560E93"/>
    <w:rsid w:val="00565F86"/>
    <w:rsid w:val="00572597"/>
    <w:rsid w:val="00572B70"/>
    <w:rsid w:val="00573898"/>
    <w:rsid w:val="00573E56"/>
    <w:rsid w:val="00573F86"/>
    <w:rsid w:val="005747FE"/>
    <w:rsid w:val="005760EB"/>
    <w:rsid w:val="00581C1D"/>
    <w:rsid w:val="00586156"/>
    <w:rsid w:val="0058708F"/>
    <w:rsid w:val="00587A2E"/>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7740"/>
    <w:rsid w:val="005D18A7"/>
    <w:rsid w:val="005D1E26"/>
    <w:rsid w:val="005D30CC"/>
    <w:rsid w:val="005D4FF5"/>
    <w:rsid w:val="005D52D9"/>
    <w:rsid w:val="005D5597"/>
    <w:rsid w:val="005E35AB"/>
    <w:rsid w:val="005F2449"/>
    <w:rsid w:val="005F333A"/>
    <w:rsid w:val="005F3E35"/>
    <w:rsid w:val="005F4DE1"/>
    <w:rsid w:val="005F5DB6"/>
    <w:rsid w:val="005F6545"/>
    <w:rsid w:val="005F6DAF"/>
    <w:rsid w:val="005F71C5"/>
    <w:rsid w:val="00604047"/>
    <w:rsid w:val="00604E8B"/>
    <w:rsid w:val="00611157"/>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76CA"/>
    <w:rsid w:val="00650861"/>
    <w:rsid w:val="00651A5A"/>
    <w:rsid w:val="00654174"/>
    <w:rsid w:val="00657F3E"/>
    <w:rsid w:val="00662B2A"/>
    <w:rsid w:val="006720B8"/>
    <w:rsid w:val="00672551"/>
    <w:rsid w:val="00675729"/>
    <w:rsid w:val="00677904"/>
    <w:rsid w:val="00683368"/>
    <w:rsid w:val="006844F4"/>
    <w:rsid w:val="0068673F"/>
    <w:rsid w:val="00686EED"/>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20E0"/>
    <w:rsid w:val="00724553"/>
    <w:rsid w:val="00724686"/>
    <w:rsid w:val="007307B5"/>
    <w:rsid w:val="00730855"/>
    <w:rsid w:val="007320A8"/>
    <w:rsid w:val="00733493"/>
    <w:rsid w:val="00740090"/>
    <w:rsid w:val="00741D04"/>
    <w:rsid w:val="00743709"/>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77F6A"/>
    <w:rsid w:val="00780442"/>
    <w:rsid w:val="00783137"/>
    <w:rsid w:val="007863E7"/>
    <w:rsid w:val="007870CA"/>
    <w:rsid w:val="00790258"/>
    <w:rsid w:val="00792396"/>
    <w:rsid w:val="00792F50"/>
    <w:rsid w:val="007A01EE"/>
    <w:rsid w:val="007A41E6"/>
    <w:rsid w:val="007A4A75"/>
    <w:rsid w:val="007B08AB"/>
    <w:rsid w:val="007B0A0B"/>
    <w:rsid w:val="007B2B17"/>
    <w:rsid w:val="007B2CA6"/>
    <w:rsid w:val="007B3B3A"/>
    <w:rsid w:val="007B4F11"/>
    <w:rsid w:val="007B55A2"/>
    <w:rsid w:val="007B6528"/>
    <w:rsid w:val="007B751A"/>
    <w:rsid w:val="007C0F0C"/>
    <w:rsid w:val="007C1BBF"/>
    <w:rsid w:val="007C3727"/>
    <w:rsid w:val="007C77FA"/>
    <w:rsid w:val="007C7AF3"/>
    <w:rsid w:val="007D282F"/>
    <w:rsid w:val="007D4159"/>
    <w:rsid w:val="007E212C"/>
    <w:rsid w:val="007E4B31"/>
    <w:rsid w:val="007F1781"/>
    <w:rsid w:val="007F1D7A"/>
    <w:rsid w:val="007F27E4"/>
    <w:rsid w:val="007F33B2"/>
    <w:rsid w:val="007F5464"/>
    <w:rsid w:val="007F7862"/>
    <w:rsid w:val="0080283F"/>
    <w:rsid w:val="00803393"/>
    <w:rsid w:val="008068BD"/>
    <w:rsid w:val="00806C33"/>
    <w:rsid w:val="00807DF0"/>
    <w:rsid w:val="008126AF"/>
    <w:rsid w:val="00821B0F"/>
    <w:rsid w:val="00824809"/>
    <w:rsid w:val="00826176"/>
    <w:rsid w:val="00826B9D"/>
    <w:rsid w:val="00826E9C"/>
    <w:rsid w:val="008317C0"/>
    <w:rsid w:val="008327C1"/>
    <w:rsid w:val="0083303E"/>
    <w:rsid w:val="0083523E"/>
    <w:rsid w:val="00842A48"/>
    <w:rsid w:val="008450B0"/>
    <w:rsid w:val="00845531"/>
    <w:rsid w:val="0085326E"/>
    <w:rsid w:val="00857297"/>
    <w:rsid w:val="008610DF"/>
    <w:rsid w:val="00863049"/>
    <w:rsid w:val="00863FCD"/>
    <w:rsid w:val="00864C8C"/>
    <w:rsid w:val="008658E9"/>
    <w:rsid w:val="0086611D"/>
    <w:rsid w:val="00866FB4"/>
    <w:rsid w:val="0086782E"/>
    <w:rsid w:val="00867BEE"/>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40C"/>
    <w:rsid w:val="008B495E"/>
    <w:rsid w:val="008B679A"/>
    <w:rsid w:val="008B7A52"/>
    <w:rsid w:val="008C052D"/>
    <w:rsid w:val="008C15D8"/>
    <w:rsid w:val="008C23AC"/>
    <w:rsid w:val="008C25CA"/>
    <w:rsid w:val="008C43A2"/>
    <w:rsid w:val="008C45C0"/>
    <w:rsid w:val="008C5753"/>
    <w:rsid w:val="008C61E2"/>
    <w:rsid w:val="008D039E"/>
    <w:rsid w:val="008D62D1"/>
    <w:rsid w:val="008D6868"/>
    <w:rsid w:val="008D72DD"/>
    <w:rsid w:val="008E0082"/>
    <w:rsid w:val="008E02B9"/>
    <w:rsid w:val="008E0BF0"/>
    <w:rsid w:val="008E273F"/>
    <w:rsid w:val="008E6A05"/>
    <w:rsid w:val="008E6E39"/>
    <w:rsid w:val="008F1823"/>
    <w:rsid w:val="008F236F"/>
    <w:rsid w:val="008F4308"/>
    <w:rsid w:val="008F57A2"/>
    <w:rsid w:val="008F583E"/>
    <w:rsid w:val="008F64C4"/>
    <w:rsid w:val="008F7F1C"/>
    <w:rsid w:val="00900C3C"/>
    <w:rsid w:val="00901410"/>
    <w:rsid w:val="00901CA2"/>
    <w:rsid w:val="00907ED2"/>
    <w:rsid w:val="00912041"/>
    <w:rsid w:val="00914D71"/>
    <w:rsid w:val="009159DC"/>
    <w:rsid w:val="00916759"/>
    <w:rsid w:val="00920AA0"/>
    <w:rsid w:val="00924B9A"/>
    <w:rsid w:val="009275B8"/>
    <w:rsid w:val="0093088C"/>
    <w:rsid w:val="0093352F"/>
    <w:rsid w:val="009364F5"/>
    <w:rsid w:val="0094027F"/>
    <w:rsid w:val="00942759"/>
    <w:rsid w:val="00945DBA"/>
    <w:rsid w:val="00953881"/>
    <w:rsid w:val="00955A66"/>
    <w:rsid w:val="00956116"/>
    <w:rsid w:val="00960066"/>
    <w:rsid w:val="009600A0"/>
    <w:rsid w:val="0096072E"/>
    <w:rsid w:val="009611AB"/>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5954"/>
    <w:rsid w:val="009B62F8"/>
    <w:rsid w:val="009B6D9C"/>
    <w:rsid w:val="009C375F"/>
    <w:rsid w:val="009C3926"/>
    <w:rsid w:val="009C52D4"/>
    <w:rsid w:val="009C78BA"/>
    <w:rsid w:val="009C7CE5"/>
    <w:rsid w:val="009D53B3"/>
    <w:rsid w:val="009D6227"/>
    <w:rsid w:val="009E0DB5"/>
    <w:rsid w:val="009E3699"/>
    <w:rsid w:val="009E621C"/>
    <w:rsid w:val="009F01E8"/>
    <w:rsid w:val="009F25DF"/>
    <w:rsid w:val="009F2AAC"/>
    <w:rsid w:val="009F31F9"/>
    <w:rsid w:val="009F3BAE"/>
    <w:rsid w:val="009F4101"/>
    <w:rsid w:val="009F5AD6"/>
    <w:rsid w:val="00A00353"/>
    <w:rsid w:val="00A01AE1"/>
    <w:rsid w:val="00A055FD"/>
    <w:rsid w:val="00A05D93"/>
    <w:rsid w:val="00A10FBA"/>
    <w:rsid w:val="00A140AF"/>
    <w:rsid w:val="00A15139"/>
    <w:rsid w:val="00A17D70"/>
    <w:rsid w:val="00A22AF5"/>
    <w:rsid w:val="00A247B9"/>
    <w:rsid w:val="00A314F0"/>
    <w:rsid w:val="00A31BB6"/>
    <w:rsid w:val="00A339E1"/>
    <w:rsid w:val="00A35AC5"/>
    <w:rsid w:val="00A3657F"/>
    <w:rsid w:val="00A41465"/>
    <w:rsid w:val="00A43E41"/>
    <w:rsid w:val="00A44540"/>
    <w:rsid w:val="00A44EF7"/>
    <w:rsid w:val="00A4551A"/>
    <w:rsid w:val="00A46B2E"/>
    <w:rsid w:val="00A477A0"/>
    <w:rsid w:val="00A50862"/>
    <w:rsid w:val="00A50EA6"/>
    <w:rsid w:val="00A56A23"/>
    <w:rsid w:val="00A56C94"/>
    <w:rsid w:val="00A5734D"/>
    <w:rsid w:val="00A579D2"/>
    <w:rsid w:val="00A57A9D"/>
    <w:rsid w:val="00A649C3"/>
    <w:rsid w:val="00A7108F"/>
    <w:rsid w:val="00A7285D"/>
    <w:rsid w:val="00A74430"/>
    <w:rsid w:val="00A75228"/>
    <w:rsid w:val="00A8139F"/>
    <w:rsid w:val="00A8314F"/>
    <w:rsid w:val="00A87C35"/>
    <w:rsid w:val="00A9365B"/>
    <w:rsid w:val="00A94114"/>
    <w:rsid w:val="00AA0869"/>
    <w:rsid w:val="00AA4842"/>
    <w:rsid w:val="00AA5763"/>
    <w:rsid w:val="00AB1168"/>
    <w:rsid w:val="00AB2AB3"/>
    <w:rsid w:val="00AB49B1"/>
    <w:rsid w:val="00AB4ED6"/>
    <w:rsid w:val="00AB639F"/>
    <w:rsid w:val="00AB72F6"/>
    <w:rsid w:val="00AC1CAC"/>
    <w:rsid w:val="00AC2198"/>
    <w:rsid w:val="00AC3BC0"/>
    <w:rsid w:val="00AC3C6F"/>
    <w:rsid w:val="00AC778A"/>
    <w:rsid w:val="00AD0A16"/>
    <w:rsid w:val="00AD207D"/>
    <w:rsid w:val="00AD50BB"/>
    <w:rsid w:val="00AD5E0C"/>
    <w:rsid w:val="00AE18EA"/>
    <w:rsid w:val="00AE4E67"/>
    <w:rsid w:val="00AE67E5"/>
    <w:rsid w:val="00AF0530"/>
    <w:rsid w:val="00AF2BCE"/>
    <w:rsid w:val="00AF4B89"/>
    <w:rsid w:val="00B02771"/>
    <w:rsid w:val="00B028B6"/>
    <w:rsid w:val="00B04DB9"/>
    <w:rsid w:val="00B062D0"/>
    <w:rsid w:val="00B118AD"/>
    <w:rsid w:val="00B1195A"/>
    <w:rsid w:val="00B15224"/>
    <w:rsid w:val="00B17612"/>
    <w:rsid w:val="00B17978"/>
    <w:rsid w:val="00B21812"/>
    <w:rsid w:val="00B22288"/>
    <w:rsid w:val="00B26135"/>
    <w:rsid w:val="00B30C5E"/>
    <w:rsid w:val="00B31EE1"/>
    <w:rsid w:val="00B327EB"/>
    <w:rsid w:val="00B33BD8"/>
    <w:rsid w:val="00B34DC5"/>
    <w:rsid w:val="00B37CCE"/>
    <w:rsid w:val="00B45186"/>
    <w:rsid w:val="00B47958"/>
    <w:rsid w:val="00B50030"/>
    <w:rsid w:val="00B5172F"/>
    <w:rsid w:val="00B528E3"/>
    <w:rsid w:val="00B52B2F"/>
    <w:rsid w:val="00B544A6"/>
    <w:rsid w:val="00B54955"/>
    <w:rsid w:val="00B55CB2"/>
    <w:rsid w:val="00B602C7"/>
    <w:rsid w:val="00B62A69"/>
    <w:rsid w:val="00B650FF"/>
    <w:rsid w:val="00B65E53"/>
    <w:rsid w:val="00B6691F"/>
    <w:rsid w:val="00B67687"/>
    <w:rsid w:val="00B70F12"/>
    <w:rsid w:val="00B71232"/>
    <w:rsid w:val="00B740A1"/>
    <w:rsid w:val="00B746D4"/>
    <w:rsid w:val="00B80C71"/>
    <w:rsid w:val="00B8357A"/>
    <w:rsid w:val="00B8430D"/>
    <w:rsid w:val="00B85BF7"/>
    <w:rsid w:val="00B928AF"/>
    <w:rsid w:val="00B92A33"/>
    <w:rsid w:val="00B94BB7"/>
    <w:rsid w:val="00B97572"/>
    <w:rsid w:val="00BA0C49"/>
    <w:rsid w:val="00BA1CA1"/>
    <w:rsid w:val="00BA1D06"/>
    <w:rsid w:val="00BA4510"/>
    <w:rsid w:val="00BA4B34"/>
    <w:rsid w:val="00BA4FD9"/>
    <w:rsid w:val="00BB346C"/>
    <w:rsid w:val="00BB3DF1"/>
    <w:rsid w:val="00BC02E8"/>
    <w:rsid w:val="00BC3E94"/>
    <w:rsid w:val="00BC502D"/>
    <w:rsid w:val="00BD0988"/>
    <w:rsid w:val="00BD2EF2"/>
    <w:rsid w:val="00BD72CC"/>
    <w:rsid w:val="00BE18D7"/>
    <w:rsid w:val="00BE47CE"/>
    <w:rsid w:val="00BE47D0"/>
    <w:rsid w:val="00BE537C"/>
    <w:rsid w:val="00BE7010"/>
    <w:rsid w:val="00BF1600"/>
    <w:rsid w:val="00BF177F"/>
    <w:rsid w:val="00BF3879"/>
    <w:rsid w:val="00BF4A9A"/>
    <w:rsid w:val="00BF581E"/>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BB1"/>
    <w:rsid w:val="00C35DDE"/>
    <w:rsid w:val="00C36452"/>
    <w:rsid w:val="00C37696"/>
    <w:rsid w:val="00C37916"/>
    <w:rsid w:val="00C42239"/>
    <w:rsid w:val="00C43CF6"/>
    <w:rsid w:val="00C46ADB"/>
    <w:rsid w:val="00C476FD"/>
    <w:rsid w:val="00C50E68"/>
    <w:rsid w:val="00C525D4"/>
    <w:rsid w:val="00C52E14"/>
    <w:rsid w:val="00C56A9B"/>
    <w:rsid w:val="00C6232A"/>
    <w:rsid w:val="00C7198A"/>
    <w:rsid w:val="00C71E3B"/>
    <w:rsid w:val="00C72A33"/>
    <w:rsid w:val="00C73E35"/>
    <w:rsid w:val="00C74170"/>
    <w:rsid w:val="00C75A9F"/>
    <w:rsid w:val="00C764EF"/>
    <w:rsid w:val="00C80F7B"/>
    <w:rsid w:val="00C82B04"/>
    <w:rsid w:val="00C868D3"/>
    <w:rsid w:val="00C86C50"/>
    <w:rsid w:val="00C87922"/>
    <w:rsid w:val="00C908F2"/>
    <w:rsid w:val="00C90E95"/>
    <w:rsid w:val="00C92EFC"/>
    <w:rsid w:val="00C95F45"/>
    <w:rsid w:val="00CA1B63"/>
    <w:rsid w:val="00CA2C4F"/>
    <w:rsid w:val="00CA2D4E"/>
    <w:rsid w:val="00CA6CF3"/>
    <w:rsid w:val="00CB0E67"/>
    <w:rsid w:val="00CB1D28"/>
    <w:rsid w:val="00CB52B7"/>
    <w:rsid w:val="00CB5DAC"/>
    <w:rsid w:val="00CB6E9B"/>
    <w:rsid w:val="00CC65D7"/>
    <w:rsid w:val="00CE6402"/>
    <w:rsid w:val="00CF08DC"/>
    <w:rsid w:val="00CF326D"/>
    <w:rsid w:val="00CF3FA1"/>
    <w:rsid w:val="00CF5B29"/>
    <w:rsid w:val="00CF6B40"/>
    <w:rsid w:val="00CF7A47"/>
    <w:rsid w:val="00D03155"/>
    <w:rsid w:val="00D04A4E"/>
    <w:rsid w:val="00D04D5D"/>
    <w:rsid w:val="00D05518"/>
    <w:rsid w:val="00D0641F"/>
    <w:rsid w:val="00D1051B"/>
    <w:rsid w:val="00D111B5"/>
    <w:rsid w:val="00D12502"/>
    <w:rsid w:val="00D16B37"/>
    <w:rsid w:val="00D1726A"/>
    <w:rsid w:val="00D21167"/>
    <w:rsid w:val="00D2240A"/>
    <w:rsid w:val="00D22531"/>
    <w:rsid w:val="00D27019"/>
    <w:rsid w:val="00D279FB"/>
    <w:rsid w:val="00D3113E"/>
    <w:rsid w:val="00D335C9"/>
    <w:rsid w:val="00D33E61"/>
    <w:rsid w:val="00D34939"/>
    <w:rsid w:val="00D37B60"/>
    <w:rsid w:val="00D4099C"/>
    <w:rsid w:val="00D4135A"/>
    <w:rsid w:val="00D42B59"/>
    <w:rsid w:val="00D4424C"/>
    <w:rsid w:val="00D4454D"/>
    <w:rsid w:val="00D44ACD"/>
    <w:rsid w:val="00D44D02"/>
    <w:rsid w:val="00D44E44"/>
    <w:rsid w:val="00D46A2D"/>
    <w:rsid w:val="00D47252"/>
    <w:rsid w:val="00D53EDC"/>
    <w:rsid w:val="00D55F65"/>
    <w:rsid w:val="00D5690F"/>
    <w:rsid w:val="00D56CCA"/>
    <w:rsid w:val="00D61AC5"/>
    <w:rsid w:val="00D62ECB"/>
    <w:rsid w:val="00D6372D"/>
    <w:rsid w:val="00D653F0"/>
    <w:rsid w:val="00D73E18"/>
    <w:rsid w:val="00D778B1"/>
    <w:rsid w:val="00D803B1"/>
    <w:rsid w:val="00D81349"/>
    <w:rsid w:val="00D83E2B"/>
    <w:rsid w:val="00D84B65"/>
    <w:rsid w:val="00D84D01"/>
    <w:rsid w:val="00D85B7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3D7C"/>
    <w:rsid w:val="00DC5A16"/>
    <w:rsid w:val="00DC5A5A"/>
    <w:rsid w:val="00DD07AB"/>
    <w:rsid w:val="00DD1FBA"/>
    <w:rsid w:val="00DD207C"/>
    <w:rsid w:val="00DD3D74"/>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0833"/>
    <w:rsid w:val="00E10A54"/>
    <w:rsid w:val="00E134C1"/>
    <w:rsid w:val="00E13F55"/>
    <w:rsid w:val="00E15278"/>
    <w:rsid w:val="00E152C8"/>
    <w:rsid w:val="00E15508"/>
    <w:rsid w:val="00E161F9"/>
    <w:rsid w:val="00E169F4"/>
    <w:rsid w:val="00E17000"/>
    <w:rsid w:val="00E201E8"/>
    <w:rsid w:val="00E2074B"/>
    <w:rsid w:val="00E208BD"/>
    <w:rsid w:val="00E21F3F"/>
    <w:rsid w:val="00E22FA8"/>
    <w:rsid w:val="00E23DA5"/>
    <w:rsid w:val="00E23FCB"/>
    <w:rsid w:val="00E24704"/>
    <w:rsid w:val="00E24912"/>
    <w:rsid w:val="00E26950"/>
    <w:rsid w:val="00E2763F"/>
    <w:rsid w:val="00E27D06"/>
    <w:rsid w:val="00E3220D"/>
    <w:rsid w:val="00E323C4"/>
    <w:rsid w:val="00E32B28"/>
    <w:rsid w:val="00E34809"/>
    <w:rsid w:val="00E44DBF"/>
    <w:rsid w:val="00E51F70"/>
    <w:rsid w:val="00E5208B"/>
    <w:rsid w:val="00E537D9"/>
    <w:rsid w:val="00E55782"/>
    <w:rsid w:val="00E61F9B"/>
    <w:rsid w:val="00E67C54"/>
    <w:rsid w:val="00E72C4F"/>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0414"/>
    <w:rsid w:val="00EB53DC"/>
    <w:rsid w:val="00EB68AE"/>
    <w:rsid w:val="00EC4A14"/>
    <w:rsid w:val="00ED013A"/>
    <w:rsid w:val="00ED3436"/>
    <w:rsid w:val="00ED69E5"/>
    <w:rsid w:val="00EE29FF"/>
    <w:rsid w:val="00EF1C61"/>
    <w:rsid w:val="00EF3349"/>
    <w:rsid w:val="00EF3A3F"/>
    <w:rsid w:val="00EF54A9"/>
    <w:rsid w:val="00EF6C21"/>
    <w:rsid w:val="00EF6C66"/>
    <w:rsid w:val="00F00DF3"/>
    <w:rsid w:val="00F042DA"/>
    <w:rsid w:val="00F04BE2"/>
    <w:rsid w:val="00F05351"/>
    <w:rsid w:val="00F06610"/>
    <w:rsid w:val="00F10535"/>
    <w:rsid w:val="00F12753"/>
    <w:rsid w:val="00F206AA"/>
    <w:rsid w:val="00F207DC"/>
    <w:rsid w:val="00F23676"/>
    <w:rsid w:val="00F30AC1"/>
    <w:rsid w:val="00F336A3"/>
    <w:rsid w:val="00F34D08"/>
    <w:rsid w:val="00F354C6"/>
    <w:rsid w:val="00F36BBF"/>
    <w:rsid w:val="00F410ED"/>
    <w:rsid w:val="00F412DA"/>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48F2"/>
    <w:rsid w:val="00F95CB1"/>
    <w:rsid w:val="00F97385"/>
    <w:rsid w:val="00FA0EA1"/>
    <w:rsid w:val="00FA28B7"/>
    <w:rsid w:val="00FA6287"/>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4EE29B"/>
  <w15:docId w15:val="{A77BB66F-F221-44FD-A991-EAF504400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9D53B3"/>
    <w:pPr>
      <w:ind w:left="720"/>
    </w:pPr>
    <w:rPr>
      <w:rFonts w:ascii="Calibri" w:eastAsiaTheme="minorHAnsi" w:hAnsi="Calibri"/>
      <w:sz w:val="22"/>
      <w:szCs w:val="22"/>
    </w:rPr>
  </w:style>
  <w:style w:type="character" w:styleId="Hyperlink">
    <w:name w:val="Hyperlink"/>
    <w:basedOn w:val="DefaultParagraphFont"/>
    <w:rsid w:val="009D53B3"/>
    <w:rPr>
      <w:color w:val="0000FF" w:themeColor="hyperlink"/>
      <w:u w:val="single"/>
    </w:rPr>
  </w:style>
  <w:style w:type="paragraph" w:styleId="BalloonText">
    <w:name w:val="Balloon Text"/>
    <w:basedOn w:val="Normal"/>
    <w:link w:val="BalloonTextChar"/>
    <w:uiPriority w:val="99"/>
    <w:semiHidden/>
    <w:unhideWhenUsed/>
    <w:rsid w:val="009D53B3"/>
    <w:rPr>
      <w:rFonts w:ascii="Tahoma" w:hAnsi="Tahoma" w:cs="Tahoma"/>
      <w:sz w:val="16"/>
      <w:szCs w:val="16"/>
    </w:rPr>
  </w:style>
  <w:style w:type="character" w:customStyle="1" w:styleId="BalloonTextChar">
    <w:name w:val="Balloon Text Char"/>
    <w:basedOn w:val="DefaultParagraphFont"/>
    <w:link w:val="BalloonText"/>
    <w:uiPriority w:val="99"/>
    <w:semiHidden/>
    <w:rsid w:val="009D53B3"/>
    <w:rPr>
      <w:rFonts w:ascii="Tahoma" w:hAnsi="Tahoma" w:cs="Tahoma"/>
      <w:sz w:val="16"/>
      <w:szCs w:val="16"/>
    </w:rPr>
  </w:style>
  <w:style w:type="character" w:styleId="CommentReference">
    <w:name w:val="annotation reference"/>
    <w:basedOn w:val="DefaultParagraphFont"/>
    <w:uiPriority w:val="99"/>
    <w:semiHidden/>
    <w:unhideWhenUsed/>
    <w:rsid w:val="00D84D01"/>
    <w:rPr>
      <w:sz w:val="16"/>
      <w:szCs w:val="16"/>
    </w:rPr>
  </w:style>
  <w:style w:type="paragraph" w:styleId="CommentText">
    <w:name w:val="annotation text"/>
    <w:basedOn w:val="Normal"/>
    <w:link w:val="CommentTextChar"/>
    <w:uiPriority w:val="99"/>
    <w:semiHidden/>
    <w:unhideWhenUsed/>
    <w:rsid w:val="00D84D01"/>
    <w:rPr>
      <w:sz w:val="20"/>
      <w:szCs w:val="20"/>
    </w:rPr>
  </w:style>
  <w:style w:type="character" w:customStyle="1" w:styleId="CommentTextChar">
    <w:name w:val="Comment Text Char"/>
    <w:basedOn w:val="DefaultParagraphFont"/>
    <w:link w:val="CommentText"/>
    <w:uiPriority w:val="99"/>
    <w:semiHidden/>
    <w:rsid w:val="00D84D01"/>
  </w:style>
  <w:style w:type="paragraph" w:styleId="CommentSubject">
    <w:name w:val="annotation subject"/>
    <w:basedOn w:val="CommentText"/>
    <w:next w:val="CommentText"/>
    <w:link w:val="CommentSubjectChar"/>
    <w:uiPriority w:val="99"/>
    <w:semiHidden/>
    <w:unhideWhenUsed/>
    <w:rsid w:val="00D84D01"/>
    <w:rPr>
      <w:b/>
      <w:bCs/>
    </w:rPr>
  </w:style>
  <w:style w:type="character" w:customStyle="1" w:styleId="CommentSubjectChar">
    <w:name w:val="Comment Subject Char"/>
    <w:basedOn w:val="CommentTextChar"/>
    <w:link w:val="CommentSubject"/>
    <w:uiPriority w:val="99"/>
    <w:semiHidden/>
    <w:rsid w:val="00D84D01"/>
    <w:rPr>
      <w:b/>
      <w:bCs/>
    </w:rPr>
  </w:style>
  <w:style w:type="character" w:styleId="Mention">
    <w:name w:val="Mention"/>
    <w:basedOn w:val="DefaultParagraphFont"/>
    <w:uiPriority w:val="99"/>
    <w:semiHidden/>
    <w:unhideWhenUsed/>
    <w:rsid w:val="00AB4ED6"/>
    <w:rPr>
      <w:color w:val="2B579A"/>
      <w:shd w:val="clear" w:color="auto" w:fill="E6E6E6"/>
    </w:rPr>
  </w:style>
  <w:style w:type="character" w:customStyle="1" w:styleId="spellingerror">
    <w:name w:val="spellingerror"/>
    <w:basedOn w:val="DefaultParagraphFont"/>
    <w:rsid w:val="000B121B"/>
  </w:style>
  <w:style w:type="character" w:customStyle="1" w:styleId="normaltextrun1">
    <w:name w:val="normaltextrun1"/>
    <w:basedOn w:val="DefaultParagraphFont"/>
    <w:rsid w:val="000B12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5686188">
      <w:bodyDiv w:val="1"/>
      <w:marLeft w:val="0"/>
      <w:marRight w:val="0"/>
      <w:marTop w:val="0"/>
      <w:marBottom w:val="0"/>
      <w:divBdr>
        <w:top w:val="none" w:sz="0" w:space="0" w:color="auto"/>
        <w:left w:val="none" w:sz="0" w:space="0" w:color="auto"/>
        <w:bottom w:val="none" w:sz="0" w:space="0" w:color="auto"/>
        <w:right w:val="none" w:sz="0" w:space="0" w:color="auto"/>
      </w:divBdr>
    </w:div>
    <w:div w:id="1764447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4</TotalTime>
  <Pages>6</Pages>
  <Words>1709</Words>
  <Characters>9743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Kori Blankenship</dc:creator>
  <cp:lastModifiedBy>Kori Blankenship</cp:lastModifiedBy>
  <cp:revision>4</cp:revision>
  <cp:lastPrinted>2014-08-21T14:38:00Z</cp:lastPrinted>
  <dcterms:created xsi:type="dcterms:W3CDTF">2017-08-10T17:14:00Z</dcterms:created>
  <dcterms:modified xsi:type="dcterms:W3CDTF">2018-12-06T22:16:00Z</dcterms:modified>
</cp:coreProperties>
</file>