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B22" w:rsidP="001A5B22" w:rsidRDefault="001A5B22" w14:paraId="66C48B01" w14:textId="1D59C5A4">
      <w:pPr>
        <w:pStyle w:val="BpSTitle"/>
      </w:pPr>
      <w:bookmarkStart w:name="_GoBack" w:id="0"/>
      <w:bookmarkEnd w:id="0"/>
      <w:r>
        <w:t>11150</w:t>
      </w:r>
    </w:p>
    <w:p w:rsidR="001A5B22" w:rsidP="001A5B22" w:rsidRDefault="001A5B22" w14:paraId="1D158ECA" w14:textId="77777777">
      <w:pPr>
        <w:pStyle w:val="BpSTitle"/>
      </w:pPr>
      <w:r>
        <w:t>Inter-Mountain Basins Juniper Savanna</w:t>
      </w:r>
    </w:p>
    <w:p w:rsidR="001A5B22" w:rsidP="001A5B22" w:rsidRDefault="001A5B22" w14:paraId="5F13A4A9" w14:textId="77777777">
      <w:r>
        <w:t xmlns:w="http://schemas.openxmlformats.org/wordprocessingml/2006/main">BpS Model/Description Version: Aug. 2020</w:t>
      </w:r>
      <w:r>
        <w:tab/>
      </w:r>
      <w:r>
        <w:tab/>
      </w:r>
      <w:r>
        <w:tab/>
      </w:r>
      <w:r>
        <w:tab/>
      </w:r>
      <w:r>
        <w:tab/>
      </w:r>
      <w:r>
        <w:tab/>
      </w:r>
      <w:r>
        <w:tab/>
      </w:r>
    </w:p>
    <w:p w:rsidR="001A5B22" w:rsidP="001A5B22" w:rsidRDefault="001A5B22" w14:paraId="0FA0D9F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80"/>
        <w:gridCol w:w="1404"/>
        <w:gridCol w:w="2964"/>
      </w:tblGrid>
      <w:tr w:rsidRPr="001A5B22" w:rsidR="001A5B22" w:rsidTr="001A5B22" w14:paraId="49B128AD" w14:textId="77777777">
        <w:tc>
          <w:tcPr>
            <w:tcW w:w="1908" w:type="dxa"/>
            <w:tcBorders>
              <w:top w:val="single" w:color="auto" w:sz="2" w:space="0"/>
              <w:left w:val="single" w:color="auto" w:sz="12" w:space="0"/>
              <w:bottom w:val="single" w:color="000000" w:sz="12" w:space="0"/>
            </w:tcBorders>
            <w:shd w:val="clear" w:color="auto" w:fill="auto"/>
          </w:tcPr>
          <w:p w:rsidRPr="001A5B22" w:rsidR="001A5B22" w:rsidP="003D7709" w:rsidRDefault="001A5B22" w14:paraId="28D681CB" w14:textId="77777777">
            <w:pPr>
              <w:rPr>
                <w:b/>
                <w:bCs/>
              </w:rPr>
            </w:pPr>
            <w:r w:rsidRPr="001A5B22">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1A5B22" w:rsidR="001A5B22" w:rsidP="003D7709" w:rsidRDefault="001A5B22" w14:paraId="483E10E7" w14:textId="77777777">
            <w:pPr>
              <w:rPr>
                <w:b/>
                <w:bCs/>
              </w:rPr>
            </w:pPr>
          </w:p>
        </w:tc>
        <w:tc>
          <w:tcPr>
            <w:tcW w:w="1404" w:type="dxa"/>
            <w:tcBorders>
              <w:top w:val="single" w:color="auto" w:sz="2" w:space="0"/>
              <w:left w:val="single" w:color="000000" w:sz="12" w:space="0"/>
              <w:bottom w:val="single" w:color="000000" w:sz="12" w:space="0"/>
            </w:tcBorders>
            <w:shd w:val="clear" w:color="auto" w:fill="auto"/>
          </w:tcPr>
          <w:p w:rsidRPr="001A5B22" w:rsidR="001A5B22" w:rsidP="003D7709" w:rsidRDefault="001A5B22" w14:paraId="101B44B0" w14:textId="77777777">
            <w:pPr>
              <w:rPr>
                <w:b/>
                <w:bCs/>
              </w:rPr>
            </w:pPr>
            <w:r w:rsidRPr="001A5B22">
              <w:rPr>
                <w:b/>
                <w:bCs/>
              </w:rPr>
              <w:t>Reviewers</w:t>
            </w:r>
          </w:p>
        </w:tc>
        <w:tc>
          <w:tcPr>
            <w:tcW w:w="2964" w:type="dxa"/>
            <w:tcBorders>
              <w:top w:val="single" w:color="auto" w:sz="2" w:space="0"/>
              <w:bottom w:val="single" w:color="000000" w:sz="12" w:space="0"/>
            </w:tcBorders>
            <w:shd w:val="clear" w:color="auto" w:fill="auto"/>
          </w:tcPr>
          <w:p w:rsidRPr="001A5B22" w:rsidR="001A5B22" w:rsidP="003D7709" w:rsidRDefault="001A5B22" w14:paraId="0126D474" w14:textId="77777777">
            <w:pPr>
              <w:rPr>
                <w:b/>
                <w:bCs/>
              </w:rPr>
            </w:pPr>
          </w:p>
        </w:tc>
      </w:tr>
      <w:tr w:rsidRPr="001A5B22" w:rsidR="001A5B22" w:rsidTr="001A5B22" w14:paraId="7D6B2B7E" w14:textId="77777777">
        <w:tc>
          <w:tcPr>
            <w:tcW w:w="1908" w:type="dxa"/>
            <w:tcBorders>
              <w:top w:val="single" w:color="000000" w:sz="12" w:space="0"/>
              <w:left w:val="single" w:color="auto" w:sz="12" w:space="0"/>
            </w:tcBorders>
            <w:shd w:val="clear" w:color="auto" w:fill="auto"/>
          </w:tcPr>
          <w:p w:rsidRPr="001A5B22" w:rsidR="001A5B22" w:rsidP="003D7709" w:rsidRDefault="001A5B22" w14:paraId="2C725A14" w14:textId="77777777">
            <w:pPr>
              <w:rPr>
                <w:bCs/>
              </w:rPr>
            </w:pPr>
            <w:r w:rsidRPr="001A5B22">
              <w:rPr>
                <w:bCs/>
              </w:rPr>
              <w:t>Peter Weisberg</w:t>
            </w:r>
          </w:p>
        </w:tc>
        <w:tc>
          <w:tcPr>
            <w:tcW w:w="2880" w:type="dxa"/>
            <w:tcBorders>
              <w:top w:val="single" w:color="000000" w:sz="12" w:space="0"/>
              <w:right w:val="single" w:color="000000" w:sz="12" w:space="0"/>
            </w:tcBorders>
            <w:shd w:val="clear" w:color="auto" w:fill="auto"/>
          </w:tcPr>
          <w:p w:rsidRPr="001A5B22" w:rsidR="001A5B22" w:rsidP="003D7709" w:rsidRDefault="001A5B22" w14:paraId="39F67F6B" w14:textId="77777777">
            <w:r w:rsidRPr="001A5B22">
              <w:t>pweisberg@cabnr.unr.edu</w:t>
            </w:r>
          </w:p>
        </w:tc>
        <w:tc>
          <w:tcPr>
            <w:tcW w:w="1404" w:type="dxa"/>
            <w:tcBorders>
              <w:top w:val="single" w:color="000000" w:sz="12" w:space="0"/>
              <w:left w:val="single" w:color="000000" w:sz="12" w:space="0"/>
            </w:tcBorders>
            <w:shd w:val="clear" w:color="auto" w:fill="auto"/>
          </w:tcPr>
          <w:p w:rsidRPr="001A5B22" w:rsidR="001A5B22" w:rsidP="003D7709" w:rsidRDefault="001A5B22" w14:paraId="4082F0A8" w14:textId="77777777">
            <w:r w:rsidRPr="001A5B22">
              <w:t>Jon Bates</w:t>
            </w:r>
          </w:p>
        </w:tc>
        <w:tc>
          <w:tcPr>
            <w:tcW w:w="2964" w:type="dxa"/>
            <w:tcBorders>
              <w:top w:val="single" w:color="000000" w:sz="12" w:space="0"/>
            </w:tcBorders>
            <w:shd w:val="clear" w:color="auto" w:fill="auto"/>
          </w:tcPr>
          <w:p w:rsidRPr="001A5B22" w:rsidR="001A5B22" w:rsidP="003D7709" w:rsidRDefault="001A5B22" w14:paraId="7A572D20" w14:textId="77777777">
            <w:r w:rsidRPr="001A5B22">
              <w:t>jon.bates@oregonstate.edu</w:t>
            </w:r>
          </w:p>
        </w:tc>
      </w:tr>
      <w:tr w:rsidRPr="001A5B22" w:rsidR="001A5B22" w:rsidTr="001A5B22" w14:paraId="338A5039" w14:textId="77777777">
        <w:tc>
          <w:tcPr>
            <w:tcW w:w="1908" w:type="dxa"/>
            <w:tcBorders>
              <w:left w:val="single" w:color="auto" w:sz="12" w:space="0"/>
            </w:tcBorders>
            <w:shd w:val="clear" w:color="auto" w:fill="auto"/>
          </w:tcPr>
          <w:p w:rsidRPr="001A5B22" w:rsidR="001A5B22" w:rsidP="003D7709" w:rsidRDefault="001A5B22" w14:paraId="13707F2E" w14:textId="77777777">
            <w:pPr>
              <w:rPr>
                <w:bCs/>
              </w:rPr>
            </w:pPr>
            <w:r w:rsidRPr="001A5B22">
              <w:rPr>
                <w:bCs/>
              </w:rPr>
              <w:t xml:space="preserve">Crystal </w:t>
            </w:r>
            <w:proofErr w:type="spellStart"/>
            <w:r w:rsidRPr="001A5B22">
              <w:rPr>
                <w:bCs/>
              </w:rPr>
              <w:t>Kolden</w:t>
            </w:r>
            <w:proofErr w:type="spellEnd"/>
          </w:p>
        </w:tc>
        <w:tc>
          <w:tcPr>
            <w:tcW w:w="2880" w:type="dxa"/>
            <w:tcBorders>
              <w:right w:val="single" w:color="000000" w:sz="12" w:space="0"/>
            </w:tcBorders>
            <w:shd w:val="clear" w:color="auto" w:fill="auto"/>
          </w:tcPr>
          <w:p w:rsidRPr="001A5B22" w:rsidR="001A5B22" w:rsidP="003D7709" w:rsidRDefault="001A5B22" w14:paraId="5DCBCBAB" w14:textId="77777777">
            <w:r w:rsidRPr="001A5B22">
              <w:t>ckolden@gmail.com</w:t>
            </w:r>
          </w:p>
        </w:tc>
        <w:tc>
          <w:tcPr>
            <w:tcW w:w="1404" w:type="dxa"/>
            <w:tcBorders>
              <w:left w:val="single" w:color="000000" w:sz="12" w:space="0"/>
            </w:tcBorders>
            <w:shd w:val="clear" w:color="auto" w:fill="auto"/>
          </w:tcPr>
          <w:p w:rsidRPr="001A5B22" w:rsidR="001A5B22" w:rsidP="003D7709" w:rsidRDefault="001A5B22" w14:paraId="6E5155A8" w14:textId="77777777">
            <w:r w:rsidRPr="001A5B22">
              <w:t>Don Major</w:t>
            </w:r>
          </w:p>
        </w:tc>
        <w:tc>
          <w:tcPr>
            <w:tcW w:w="2964" w:type="dxa"/>
            <w:shd w:val="clear" w:color="auto" w:fill="auto"/>
          </w:tcPr>
          <w:p w:rsidRPr="001A5B22" w:rsidR="001A5B22" w:rsidP="003D7709" w:rsidRDefault="001A5B22" w14:paraId="414FF582" w14:textId="77777777">
            <w:r w:rsidRPr="001A5B22">
              <w:t>dmajor@tnc.org</w:t>
            </w:r>
          </w:p>
        </w:tc>
      </w:tr>
      <w:tr w:rsidRPr="001A5B22" w:rsidR="001A5B22" w:rsidTr="001A5B22" w14:paraId="6D07BC0A" w14:textId="77777777">
        <w:tc>
          <w:tcPr>
            <w:tcW w:w="1908" w:type="dxa"/>
            <w:tcBorders>
              <w:left w:val="single" w:color="auto" w:sz="12" w:space="0"/>
              <w:bottom w:val="single" w:color="auto" w:sz="2" w:space="0"/>
            </w:tcBorders>
            <w:shd w:val="clear" w:color="auto" w:fill="auto"/>
          </w:tcPr>
          <w:p w:rsidRPr="001A5B22" w:rsidR="001A5B22" w:rsidP="003D7709" w:rsidRDefault="001A5B22" w14:paraId="5C3465EF" w14:textId="77777777">
            <w:pPr>
              <w:rPr>
                <w:bCs/>
              </w:rPr>
            </w:pPr>
            <w:r w:rsidRPr="001A5B22">
              <w:rPr>
                <w:bCs/>
              </w:rPr>
              <w:t>None</w:t>
            </w:r>
          </w:p>
        </w:tc>
        <w:tc>
          <w:tcPr>
            <w:tcW w:w="2880" w:type="dxa"/>
            <w:tcBorders>
              <w:right w:val="single" w:color="000000" w:sz="12" w:space="0"/>
            </w:tcBorders>
            <w:shd w:val="clear" w:color="auto" w:fill="auto"/>
          </w:tcPr>
          <w:p w:rsidRPr="001A5B22" w:rsidR="001A5B22" w:rsidP="003D7709" w:rsidRDefault="001A5B22" w14:paraId="613769C0" w14:textId="77777777">
            <w:r w:rsidRPr="001A5B22">
              <w:t>None</w:t>
            </w:r>
          </w:p>
        </w:tc>
        <w:tc>
          <w:tcPr>
            <w:tcW w:w="1404" w:type="dxa"/>
            <w:tcBorders>
              <w:left w:val="single" w:color="000000" w:sz="12" w:space="0"/>
              <w:bottom w:val="single" w:color="auto" w:sz="2" w:space="0"/>
            </w:tcBorders>
            <w:shd w:val="clear" w:color="auto" w:fill="auto"/>
          </w:tcPr>
          <w:p w:rsidRPr="001A5B22" w:rsidR="001A5B22" w:rsidP="003D7709" w:rsidRDefault="001A5B22" w14:paraId="25E0C21E" w14:textId="77777777">
            <w:r w:rsidRPr="001A5B22">
              <w:t>None</w:t>
            </w:r>
          </w:p>
        </w:tc>
        <w:tc>
          <w:tcPr>
            <w:tcW w:w="2964" w:type="dxa"/>
            <w:shd w:val="clear" w:color="auto" w:fill="auto"/>
          </w:tcPr>
          <w:p w:rsidRPr="001A5B22" w:rsidR="001A5B22" w:rsidP="003D7709" w:rsidRDefault="001A5B22" w14:paraId="3A83CACC" w14:textId="77777777">
            <w:r w:rsidRPr="001A5B22">
              <w:t>None</w:t>
            </w:r>
          </w:p>
        </w:tc>
      </w:tr>
    </w:tbl>
    <w:p w:rsidR="001A5B22" w:rsidP="001A5B22" w:rsidRDefault="001A5B22" w14:paraId="5CC5B3DB" w14:textId="77777777"/>
    <w:p w:rsidR="001A5B22" w:rsidP="001A5B22" w:rsidRDefault="001A5B22" w14:paraId="2791CBE0" w14:textId="77777777">
      <w:pPr>
        <w:pStyle w:val="InfoPara"/>
      </w:pPr>
      <w:r>
        <w:t>Vegetation Type</w:t>
      </w:r>
    </w:p>
    <w:p w:rsidR="001A5B22" w:rsidP="001A5B22" w:rsidRDefault="001A5B22" w14:paraId="1F4718C2" w14:textId="77777777">
      <w:r>
        <w:t>Forest and Woodland</w:t>
      </w:r>
    </w:p>
    <w:p w:rsidR="001A5B22" w:rsidP="001A5B22" w:rsidRDefault="001A5B22" w14:paraId="058D8FCA" w14:textId="77777777">
      <w:pPr>
        <w:pStyle w:val="InfoPara"/>
      </w:pPr>
      <w:r>
        <w:t>Map Zones</w:t>
      </w:r>
    </w:p>
    <w:p w:rsidR="001A5B22" w:rsidP="001A5B22" w:rsidRDefault="00677B05" w14:paraId="22D1EC89" w14:textId="01521F89">
      <w:r>
        <w:t xml:space="preserve">10, </w:t>
      </w:r>
      <w:r w:rsidR="001A5B22">
        <w:t>19</w:t>
      </w:r>
    </w:p>
    <w:p w:rsidR="001A5B22" w:rsidP="001A5B22" w:rsidRDefault="001A5B22" w14:paraId="6A6C076D" w14:textId="77777777">
      <w:pPr>
        <w:pStyle w:val="InfoPara"/>
      </w:pPr>
      <w:r>
        <w:t>Geographic Range</w:t>
      </w:r>
    </w:p>
    <w:p w:rsidR="001A5B22" w:rsidP="001A5B22" w:rsidRDefault="001A5B22" w14:paraId="4D65E1A0" w14:textId="1A1F4F1E">
      <w:r>
        <w:t xml:space="preserve">In </w:t>
      </w:r>
      <w:r w:rsidR="00E605DC">
        <w:t>NV</w:t>
      </w:r>
      <w:r>
        <w:t>, western UT and southern ID.</w:t>
      </w:r>
    </w:p>
    <w:p w:rsidR="001A5B22" w:rsidP="001A5B22" w:rsidRDefault="001A5B22" w14:paraId="588D88B9" w14:textId="77777777">
      <w:pPr>
        <w:pStyle w:val="InfoPara"/>
      </w:pPr>
      <w:r>
        <w:t>Biophysical Site Description</w:t>
      </w:r>
    </w:p>
    <w:p w:rsidR="001A5B22" w:rsidP="001A5B22" w:rsidRDefault="001A5B22" w14:paraId="48C2F3A1" w14:textId="2D540A93">
      <w:r>
        <w:t>This ecological system is typically found at lower elevations ranging from 1</w:t>
      </w:r>
      <w:r w:rsidR="00677B05">
        <w:t>,</w:t>
      </w:r>
      <w:r>
        <w:t>500-2</w:t>
      </w:r>
      <w:r w:rsidR="00677B05">
        <w:t>,</w:t>
      </w:r>
      <w:r>
        <w:t>300m. Occurrences are found on lower mountain slopes, hills, plateaus, basins and flats. Juniper savanna ecotype generally occurs in local, geologically confined, badland environments and is limited in its distribution. Occurs at the lower altitudinal limits for tree species, below the pinyon-juniper woodland type but at or above sagebrush semi-desert and salt desert shrubland in locations where soil moisture is limiting.</w:t>
      </w:r>
    </w:p>
    <w:p w:rsidR="001A5B22" w:rsidP="001A5B22" w:rsidRDefault="001A5B22" w14:paraId="7A0939D5" w14:textId="77777777">
      <w:pPr>
        <w:pStyle w:val="InfoPara"/>
      </w:pPr>
      <w:r>
        <w:t>Vegetation Description</w:t>
      </w:r>
    </w:p>
    <w:p w:rsidR="001A5B22" w:rsidP="001A5B22" w:rsidRDefault="001A5B22" w14:paraId="4EFC921F" w14:textId="3FAD16BD">
      <w:r>
        <w:t xml:space="preserve">The vegetation is typically open savanna, although there may be inclusions of more dense juniper woodlands. This savanna is typically dominated by </w:t>
      </w:r>
      <w:proofErr w:type="spellStart"/>
      <w:r w:rsidRPr="00677B05">
        <w:rPr>
          <w:i/>
        </w:rPr>
        <w:t>Juniperus</w:t>
      </w:r>
      <w:proofErr w:type="spellEnd"/>
      <w:r w:rsidRPr="00677B05">
        <w:rPr>
          <w:i/>
        </w:rPr>
        <w:t xml:space="preserve"> </w:t>
      </w:r>
      <w:proofErr w:type="spellStart"/>
      <w:r w:rsidRPr="00677B05">
        <w:rPr>
          <w:i/>
        </w:rPr>
        <w:t>osteosperma</w:t>
      </w:r>
      <w:proofErr w:type="spellEnd"/>
      <w:r>
        <w:t xml:space="preserve"> trees with sparse cover of black sagebrush and perennial bunch grasses and forbs, with </w:t>
      </w:r>
      <w:proofErr w:type="spellStart"/>
      <w:r w:rsidRPr="00677B05">
        <w:rPr>
          <w:i/>
        </w:rPr>
        <w:t>Elymus</w:t>
      </w:r>
      <w:proofErr w:type="spellEnd"/>
      <w:r w:rsidRPr="00677B05">
        <w:rPr>
          <w:i/>
        </w:rPr>
        <w:t xml:space="preserve"> </w:t>
      </w:r>
      <w:proofErr w:type="spellStart"/>
      <w:r w:rsidRPr="00677B05">
        <w:rPr>
          <w:i/>
        </w:rPr>
        <w:t>elymoides</w:t>
      </w:r>
      <w:proofErr w:type="spellEnd"/>
      <w:r>
        <w:t xml:space="preserve">, </w:t>
      </w:r>
      <w:proofErr w:type="spellStart"/>
      <w:r w:rsidRPr="00677B05">
        <w:rPr>
          <w:i/>
        </w:rPr>
        <w:t>Achnatherum</w:t>
      </w:r>
      <w:proofErr w:type="spellEnd"/>
      <w:r w:rsidRPr="00677B05">
        <w:rPr>
          <w:i/>
        </w:rPr>
        <w:t xml:space="preserve"> </w:t>
      </w:r>
      <w:proofErr w:type="spellStart"/>
      <w:r w:rsidRPr="00677B05">
        <w:rPr>
          <w:i/>
        </w:rPr>
        <w:t>hymenoides</w:t>
      </w:r>
      <w:proofErr w:type="spellEnd"/>
      <w:r>
        <w:t xml:space="preserve"> (=</w:t>
      </w:r>
      <w:proofErr w:type="spellStart"/>
      <w:r w:rsidRPr="00677B05">
        <w:rPr>
          <w:i/>
        </w:rPr>
        <w:t>Oryzopsis</w:t>
      </w:r>
      <w:proofErr w:type="spellEnd"/>
      <w:r w:rsidRPr="00677B05">
        <w:rPr>
          <w:i/>
        </w:rPr>
        <w:t xml:space="preserve"> </w:t>
      </w:r>
      <w:proofErr w:type="spellStart"/>
      <w:r w:rsidRPr="00677B05">
        <w:rPr>
          <w:i/>
        </w:rPr>
        <w:t>hymenoides</w:t>
      </w:r>
      <w:proofErr w:type="spellEnd"/>
      <w:r>
        <w:t xml:space="preserve">), </w:t>
      </w:r>
      <w:proofErr w:type="spellStart"/>
      <w:r w:rsidRPr="00677B05">
        <w:rPr>
          <w:i/>
        </w:rPr>
        <w:t>Hesperostipa</w:t>
      </w:r>
      <w:proofErr w:type="spellEnd"/>
      <w:r w:rsidRPr="00677B05">
        <w:rPr>
          <w:i/>
        </w:rPr>
        <w:t xml:space="preserve"> </w:t>
      </w:r>
      <w:proofErr w:type="spellStart"/>
      <w:r w:rsidR="00677B05">
        <w:rPr>
          <w:i/>
        </w:rPr>
        <w:t>comata</w:t>
      </w:r>
      <w:proofErr w:type="spellEnd"/>
      <w:r w:rsidRPr="00677B05" w:rsidR="00677B05">
        <w:t>,</w:t>
      </w:r>
      <w:r>
        <w:t xml:space="preserve"> and </w:t>
      </w:r>
      <w:proofErr w:type="spellStart"/>
      <w:r w:rsidRPr="00677B05">
        <w:rPr>
          <w:i/>
        </w:rPr>
        <w:t>Pleuraphis</w:t>
      </w:r>
      <w:proofErr w:type="spellEnd"/>
      <w:r w:rsidRPr="00677B05">
        <w:rPr>
          <w:i/>
        </w:rPr>
        <w:t xml:space="preserve"> </w:t>
      </w:r>
      <w:proofErr w:type="spellStart"/>
      <w:r w:rsidRPr="00677B05">
        <w:rPr>
          <w:i/>
        </w:rPr>
        <w:t>jamesii</w:t>
      </w:r>
      <w:proofErr w:type="spellEnd"/>
      <w:r>
        <w:t xml:space="preserve"> (more southern locations) being most common. Pinyon trees are typically not present because sites are outside the ecological or geographic range of </w:t>
      </w:r>
      <w:r w:rsidRPr="00677B05">
        <w:rPr>
          <w:i/>
        </w:rPr>
        <w:t>Pinus edulis</w:t>
      </w:r>
      <w:r>
        <w:t xml:space="preserve"> and </w:t>
      </w:r>
      <w:r w:rsidRPr="00677B05">
        <w:rPr>
          <w:i/>
        </w:rPr>
        <w:t xml:space="preserve">Pinus </w:t>
      </w:r>
      <w:proofErr w:type="spellStart"/>
      <w:r w:rsidRPr="00677B05">
        <w:rPr>
          <w:i/>
        </w:rPr>
        <w:t>monophylla</w:t>
      </w:r>
      <w:proofErr w:type="spellEnd"/>
      <w:r>
        <w:t>.</w:t>
      </w:r>
    </w:p>
    <w:p w:rsidR="001A5B22" w:rsidP="001A5B22" w:rsidRDefault="001A5B22" w14:paraId="4A7E7EC3"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Squirreltail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bl>
    <w:p>
      <w:r>
        <w:rPr>
          <w:sz w:val="16"/>
        </w:rPr>
        <w:t>Species names are from the NRCS PLANTS database. Check species codes at http://plants.usda.gov.</w:t>
      </w:r>
    </w:p>
    <w:p w:rsidR="001A5B22" w:rsidP="001A5B22" w:rsidRDefault="001A5B22" w14:paraId="27568056" w14:textId="77777777">
      <w:pPr>
        <w:pStyle w:val="InfoPara"/>
      </w:pPr>
      <w:r>
        <w:t>Disturbance Description</w:t>
      </w:r>
    </w:p>
    <w:p w:rsidR="001A5B22" w:rsidP="001A5B22" w:rsidRDefault="001A5B22" w14:paraId="3C863CB5" w14:textId="0C267190">
      <w:r>
        <w:t xml:space="preserve">Uncertainty exists about the fire frequencies of this ecological system. It is likely that fires were very infrequent in this ecotype with inherently low productivity. Fire occurrence was primarily </w:t>
      </w:r>
      <w:r>
        <w:lastRenderedPageBreak/>
        <w:t xml:space="preserve">determined by fire occurrence in the surrounding matrix vegetation. Lightning-ignited fires typically did not affect more than a few individual trees. Replacement fires were rare (average FRI of </w:t>
      </w:r>
      <w:r w:rsidR="00E605DC">
        <w:t>&gt;</w:t>
      </w:r>
      <w:r>
        <w:t>300-1</w:t>
      </w:r>
      <w:r w:rsidR="00677B05">
        <w:t>,</w:t>
      </w:r>
      <w:r>
        <w:t>000yrs) and occurred primarily during extreme fire behavior conditions, particularly when preceded by wetter years associated with high herbaceous production. Fire regime primarily determined by adjacent communities, as fire rarely originated within the community. Mixed severity fire (average FRI of 200-500yrs) was characterized as a mosaic of replacement and surface fires distributed through the patch at a fine scale (&lt;0.1ac). Surface fire could occur in stands where understory grass cover was high and provided adequate fuel. Surface fire was primarily responsible for producing fire scars on juniper trees in older stands (average FRI of 500yrs).</w:t>
      </w:r>
    </w:p>
    <w:p w:rsidR="001A5B22" w:rsidP="001A5B22" w:rsidRDefault="001A5B22" w14:paraId="04D3C0F4" w14:textId="474EC05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835</w:t>
            </w:r>
          </w:p>
        </w:tc>
        <w:tc>
          <w:p>
            <w:pPr>
              <w:jc w:val="center"/>
            </w:pPr>
            <w:r>
              <w:t>23</w:t>
            </w:r>
          </w:p>
        </w:tc>
        <w:tc>
          <w:p>
            <w:pPr>
              <w:jc w:val="center"/>
            </w:pPr>
            <w:r>
              <w:t>100</w:t>
            </w:r>
          </w:p>
        </w:tc>
        <w:tc>
          <w:p>
            <w:pPr>
              <w:jc w:val="center"/>
            </w:pPr>
            <w:r>
              <w:t>1000</w:t>
            </w:r>
          </w:p>
        </w:tc>
      </w:tr>
      <w:tr>
        <w:tc>
          <w:p>
            <w:pPr>
              <w:jc w:val="center"/>
            </w:pPr>
            <w:r>
              <w:t>Moderate (Mixed)</w:t>
            </w:r>
          </w:p>
        </w:tc>
        <w:tc>
          <w:p>
            <w:pPr>
              <w:jc w:val="center"/>
            </w:pPr>
            <w:r>
              <w:t>445</w:t>
            </w:r>
          </w:p>
        </w:tc>
        <w:tc>
          <w:p>
            <w:pPr>
              <w:jc w:val="center"/>
            </w:pPr>
            <w:r>
              <w:t>43</w:t>
            </w:r>
          </w:p>
        </w:tc>
        <w:tc>
          <w:p>
            <w:pPr>
              <w:jc w:val="center"/>
            </w:pPr>
            <w:r>
              <w:t>100</w:t>
            </w:r>
          </w:p>
        </w:tc>
        <w:tc>
          <w:p>
            <w:pPr>
              <w:jc w:val="center"/>
            </w:pPr>
            <w:r>
              <w:t>1000</w:t>
            </w:r>
          </w:p>
        </w:tc>
      </w:tr>
      <w:tr>
        <w:tc>
          <w:p>
            <w:pPr>
              <w:jc w:val="center"/>
            </w:pPr>
            <w:r>
              <w:t>Low (Surface)</w:t>
            </w:r>
          </w:p>
        </w:tc>
        <w:tc>
          <w:p>
            <w:pPr>
              <w:jc w:val="center"/>
            </w:pPr>
            <w:r>
              <w:t>569</w:t>
            </w:r>
          </w:p>
        </w:tc>
        <w:tc>
          <w:p>
            <w:pPr>
              <w:jc w:val="center"/>
            </w:pPr>
            <w:r>
              <w:t>34</w:t>
            </w:r>
          </w:p>
        </w:tc>
        <w:tc>
          <w:p>
            <w:pPr>
              <w:jc w:val="center"/>
            </w:pPr>
            <w:r>
              <w:t/>
            </w:r>
          </w:p>
        </w:tc>
        <w:tc>
          <w:p>
            <w:pPr>
              <w:jc w:val="center"/>
            </w:pPr>
            <w:r>
              <w:t/>
            </w:r>
          </w:p>
        </w:tc>
      </w:tr>
      <w:tr>
        <w:tc>
          <w:p>
            <w:pPr>
              <w:jc w:val="center"/>
            </w:pPr>
            <w:r>
              <w:t>All Fires</w:t>
            </w:r>
          </w:p>
        </w:tc>
        <w:tc>
          <w:p>
            <w:pPr>
              <w:jc w:val="center"/>
            </w:pPr>
            <w:r>
              <w:t>192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A5B22" w:rsidP="001A5B22" w:rsidRDefault="001A5B22" w14:paraId="7474E802" w14:textId="77777777">
      <w:pPr>
        <w:pStyle w:val="InfoPara"/>
      </w:pPr>
      <w:r>
        <w:t>Scale Description</w:t>
      </w:r>
    </w:p>
    <w:p w:rsidR="001A5B22" w:rsidP="001A5B22" w:rsidRDefault="001A5B22" w14:paraId="43F57E27" w14:textId="77777777">
      <w:r>
        <w:t>Juniper steppe was usually distributed across the landscape in patches that range from 10s to 100s of acres in size. In areas with very broken topography and/or mesa landforms this type may have occurred in patches of several hundred acres.</w:t>
      </w:r>
    </w:p>
    <w:p w:rsidR="001A5B22" w:rsidP="001A5B22" w:rsidRDefault="001A5B22" w14:paraId="509152D9" w14:textId="77777777">
      <w:pPr>
        <w:pStyle w:val="InfoPara"/>
      </w:pPr>
      <w:r>
        <w:t>Adjacency or Identification Concerns</w:t>
      </w:r>
    </w:p>
    <w:p w:rsidR="001A5B22" w:rsidP="001A5B22" w:rsidRDefault="001A5B22" w14:paraId="7224407F" w14:textId="77777777">
      <w:r>
        <w:t>This system is generally found at lower elevations and more xeric sites than Great Basin Pinyon-Juniper Woodland (</w:t>
      </w:r>
      <w:proofErr w:type="spellStart"/>
      <w:r>
        <w:t>BpS</w:t>
      </w:r>
      <w:proofErr w:type="spellEnd"/>
      <w:r>
        <w:t xml:space="preserve"> 1019) or Colorado Plateau Pinyon-Juniper Woodland (</w:t>
      </w:r>
      <w:proofErr w:type="spellStart"/>
      <w:r>
        <w:t>BpS</w:t>
      </w:r>
      <w:proofErr w:type="spellEnd"/>
      <w:r>
        <w:t xml:space="preserve"> 1016). </w:t>
      </w:r>
    </w:p>
    <w:p w:rsidR="001A5B22" w:rsidP="001A5B22" w:rsidRDefault="001A5B22" w14:paraId="73CB3707" w14:textId="77777777"/>
    <w:p w:rsidR="001A5B22" w:rsidP="001A5B22" w:rsidRDefault="001A5B22" w14:paraId="560B0127" w14:textId="7A647B4C">
      <w:r>
        <w:t>In modern days, surrounding matrix vegetation has changed to young-mid aged woodlands that burn more intensely than the former sagebrush matrix that they encroached during the last century of fire exclusion or livestock grazing. Many lay-people confuse these younger juniper woodlands with true woodland sites dependent on naturally fire-protected features.</w:t>
      </w:r>
    </w:p>
    <w:p w:rsidR="001A5B22" w:rsidP="001A5B22" w:rsidRDefault="001A5B22" w14:paraId="7F380783" w14:textId="77777777"/>
    <w:p w:rsidR="001A5B22" w:rsidP="001A5B22" w:rsidRDefault="001A5B22" w14:paraId="23851E55" w14:textId="77777777">
      <w:r>
        <w:t>Also occurring under post-settlement management of woodlands (both fire exclusion and the reduction of grasses that would prevent woody establishment) is the uncharacteristic growth of younger trees amongst older trees. These canopy closures allow fires to crown and kill older trees (&gt;200yrs) that would normally not experience these fires in unproductive soils.</w:t>
      </w:r>
    </w:p>
    <w:p w:rsidR="001A5B22" w:rsidP="001A5B22" w:rsidRDefault="001A5B22" w14:paraId="44E97261" w14:textId="77777777">
      <w:pPr>
        <w:pStyle w:val="InfoPara"/>
      </w:pPr>
      <w:r>
        <w:t>Issues or Problems</w:t>
      </w:r>
    </w:p>
    <w:p w:rsidR="001A5B22" w:rsidP="001A5B22" w:rsidRDefault="001A5B22" w14:paraId="4AD5C25D" w14:textId="114387CE">
      <w:r>
        <w:t xml:space="preserve">Uncertainty exists about the fire frequencies of this ecological system because juniper does not generally survive fire and most fire </w:t>
      </w:r>
      <w:r w:rsidR="00E605DC">
        <w:t>studies</w:t>
      </w:r>
      <w:r>
        <w:t xml:space="preserve"> for pinyon and/or juniper are from other regions with fire scars recorded on conifers that experience more frequent fire.</w:t>
      </w:r>
    </w:p>
    <w:p w:rsidR="001A5B22" w:rsidP="001A5B22" w:rsidRDefault="001A5B22" w14:paraId="058E3C6F" w14:textId="77777777">
      <w:pPr>
        <w:pStyle w:val="InfoPara"/>
      </w:pPr>
      <w:r>
        <w:t>Native Uncharacteristic Conditions</w:t>
      </w:r>
    </w:p>
    <w:p w:rsidR="001A5B22" w:rsidP="001A5B22" w:rsidRDefault="001A5B22" w14:paraId="3CB12F36" w14:textId="77777777"/>
    <w:p w:rsidR="001A5B22" w:rsidP="001A5B22" w:rsidRDefault="001A5B22" w14:paraId="746D0FFE" w14:textId="77777777">
      <w:pPr>
        <w:pStyle w:val="InfoPara"/>
      </w:pPr>
      <w:r>
        <w:t>Comments</w:t>
      </w:r>
    </w:p>
    <w:p w:rsidR="001A5B22" w:rsidP="001A5B22" w:rsidRDefault="001A5B22" w14:paraId="170B7A43" w14:textId="77777777">
      <w:r>
        <w:lastRenderedPageBreak/>
        <w:t>D Major made changes to vegetation class structural values in response to MTD v3.1 updates (K Pohl 7/18/05 request). These changes have not been reviewed and accepted by model developers as of 7/24/05.</w:t>
      </w:r>
    </w:p>
    <w:p w:rsidR="001A5B22" w:rsidP="001A5B22" w:rsidRDefault="001A5B22" w14:paraId="2E5E20E7" w14:textId="77777777">
      <w:r>
        <w:t xml:space="preserve">Jon Bates reviewed </w:t>
      </w:r>
      <w:proofErr w:type="spellStart"/>
      <w:r>
        <w:t>BpS</w:t>
      </w:r>
      <w:proofErr w:type="spellEnd"/>
      <w:r>
        <w:t xml:space="preserve"> 1125 for MZ18 with no changes recommended. Reviewer does not consider himself an expert of this system, therefore he was not retained as a modeler. Louis Provencher (lprovencher@tnc.org) made editorial changes and adjusted to 15% cover the cutoff between mid-open and late-open to achieve mutually exclusive cover classes.</w:t>
      </w:r>
    </w:p>
    <w:p w:rsidR="001A5B22" w:rsidP="001A5B22" w:rsidRDefault="001A5B22" w14:paraId="6C20F91C" w14:textId="77777777"/>
    <w:p w:rsidR="001A5B22" w:rsidP="001A5B22" w:rsidRDefault="001A5B22" w14:paraId="4801940B" w14:textId="77777777">
      <w:r>
        <w:t>Note for MFSL by L. Provencher: classes D (100-400yrs) and E (400yrs+) cannot be distinguished by cover or height. The main difference between these classes is DBH and the shape of tree crowns: rounder crowns for older trees.</w:t>
      </w:r>
    </w:p>
    <w:p w:rsidR="001A5B22" w:rsidP="001A5B22" w:rsidRDefault="001A5B22" w14:paraId="7F9940FC" w14:textId="77777777"/>
    <w:p w:rsidR="001A5B22" w:rsidP="001A5B22" w:rsidRDefault="001A5B22" w14:paraId="355EFF54" w14:textId="77777777">
      <w:r>
        <w:t xml:space="preserve">This is essentially the same model as R2PIJU developed by Steve Bunting (sbunting@uidaho.edu), Krista </w:t>
      </w:r>
      <w:proofErr w:type="spellStart"/>
      <w:r>
        <w:t>Waid-Gollnick</w:t>
      </w:r>
      <w:proofErr w:type="spellEnd"/>
      <w:r>
        <w:t xml:space="preserve"> (krista_waid@blm.gov) and Henry Bastian (henry_bastian@ios.doi.gov) for juniper and/or pinyon savanna. Mean FRIs are somewhat longer due to the more arid Great Basin context. Reviewers of R2PIJU were George </w:t>
      </w:r>
      <w:proofErr w:type="spellStart"/>
      <w:r>
        <w:t>Gruell</w:t>
      </w:r>
      <w:proofErr w:type="spellEnd"/>
      <w:r>
        <w:t xml:space="preserve"> (ggruell@charter.net), Jolie </w:t>
      </w:r>
      <w:proofErr w:type="spellStart"/>
      <w:r>
        <w:t>Pollet</w:t>
      </w:r>
      <w:proofErr w:type="spellEnd"/>
      <w:r>
        <w:t xml:space="preserve"> (jpollet@blm.gov) and Peter Weisberg (pweisberg@cabnr.unr.edu).</w:t>
      </w:r>
    </w:p>
    <w:p w:rsidR="001A5B22" w:rsidP="001A5B22" w:rsidRDefault="001A5B22" w14:paraId="709FD262" w14:textId="77777777">
      <w:pPr>
        <w:pStyle w:val="ReportSection"/>
      </w:pPr>
      <w:r>
        <w:t>Succession Classes</w:t>
      </w:r>
    </w:p>
    <w:p w:rsidR="001A5B22" w:rsidP="001A5B22" w:rsidRDefault="001A5B22" w14:paraId="3E56FBA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A5B22" w:rsidP="001A5B22" w:rsidRDefault="001A5B22" w14:paraId="2A020247"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1A5B22" w:rsidP="001A5B22" w:rsidRDefault="001A5B22" w14:paraId="07B12063" w14:textId="77777777"/>
    <w:p w:rsidR="001A5B22" w:rsidP="001A5B22" w:rsidRDefault="001A5B22" w14:paraId="31341FE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916"/>
        <w:gridCol w:w="2916"/>
        <w:gridCol w:w="1956"/>
      </w:tblGrid>
      <w:tr w:rsidRPr="001A5B22" w:rsidR="001A5B22" w:rsidTr="001A5B22" w14:paraId="2A281D80" w14:textId="77777777">
        <w:tc>
          <w:tcPr>
            <w:tcW w:w="1260" w:type="dxa"/>
            <w:tcBorders>
              <w:top w:val="single" w:color="auto" w:sz="2" w:space="0"/>
              <w:bottom w:val="single" w:color="000000" w:sz="12" w:space="0"/>
            </w:tcBorders>
            <w:shd w:val="clear" w:color="auto" w:fill="auto"/>
          </w:tcPr>
          <w:p w:rsidRPr="001A5B22" w:rsidR="001A5B22" w:rsidP="00541DF1" w:rsidRDefault="001A5B22" w14:paraId="37B99626" w14:textId="77777777">
            <w:pPr>
              <w:rPr>
                <w:b/>
                <w:bCs/>
              </w:rPr>
            </w:pPr>
            <w:r w:rsidRPr="001A5B22">
              <w:rPr>
                <w:b/>
                <w:bCs/>
              </w:rPr>
              <w:t>Symbol</w:t>
            </w:r>
          </w:p>
        </w:tc>
        <w:tc>
          <w:tcPr>
            <w:tcW w:w="2916" w:type="dxa"/>
            <w:tcBorders>
              <w:top w:val="single" w:color="auto" w:sz="2" w:space="0"/>
              <w:bottom w:val="single" w:color="000000" w:sz="12" w:space="0"/>
            </w:tcBorders>
            <w:shd w:val="clear" w:color="auto" w:fill="auto"/>
          </w:tcPr>
          <w:p w:rsidRPr="001A5B22" w:rsidR="001A5B22" w:rsidP="00541DF1" w:rsidRDefault="001A5B22" w14:paraId="65C1FB7B" w14:textId="77777777">
            <w:pPr>
              <w:rPr>
                <w:b/>
                <w:bCs/>
              </w:rPr>
            </w:pPr>
            <w:r w:rsidRPr="001A5B22">
              <w:rPr>
                <w:b/>
                <w:bCs/>
              </w:rPr>
              <w:t>Scientific Name</w:t>
            </w:r>
          </w:p>
        </w:tc>
        <w:tc>
          <w:tcPr>
            <w:tcW w:w="2916" w:type="dxa"/>
            <w:tcBorders>
              <w:top w:val="single" w:color="auto" w:sz="2" w:space="0"/>
              <w:bottom w:val="single" w:color="000000" w:sz="12" w:space="0"/>
            </w:tcBorders>
            <w:shd w:val="clear" w:color="auto" w:fill="auto"/>
          </w:tcPr>
          <w:p w:rsidRPr="001A5B22" w:rsidR="001A5B22" w:rsidP="00541DF1" w:rsidRDefault="001A5B22" w14:paraId="5DD9890E" w14:textId="77777777">
            <w:pPr>
              <w:rPr>
                <w:b/>
                <w:bCs/>
              </w:rPr>
            </w:pPr>
            <w:r w:rsidRPr="001A5B22">
              <w:rPr>
                <w:b/>
                <w:bCs/>
              </w:rPr>
              <w:t>Common Name</w:t>
            </w:r>
          </w:p>
        </w:tc>
        <w:tc>
          <w:tcPr>
            <w:tcW w:w="1956" w:type="dxa"/>
            <w:tcBorders>
              <w:top w:val="single" w:color="auto" w:sz="2" w:space="0"/>
              <w:bottom w:val="single" w:color="000000" w:sz="12" w:space="0"/>
            </w:tcBorders>
            <w:shd w:val="clear" w:color="auto" w:fill="auto"/>
          </w:tcPr>
          <w:p w:rsidRPr="001A5B22" w:rsidR="001A5B22" w:rsidP="00541DF1" w:rsidRDefault="001A5B22" w14:paraId="7D6BC316" w14:textId="77777777">
            <w:pPr>
              <w:rPr>
                <w:b/>
                <w:bCs/>
              </w:rPr>
            </w:pPr>
            <w:r w:rsidRPr="001A5B22">
              <w:rPr>
                <w:b/>
                <w:bCs/>
              </w:rPr>
              <w:t>Canopy Position</w:t>
            </w:r>
          </w:p>
        </w:tc>
      </w:tr>
      <w:tr w:rsidRPr="001A5B22" w:rsidR="001A5B22" w:rsidTr="001A5B22" w14:paraId="049E3CC7" w14:textId="77777777">
        <w:tc>
          <w:tcPr>
            <w:tcW w:w="1260" w:type="dxa"/>
            <w:tcBorders>
              <w:top w:val="single" w:color="000000" w:sz="12" w:space="0"/>
            </w:tcBorders>
            <w:shd w:val="clear" w:color="auto" w:fill="auto"/>
          </w:tcPr>
          <w:p w:rsidRPr="001A5B22" w:rsidR="001A5B22" w:rsidP="00541DF1" w:rsidRDefault="001A5B22" w14:paraId="600090BD" w14:textId="77777777">
            <w:pPr>
              <w:rPr>
                <w:bCs/>
              </w:rPr>
            </w:pPr>
            <w:r w:rsidRPr="001A5B22">
              <w:rPr>
                <w:bCs/>
              </w:rPr>
              <w:t>HECO26</w:t>
            </w:r>
          </w:p>
        </w:tc>
        <w:tc>
          <w:tcPr>
            <w:tcW w:w="2916" w:type="dxa"/>
            <w:tcBorders>
              <w:top w:val="single" w:color="000000" w:sz="12" w:space="0"/>
            </w:tcBorders>
            <w:shd w:val="clear" w:color="auto" w:fill="auto"/>
          </w:tcPr>
          <w:p w:rsidRPr="001A5B22" w:rsidR="001A5B22" w:rsidP="00541DF1" w:rsidRDefault="001A5B22" w14:paraId="10BD8951" w14:textId="77777777">
            <w:proofErr w:type="spellStart"/>
            <w:r w:rsidRPr="001A5B22">
              <w:t>Hesperostipa</w:t>
            </w:r>
            <w:proofErr w:type="spellEnd"/>
            <w:r w:rsidRPr="001A5B22">
              <w:t xml:space="preserve"> </w:t>
            </w:r>
            <w:proofErr w:type="spellStart"/>
            <w:r w:rsidRPr="001A5B22">
              <w:t>comata</w:t>
            </w:r>
            <w:proofErr w:type="spellEnd"/>
          </w:p>
        </w:tc>
        <w:tc>
          <w:tcPr>
            <w:tcW w:w="2916" w:type="dxa"/>
            <w:tcBorders>
              <w:top w:val="single" w:color="000000" w:sz="12" w:space="0"/>
            </w:tcBorders>
            <w:shd w:val="clear" w:color="auto" w:fill="auto"/>
          </w:tcPr>
          <w:p w:rsidRPr="001A5B22" w:rsidR="001A5B22" w:rsidP="00541DF1" w:rsidRDefault="001A5B22" w14:paraId="5249960E" w14:textId="77777777">
            <w:r w:rsidRPr="001A5B22">
              <w:t>Needle and thread</w:t>
            </w:r>
          </w:p>
        </w:tc>
        <w:tc>
          <w:tcPr>
            <w:tcW w:w="1956" w:type="dxa"/>
            <w:tcBorders>
              <w:top w:val="single" w:color="000000" w:sz="12" w:space="0"/>
            </w:tcBorders>
            <w:shd w:val="clear" w:color="auto" w:fill="auto"/>
          </w:tcPr>
          <w:p w:rsidRPr="001A5B22" w:rsidR="001A5B22" w:rsidP="00541DF1" w:rsidRDefault="001A5B22" w14:paraId="6C0E88AD" w14:textId="77777777">
            <w:r w:rsidRPr="001A5B22">
              <w:t>Upper</w:t>
            </w:r>
          </w:p>
        </w:tc>
      </w:tr>
      <w:tr w:rsidRPr="001A5B22" w:rsidR="001A5B22" w:rsidTr="001A5B22" w14:paraId="6B734797" w14:textId="77777777">
        <w:tc>
          <w:tcPr>
            <w:tcW w:w="1260" w:type="dxa"/>
            <w:shd w:val="clear" w:color="auto" w:fill="auto"/>
          </w:tcPr>
          <w:p w:rsidRPr="001A5B22" w:rsidR="001A5B22" w:rsidP="00541DF1" w:rsidRDefault="001A5B22" w14:paraId="458E4F5F" w14:textId="77777777">
            <w:pPr>
              <w:rPr>
                <w:bCs/>
              </w:rPr>
            </w:pPr>
            <w:r w:rsidRPr="001A5B22">
              <w:rPr>
                <w:bCs/>
              </w:rPr>
              <w:t>ELEL5</w:t>
            </w:r>
          </w:p>
        </w:tc>
        <w:tc>
          <w:tcPr>
            <w:tcW w:w="2916" w:type="dxa"/>
            <w:shd w:val="clear" w:color="auto" w:fill="auto"/>
          </w:tcPr>
          <w:p w:rsidRPr="001A5B22" w:rsidR="001A5B22" w:rsidP="00541DF1" w:rsidRDefault="001A5B22" w14:paraId="7F87C860" w14:textId="77777777">
            <w:proofErr w:type="spellStart"/>
            <w:r w:rsidRPr="001A5B22">
              <w:t>Elymus</w:t>
            </w:r>
            <w:proofErr w:type="spellEnd"/>
            <w:r w:rsidRPr="001A5B22">
              <w:t xml:space="preserve"> </w:t>
            </w:r>
            <w:proofErr w:type="spellStart"/>
            <w:r w:rsidRPr="001A5B22">
              <w:t>elymoides</w:t>
            </w:r>
            <w:proofErr w:type="spellEnd"/>
          </w:p>
        </w:tc>
        <w:tc>
          <w:tcPr>
            <w:tcW w:w="2916" w:type="dxa"/>
            <w:shd w:val="clear" w:color="auto" w:fill="auto"/>
          </w:tcPr>
          <w:p w:rsidRPr="001A5B22" w:rsidR="001A5B22" w:rsidP="00541DF1" w:rsidRDefault="001A5B22" w14:paraId="171EF50D" w14:textId="77777777">
            <w:proofErr w:type="spellStart"/>
            <w:r w:rsidRPr="001A5B22">
              <w:t>Squirreltail</w:t>
            </w:r>
            <w:proofErr w:type="spellEnd"/>
          </w:p>
        </w:tc>
        <w:tc>
          <w:tcPr>
            <w:tcW w:w="1956" w:type="dxa"/>
            <w:shd w:val="clear" w:color="auto" w:fill="auto"/>
          </w:tcPr>
          <w:p w:rsidRPr="001A5B22" w:rsidR="001A5B22" w:rsidP="00541DF1" w:rsidRDefault="001A5B22" w14:paraId="19ABB609" w14:textId="77777777">
            <w:r w:rsidRPr="001A5B22">
              <w:t>Upper</w:t>
            </w:r>
          </w:p>
        </w:tc>
      </w:tr>
      <w:tr w:rsidRPr="001A5B22" w:rsidR="001A5B22" w:rsidTr="001A5B22" w14:paraId="5C47BB03" w14:textId="77777777">
        <w:tc>
          <w:tcPr>
            <w:tcW w:w="1260" w:type="dxa"/>
            <w:shd w:val="clear" w:color="auto" w:fill="auto"/>
          </w:tcPr>
          <w:p w:rsidRPr="001A5B22" w:rsidR="001A5B22" w:rsidP="00541DF1" w:rsidRDefault="001A5B22" w14:paraId="408E6145" w14:textId="77777777">
            <w:pPr>
              <w:rPr>
                <w:bCs/>
              </w:rPr>
            </w:pPr>
            <w:r w:rsidRPr="001A5B22">
              <w:rPr>
                <w:bCs/>
              </w:rPr>
              <w:t>ACHY</w:t>
            </w:r>
          </w:p>
        </w:tc>
        <w:tc>
          <w:tcPr>
            <w:tcW w:w="2916" w:type="dxa"/>
            <w:shd w:val="clear" w:color="auto" w:fill="auto"/>
          </w:tcPr>
          <w:p w:rsidRPr="001A5B22" w:rsidR="001A5B22" w:rsidP="00541DF1" w:rsidRDefault="001A5B22" w14:paraId="31365FD2" w14:textId="77777777">
            <w:proofErr w:type="spellStart"/>
            <w:r w:rsidRPr="001A5B22">
              <w:t>Achnatherum</w:t>
            </w:r>
            <w:proofErr w:type="spellEnd"/>
            <w:r w:rsidRPr="001A5B22">
              <w:t xml:space="preserve"> </w:t>
            </w:r>
            <w:proofErr w:type="spellStart"/>
            <w:r w:rsidRPr="001A5B22">
              <w:t>hymenoides</w:t>
            </w:r>
            <w:proofErr w:type="spellEnd"/>
          </w:p>
        </w:tc>
        <w:tc>
          <w:tcPr>
            <w:tcW w:w="2916" w:type="dxa"/>
            <w:shd w:val="clear" w:color="auto" w:fill="auto"/>
          </w:tcPr>
          <w:p w:rsidRPr="001A5B22" w:rsidR="001A5B22" w:rsidP="00541DF1" w:rsidRDefault="001A5B22" w14:paraId="0E06C745" w14:textId="77777777">
            <w:r w:rsidRPr="001A5B22">
              <w:t xml:space="preserve">Indian </w:t>
            </w:r>
            <w:proofErr w:type="spellStart"/>
            <w:r w:rsidRPr="001A5B22">
              <w:t>ricegrass</w:t>
            </w:r>
            <w:proofErr w:type="spellEnd"/>
          </w:p>
        </w:tc>
        <w:tc>
          <w:tcPr>
            <w:tcW w:w="1956" w:type="dxa"/>
            <w:shd w:val="clear" w:color="auto" w:fill="auto"/>
          </w:tcPr>
          <w:p w:rsidRPr="001A5B22" w:rsidR="001A5B22" w:rsidP="00541DF1" w:rsidRDefault="001A5B22" w14:paraId="35175C96" w14:textId="77777777">
            <w:r w:rsidRPr="001A5B22">
              <w:t>Upper</w:t>
            </w:r>
          </w:p>
        </w:tc>
      </w:tr>
      <w:tr w:rsidRPr="001A5B22" w:rsidR="001A5B22" w:rsidTr="001A5B22" w14:paraId="3770E157" w14:textId="77777777">
        <w:tc>
          <w:tcPr>
            <w:tcW w:w="1260" w:type="dxa"/>
            <w:shd w:val="clear" w:color="auto" w:fill="auto"/>
          </w:tcPr>
          <w:p w:rsidRPr="001A5B22" w:rsidR="001A5B22" w:rsidP="00541DF1" w:rsidRDefault="001A5B22" w14:paraId="46DE37BC" w14:textId="2A6E9B11">
            <w:pPr>
              <w:rPr>
                <w:bCs/>
              </w:rPr>
            </w:pPr>
            <w:r w:rsidRPr="001A5B22">
              <w:rPr>
                <w:bCs/>
              </w:rPr>
              <w:t>CRYP</w:t>
            </w:r>
            <w:r w:rsidR="00677B05">
              <w:rPr>
                <w:bCs/>
              </w:rPr>
              <w:t>T</w:t>
            </w:r>
          </w:p>
        </w:tc>
        <w:tc>
          <w:tcPr>
            <w:tcW w:w="2916" w:type="dxa"/>
            <w:shd w:val="clear" w:color="auto" w:fill="auto"/>
          </w:tcPr>
          <w:p w:rsidRPr="001A5B22" w:rsidR="001A5B22" w:rsidP="00541DF1" w:rsidRDefault="00677B05" w14:paraId="560CF260" w14:textId="0110C229">
            <w:proofErr w:type="spellStart"/>
            <w:r>
              <w:t>Cryptantha</w:t>
            </w:r>
            <w:proofErr w:type="spellEnd"/>
          </w:p>
        </w:tc>
        <w:tc>
          <w:tcPr>
            <w:tcW w:w="2916" w:type="dxa"/>
            <w:shd w:val="clear" w:color="auto" w:fill="auto"/>
          </w:tcPr>
          <w:p w:rsidRPr="001A5B22" w:rsidR="001A5B22" w:rsidP="00541DF1" w:rsidRDefault="00677B05" w14:paraId="49BB26DD" w14:textId="66ED7DF8">
            <w:proofErr w:type="spellStart"/>
            <w:r>
              <w:t>Cryptantha</w:t>
            </w:r>
            <w:proofErr w:type="spellEnd"/>
          </w:p>
        </w:tc>
        <w:tc>
          <w:tcPr>
            <w:tcW w:w="1956" w:type="dxa"/>
            <w:shd w:val="clear" w:color="auto" w:fill="auto"/>
          </w:tcPr>
          <w:p w:rsidRPr="001A5B22" w:rsidR="001A5B22" w:rsidP="00541DF1" w:rsidRDefault="001A5B22" w14:paraId="2BCECBE5" w14:textId="77777777">
            <w:r w:rsidRPr="001A5B22">
              <w:t>Lower</w:t>
            </w:r>
          </w:p>
        </w:tc>
      </w:tr>
    </w:tbl>
    <w:p w:rsidR="001A5B22" w:rsidP="001A5B22" w:rsidRDefault="001A5B22" w14:paraId="00819596" w14:textId="77777777"/>
    <w:p w:rsidR="001A5B22" w:rsidP="001A5B22" w:rsidRDefault="001A5B22" w14:paraId="065439D8" w14:textId="77777777">
      <w:pPr>
        <w:pStyle w:val="SClassInfoPara"/>
      </w:pPr>
      <w:r>
        <w:t>Description</w:t>
      </w:r>
    </w:p>
    <w:p w:rsidR="001A5B22" w:rsidP="001A5B22" w:rsidRDefault="001A5B22" w14:paraId="683BB63C" w14:textId="0D6F8E71">
      <w:r>
        <w:t xml:space="preserve">Initial post-fire community dominated by annual forbs. Later stages of this class contain greater amounts of perennial grasses and forbs. Evidence of past fires, charcoal and other evidence can be observed. </w:t>
      </w:r>
    </w:p>
    <w:p w:rsidR="001A5B22" w:rsidP="001A5B22" w:rsidRDefault="001A5B22" w14:paraId="55CB0BED" w14:textId="77777777"/>
    <w:p>
      <w:r>
        <w:rPr>
          <w:i/>
          <w:u w:val="single"/>
        </w:rPr>
        <w:t>Maximum Tree Size Class</w:t>
      </w:r>
      <w:br/>
      <w:r>
        <w:t>None</w:t>
      </w:r>
    </w:p>
    <w:p w:rsidR="001A5B22" w:rsidP="001A5B22" w:rsidRDefault="001A5B22" w14:paraId="69956973" w14:textId="77777777">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A5B22" w:rsidP="001A5B22" w:rsidRDefault="001A5B22" w14:paraId="186BDF5F" w14:textId="77777777"/>
    <w:p w:rsidR="001A5B22" w:rsidP="001A5B22" w:rsidRDefault="001A5B22" w14:paraId="7D64FB7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1A5B22" w:rsidR="001A5B22" w:rsidTr="001A5B22" w14:paraId="73A88DDB" w14:textId="77777777">
        <w:tc>
          <w:tcPr>
            <w:tcW w:w="1260" w:type="dxa"/>
            <w:tcBorders>
              <w:top w:val="single" w:color="auto" w:sz="2" w:space="0"/>
              <w:bottom w:val="single" w:color="000000" w:sz="12" w:space="0"/>
            </w:tcBorders>
            <w:shd w:val="clear" w:color="auto" w:fill="auto"/>
          </w:tcPr>
          <w:p w:rsidRPr="001A5B22" w:rsidR="001A5B22" w:rsidP="00962EFA" w:rsidRDefault="001A5B22" w14:paraId="260F76F8" w14:textId="77777777">
            <w:pPr>
              <w:rPr>
                <w:b/>
                <w:bCs/>
              </w:rPr>
            </w:pPr>
            <w:r w:rsidRPr="001A5B22">
              <w:rPr>
                <w:b/>
                <w:bCs/>
              </w:rPr>
              <w:lastRenderedPageBreak/>
              <w:t>Symbol</w:t>
            </w:r>
          </w:p>
        </w:tc>
        <w:tc>
          <w:tcPr>
            <w:tcW w:w="2892" w:type="dxa"/>
            <w:tcBorders>
              <w:top w:val="single" w:color="auto" w:sz="2" w:space="0"/>
              <w:bottom w:val="single" w:color="000000" w:sz="12" w:space="0"/>
            </w:tcBorders>
            <w:shd w:val="clear" w:color="auto" w:fill="auto"/>
          </w:tcPr>
          <w:p w:rsidRPr="001A5B22" w:rsidR="001A5B22" w:rsidP="00962EFA" w:rsidRDefault="001A5B22" w14:paraId="3A53DC3D" w14:textId="77777777">
            <w:pPr>
              <w:rPr>
                <w:b/>
                <w:bCs/>
              </w:rPr>
            </w:pPr>
            <w:r w:rsidRPr="001A5B22">
              <w:rPr>
                <w:b/>
                <w:bCs/>
              </w:rPr>
              <w:t>Scientific Name</w:t>
            </w:r>
          </w:p>
        </w:tc>
        <w:tc>
          <w:tcPr>
            <w:tcW w:w="2100" w:type="dxa"/>
            <w:tcBorders>
              <w:top w:val="single" w:color="auto" w:sz="2" w:space="0"/>
              <w:bottom w:val="single" w:color="000000" w:sz="12" w:space="0"/>
            </w:tcBorders>
            <w:shd w:val="clear" w:color="auto" w:fill="auto"/>
          </w:tcPr>
          <w:p w:rsidRPr="001A5B22" w:rsidR="001A5B22" w:rsidP="00962EFA" w:rsidRDefault="001A5B22" w14:paraId="3E34E953" w14:textId="77777777">
            <w:pPr>
              <w:rPr>
                <w:b/>
                <w:bCs/>
              </w:rPr>
            </w:pPr>
            <w:r w:rsidRPr="001A5B22">
              <w:rPr>
                <w:b/>
                <w:bCs/>
              </w:rPr>
              <w:t>Common Name</w:t>
            </w:r>
          </w:p>
        </w:tc>
        <w:tc>
          <w:tcPr>
            <w:tcW w:w="1956" w:type="dxa"/>
            <w:tcBorders>
              <w:top w:val="single" w:color="auto" w:sz="2" w:space="0"/>
              <w:bottom w:val="single" w:color="000000" w:sz="12" w:space="0"/>
            </w:tcBorders>
            <w:shd w:val="clear" w:color="auto" w:fill="auto"/>
          </w:tcPr>
          <w:p w:rsidRPr="001A5B22" w:rsidR="001A5B22" w:rsidP="00962EFA" w:rsidRDefault="001A5B22" w14:paraId="0EE7F4D7" w14:textId="77777777">
            <w:pPr>
              <w:rPr>
                <w:b/>
                <w:bCs/>
              </w:rPr>
            </w:pPr>
            <w:r w:rsidRPr="001A5B22">
              <w:rPr>
                <w:b/>
                <w:bCs/>
              </w:rPr>
              <w:t>Canopy Position</w:t>
            </w:r>
          </w:p>
        </w:tc>
      </w:tr>
      <w:tr w:rsidRPr="001A5B22" w:rsidR="001A5B22" w:rsidTr="001A5B22" w14:paraId="283C9B4D" w14:textId="77777777">
        <w:tc>
          <w:tcPr>
            <w:tcW w:w="1260" w:type="dxa"/>
            <w:tcBorders>
              <w:top w:val="single" w:color="000000" w:sz="12" w:space="0"/>
            </w:tcBorders>
            <w:shd w:val="clear" w:color="auto" w:fill="auto"/>
          </w:tcPr>
          <w:p w:rsidRPr="001A5B22" w:rsidR="001A5B22" w:rsidP="00962EFA" w:rsidRDefault="001A5B22" w14:paraId="2456FBC7" w14:textId="77777777">
            <w:pPr>
              <w:rPr>
                <w:bCs/>
              </w:rPr>
            </w:pPr>
            <w:r w:rsidRPr="001A5B22">
              <w:rPr>
                <w:bCs/>
              </w:rPr>
              <w:t>HECO26</w:t>
            </w:r>
          </w:p>
        </w:tc>
        <w:tc>
          <w:tcPr>
            <w:tcW w:w="2892" w:type="dxa"/>
            <w:tcBorders>
              <w:top w:val="single" w:color="000000" w:sz="12" w:space="0"/>
            </w:tcBorders>
            <w:shd w:val="clear" w:color="auto" w:fill="auto"/>
          </w:tcPr>
          <w:p w:rsidRPr="001A5B22" w:rsidR="001A5B22" w:rsidP="00962EFA" w:rsidRDefault="001A5B22" w14:paraId="3805C674" w14:textId="77777777">
            <w:proofErr w:type="spellStart"/>
            <w:r w:rsidRPr="001A5B22">
              <w:t>Hesperostipa</w:t>
            </w:r>
            <w:proofErr w:type="spellEnd"/>
            <w:r w:rsidRPr="001A5B22">
              <w:t xml:space="preserve"> </w:t>
            </w:r>
            <w:proofErr w:type="spellStart"/>
            <w:r w:rsidRPr="001A5B22">
              <w:t>comata</w:t>
            </w:r>
            <w:proofErr w:type="spellEnd"/>
          </w:p>
        </w:tc>
        <w:tc>
          <w:tcPr>
            <w:tcW w:w="2100" w:type="dxa"/>
            <w:tcBorders>
              <w:top w:val="single" w:color="000000" w:sz="12" w:space="0"/>
            </w:tcBorders>
            <w:shd w:val="clear" w:color="auto" w:fill="auto"/>
          </w:tcPr>
          <w:p w:rsidRPr="001A5B22" w:rsidR="001A5B22" w:rsidP="00962EFA" w:rsidRDefault="001A5B22" w14:paraId="509B1CB7" w14:textId="77777777">
            <w:r w:rsidRPr="001A5B22">
              <w:t>Needle and thread</w:t>
            </w:r>
          </w:p>
        </w:tc>
        <w:tc>
          <w:tcPr>
            <w:tcW w:w="1956" w:type="dxa"/>
            <w:tcBorders>
              <w:top w:val="single" w:color="000000" w:sz="12" w:space="0"/>
            </w:tcBorders>
            <w:shd w:val="clear" w:color="auto" w:fill="auto"/>
          </w:tcPr>
          <w:p w:rsidRPr="001A5B22" w:rsidR="001A5B22" w:rsidP="00962EFA" w:rsidRDefault="001A5B22" w14:paraId="69A98ABE" w14:textId="77777777">
            <w:r w:rsidRPr="001A5B22">
              <w:t>Mid-Upper</w:t>
            </w:r>
          </w:p>
        </w:tc>
      </w:tr>
      <w:tr w:rsidRPr="001A5B22" w:rsidR="001A5B22" w:rsidTr="001A5B22" w14:paraId="2348849C" w14:textId="77777777">
        <w:tc>
          <w:tcPr>
            <w:tcW w:w="1260" w:type="dxa"/>
            <w:shd w:val="clear" w:color="auto" w:fill="auto"/>
          </w:tcPr>
          <w:p w:rsidRPr="001A5B22" w:rsidR="001A5B22" w:rsidP="00962EFA" w:rsidRDefault="001A5B22" w14:paraId="381EB19D" w14:textId="77777777">
            <w:pPr>
              <w:rPr>
                <w:bCs/>
              </w:rPr>
            </w:pPr>
            <w:r w:rsidRPr="001A5B22">
              <w:rPr>
                <w:bCs/>
              </w:rPr>
              <w:t>ARNO4</w:t>
            </w:r>
          </w:p>
        </w:tc>
        <w:tc>
          <w:tcPr>
            <w:tcW w:w="2892" w:type="dxa"/>
            <w:shd w:val="clear" w:color="auto" w:fill="auto"/>
          </w:tcPr>
          <w:p w:rsidRPr="001A5B22" w:rsidR="001A5B22" w:rsidP="00962EFA" w:rsidRDefault="001A5B22" w14:paraId="0C90A94F" w14:textId="77777777">
            <w:r w:rsidRPr="001A5B22">
              <w:t>Artemisia nova</w:t>
            </w:r>
          </w:p>
        </w:tc>
        <w:tc>
          <w:tcPr>
            <w:tcW w:w="2100" w:type="dxa"/>
            <w:shd w:val="clear" w:color="auto" w:fill="auto"/>
          </w:tcPr>
          <w:p w:rsidRPr="001A5B22" w:rsidR="001A5B22" w:rsidP="00962EFA" w:rsidRDefault="001A5B22" w14:paraId="24BBE3F0" w14:textId="77777777">
            <w:r w:rsidRPr="001A5B22">
              <w:t>Black sagebrush</w:t>
            </w:r>
          </w:p>
        </w:tc>
        <w:tc>
          <w:tcPr>
            <w:tcW w:w="1956" w:type="dxa"/>
            <w:shd w:val="clear" w:color="auto" w:fill="auto"/>
          </w:tcPr>
          <w:p w:rsidRPr="001A5B22" w:rsidR="001A5B22" w:rsidP="00962EFA" w:rsidRDefault="001A5B22" w14:paraId="5724366B" w14:textId="77777777">
            <w:r w:rsidRPr="001A5B22">
              <w:t>Upper</w:t>
            </w:r>
          </w:p>
        </w:tc>
      </w:tr>
      <w:tr w:rsidRPr="001A5B22" w:rsidR="001A5B22" w:rsidTr="001A5B22" w14:paraId="2C7A5CB5" w14:textId="77777777">
        <w:tc>
          <w:tcPr>
            <w:tcW w:w="1260" w:type="dxa"/>
            <w:shd w:val="clear" w:color="auto" w:fill="auto"/>
          </w:tcPr>
          <w:p w:rsidRPr="001A5B22" w:rsidR="001A5B22" w:rsidP="00962EFA" w:rsidRDefault="001A5B22" w14:paraId="30141111" w14:textId="77777777">
            <w:pPr>
              <w:rPr>
                <w:bCs/>
              </w:rPr>
            </w:pPr>
            <w:r w:rsidRPr="001A5B22">
              <w:rPr>
                <w:bCs/>
              </w:rPr>
              <w:t>ELEL5</w:t>
            </w:r>
          </w:p>
        </w:tc>
        <w:tc>
          <w:tcPr>
            <w:tcW w:w="2892" w:type="dxa"/>
            <w:shd w:val="clear" w:color="auto" w:fill="auto"/>
          </w:tcPr>
          <w:p w:rsidRPr="001A5B22" w:rsidR="001A5B22" w:rsidP="00962EFA" w:rsidRDefault="001A5B22" w14:paraId="0CDF7C17" w14:textId="77777777">
            <w:proofErr w:type="spellStart"/>
            <w:r w:rsidRPr="001A5B22">
              <w:t>Elymus</w:t>
            </w:r>
            <w:proofErr w:type="spellEnd"/>
            <w:r w:rsidRPr="001A5B22">
              <w:t xml:space="preserve"> </w:t>
            </w:r>
            <w:proofErr w:type="spellStart"/>
            <w:r w:rsidRPr="001A5B22">
              <w:t>elymoides</w:t>
            </w:r>
            <w:proofErr w:type="spellEnd"/>
          </w:p>
        </w:tc>
        <w:tc>
          <w:tcPr>
            <w:tcW w:w="2100" w:type="dxa"/>
            <w:shd w:val="clear" w:color="auto" w:fill="auto"/>
          </w:tcPr>
          <w:p w:rsidRPr="001A5B22" w:rsidR="001A5B22" w:rsidP="00962EFA" w:rsidRDefault="001A5B22" w14:paraId="74A839B2" w14:textId="77777777">
            <w:proofErr w:type="spellStart"/>
            <w:r w:rsidRPr="001A5B22">
              <w:t>Squirreltail</w:t>
            </w:r>
            <w:proofErr w:type="spellEnd"/>
          </w:p>
        </w:tc>
        <w:tc>
          <w:tcPr>
            <w:tcW w:w="1956" w:type="dxa"/>
            <w:shd w:val="clear" w:color="auto" w:fill="auto"/>
          </w:tcPr>
          <w:p w:rsidRPr="001A5B22" w:rsidR="001A5B22" w:rsidP="00962EFA" w:rsidRDefault="001A5B22" w14:paraId="74BA5C78" w14:textId="77777777">
            <w:r w:rsidRPr="001A5B22">
              <w:t>Mid-Upper</w:t>
            </w:r>
          </w:p>
        </w:tc>
      </w:tr>
      <w:tr w:rsidRPr="001A5B22" w:rsidR="001A5B22" w:rsidTr="001A5B22" w14:paraId="73120614" w14:textId="77777777">
        <w:tc>
          <w:tcPr>
            <w:tcW w:w="1260" w:type="dxa"/>
            <w:shd w:val="clear" w:color="auto" w:fill="auto"/>
          </w:tcPr>
          <w:p w:rsidRPr="001A5B22" w:rsidR="001A5B22" w:rsidP="00962EFA" w:rsidRDefault="001A5B22" w14:paraId="6D4361FE" w14:textId="77777777">
            <w:pPr>
              <w:rPr>
                <w:bCs/>
              </w:rPr>
            </w:pPr>
            <w:r w:rsidRPr="001A5B22">
              <w:rPr>
                <w:bCs/>
              </w:rPr>
              <w:t>ACHY</w:t>
            </w:r>
          </w:p>
        </w:tc>
        <w:tc>
          <w:tcPr>
            <w:tcW w:w="2892" w:type="dxa"/>
            <w:shd w:val="clear" w:color="auto" w:fill="auto"/>
          </w:tcPr>
          <w:p w:rsidRPr="001A5B22" w:rsidR="001A5B22" w:rsidP="00962EFA" w:rsidRDefault="001A5B22" w14:paraId="4D135019" w14:textId="77777777">
            <w:proofErr w:type="spellStart"/>
            <w:r w:rsidRPr="001A5B22">
              <w:t>Achnatherum</w:t>
            </w:r>
            <w:proofErr w:type="spellEnd"/>
            <w:r w:rsidRPr="001A5B22">
              <w:t xml:space="preserve"> </w:t>
            </w:r>
            <w:proofErr w:type="spellStart"/>
            <w:r w:rsidRPr="001A5B22">
              <w:t>hymenoides</w:t>
            </w:r>
            <w:proofErr w:type="spellEnd"/>
          </w:p>
        </w:tc>
        <w:tc>
          <w:tcPr>
            <w:tcW w:w="2100" w:type="dxa"/>
            <w:shd w:val="clear" w:color="auto" w:fill="auto"/>
          </w:tcPr>
          <w:p w:rsidRPr="001A5B22" w:rsidR="001A5B22" w:rsidP="00962EFA" w:rsidRDefault="001A5B22" w14:paraId="78F4AE76" w14:textId="77777777">
            <w:r w:rsidRPr="001A5B22">
              <w:t xml:space="preserve">Indian </w:t>
            </w:r>
            <w:proofErr w:type="spellStart"/>
            <w:r w:rsidRPr="001A5B22">
              <w:t>ricegrass</w:t>
            </w:r>
            <w:proofErr w:type="spellEnd"/>
          </w:p>
        </w:tc>
        <w:tc>
          <w:tcPr>
            <w:tcW w:w="1956" w:type="dxa"/>
            <w:shd w:val="clear" w:color="auto" w:fill="auto"/>
          </w:tcPr>
          <w:p w:rsidRPr="001A5B22" w:rsidR="001A5B22" w:rsidP="00962EFA" w:rsidRDefault="001A5B22" w14:paraId="5DD5EDD6" w14:textId="77777777">
            <w:r w:rsidRPr="001A5B22">
              <w:t>Mid-Upper</w:t>
            </w:r>
          </w:p>
        </w:tc>
      </w:tr>
    </w:tbl>
    <w:p w:rsidR="001A5B22" w:rsidP="001A5B22" w:rsidRDefault="001A5B22" w14:paraId="15801738" w14:textId="77777777"/>
    <w:p w:rsidR="001A5B22" w:rsidP="001A5B22" w:rsidRDefault="001A5B22" w14:paraId="6E076CAC" w14:textId="77777777">
      <w:pPr>
        <w:pStyle w:val="SClassInfoPara"/>
      </w:pPr>
      <w:r>
        <w:t>Description</w:t>
      </w:r>
    </w:p>
    <w:p w:rsidR="001A5B22" w:rsidP="001A5B22" w:rsidRDefault="001A5B22" w14:paraId="2DE0FE91" w14:textId="7B5383CC">
      <w:r>
        <w:t>Dominated by perennial forbs and grasses, with early shrub establishment. Total cover remains low due to shallow unproductive soil. It is important to note that replacement fire at this stage does no</w:t>
      </w:r>
      <w:r w:rsidR="00677B05">
        <w:t xml:space="preserve">t eliminate perennial grasses. </w:t>
      </w:r>
      <w:r>
        <w:t xml:space="preserve">Mixed severity </w:t>
      </w:r>
      <w:r w:rsidR="00677B05">
        <w:t xml:space="preserve">fire </w:t>
      </w:r>
      <w:r>
        <w:t>thins the woody vegetation</w:t>
      </w:r>
      <w:r w:rsidR="00677B05">
        <w:t>.</w:t>
      </w:r>
    </w:p>
    <w:p w:rsidR="001A5B22" w:rsidP="001A5B22" w:rsidRDefault="001A5B22" w14:paraId="2B92D2B9" w14:textId="77777777"/>
    <w:p>
      <w:r>
        <w:rPr>
          <w:i/>
          <w:u w:val="single"/>
        </w:rPr>
        <w:t>Maximum Tree Size Class</w:t>
      </w:r>
      <w:br/>
      <w:r>
        <w:t>None</w:t>
      </w:r>
    </w:p>
    <w:p w:rsidR="001A5B22" w:rsidP="001A5B22" w:rsidRDefault="001A5B22" w14:paraId="3AAAD913"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1A5B22" w:rsidP="001A5B22" w:rsidRDefault="001A5B22" w14:paraId="3FF255B0" w14:textId="77777777"/>
    <w:p w:rsidR="001A5B22" w:rsidP="001A5B22" w:rsidRDefault="001A5B22" w14:paraId="4ECE0E5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1932"/>
        <w:gridCol w:w="1956"/>
      </w:tblGrid>
      <w:tr w:rsidRPr="001A5B22" w:rsidR="001A5B22" w:rsidTr="001A5B22" w14:paraId="75C780C3" w14:textId="77777777">
        <w:tc>
          <w:tcPr>
            <w:tcW w:w="1140" w:type="dxa"/>
            <w:tcBorders>
              <w:top w:val="single" w:color="auto" w:sz="2" w:space="0"/>
              <w:bottom w:val="single" w:color="000000" w:sz="12" w:space="0"/>
            </w:tcBorders>
            <w:shd w:val="clear" w:color="auto" w:fill="auto"/>
          </w:tcPr>
          <w:p w:rsidRPr="001A5B22" w:rsidR="001A5B22" w:rsidP="00192E77" w:rsidRDefault="001A5B22" w14:paraId="5208EB6F" w14:textId="77777777">
            <w:pPr>
              <w:rPr>
                <w:b/>
                <w:bCs/>
              </w:rPr>
            </w:pPr>
            <w:r w:rsidRPr="001A5B22">
              <w:rPr>
                <w:b/>
                <w:bCs/>
              </w:rPr>
              <w:t>Symbol</w:t>
            </w:r>
          </w:p>
        </w:tc>
        <w:tc>
          <w:tcPr>
            <w:tcW w:w="2892" w:type="dxa"/>
            <w:tcBorders>
              <w:top w:val="single" w:color="auto" w:sz="2" w:space="0"/>
              <w:bottom w:val="single" w:color="000000" w:sz="12" w:space="0"/>
            </w:tcBorders>
            <w:shd w:val="clear" w:color="auto" w:fill="auto"/>
          </w:tcPr>
          <w:p w:rsidRPr="001A5B22" w:rsidR="001A5B22" w:rsidP="00192E77" w:rsidRDefault="001A5B22" w14:paraId="3B3CD445" w14:textId="77777777">
            <w:pPr>
              <w:rPr>
                <w:b/>
                <w:bCs/>
              </w:rPr>
            </w:pPr>
            <w:r w:rsidRPr="001A5B22">
              <w:rPr>
                <w:b/>
                <w:bCs/>
              </w:rPr>
              <w:t>Scientific Name</w:t>
            </w:r>
          </w:p>
        </w:tc>
        <w:tc>
          <w:tcPr>
            <w:tcW w:w="1932" w:type="dxa"/>
            <w:tcBorders>
              <w:top w:val="single" w:color="auto" w:sz="2" w:space="0"/>
              <w:bottom w:val="single" w:color="000000" w:sz="12" w:space="0"/>
            </w:tcBorders>
            <w:shd w:val="clear" w:color="auto" w:fill="auto"/>
          </w:tcPr>
          <w:p w:rsidRPr="001A5B22" w:rsidR="001A5B22" w:rsidP="00192E77" w:rsidRDefault="001A5B22" w14:paraId="27A837D4" w14:textId="77777777">
            <w:pPr>
              <w:rPr>
                <w:b/>
                <w:bCs/>
              </w:rPr>
            </w:pPr>
            <w:r w:rsidRPr="001A5B22">
              <w:rPr>
                <w:b/>
                <w:bCs/>
              </w:rPr>
              <w:t>Common Name</w:t>
            </w:r>
          </w:p>
        </w:tc>
        <w:tc>
          <w:tcPr>
            <w:tcW w:w="1956" w:type="dxa"/>
            <w:tcBorders>
              <w:top w:val="single" w:color="auto" w:sz="2" w:space="0"/>
              <w:bottom w:val="single" w:color="000000" w:sz="12" w:space="0"/>
            </w:tcBorders>
            <w:shd w:val="clear" w:color="auto" w:fill="auto"/>
          </w:tcPr>
          <w:p w:rsidRPr="001A5B22" w:rsidR="001A5B22" w:rsidP="00192E77" w:rsidRDefault="001A5B22" w14:paraId="7B7294E8" w14:textId="77777777">
            <w:pPr>
              <w:rPr>
                <w:b/>
                <w:bCs/>
              </w:rPr>
            </w:pPr>
            <w:r w:rsidRPr="001A5B22">
              <w:rPr>
                <w:b/>
                <w:bCs/>
              </w:rPr>
              <w:t>Canopy Position</w:t>
            </w:r>
          </w:p>
        </w:tc>
      </w:tr>
      <w:tr w:rsidRPr="001A5B22" w:rsidR="001A5B22" w:rsidTr="001A5B22" w14:paraId="1378E9CC" w14:textId="77777777">
        <w:tc>
          <w:tcPr>
            <w:tcW w:w="1140" w:type="dxa"/>
            <w:tcBorders>
              <w:top w:val="single" w:color="000000" w:sz="12" w:space="0"/>
            </w:tcBorders>
            <w:shd w:val="clear" w:color="auto" w:fill="auto"/>
          </w:tcPr>
          <w:p w:rsidRPr="001A5B22" w:rsidR="001A5B22" w:rsidP="00192E77" w:rsidRDefault="001A5B22" w14:paraId="01A3BC0B" w14:textId="77777777">
            <w:pPr>
              <w:rPr>
                <w:bCs/>
              </w:rPr>
            </w:pPr>
            <w:r w:rsidRPr="001A5B22">
              <w:rPr>
                <w:bCs/>
              </w:rPr>
              <w:t>ARNO4</w:t>
            </w:r>
          </w:p>
        </w:tc>
        <w:tc>
          <w:tcPr>
            <w:tcW w:w="2892" w:type="dxa"/>
            <w:tcBorders>
              <w:top w:val="single" w:color="000000" w:sz="12" w:space="0"/>
            </w:tcBorders>
            <w:shd w:val="clear" w:color="auto" w:fill="auto"/>
          </w:tcPr>
          <w:p w:rsidRPr="001A5B22" w:rsidR="001A5B22" w:rsidP="00192E77" w:rsidRDefault="001A5B22" w14:paraId="0171A793" w14:textId="77777777">
            <w:r w:rsidRPr="001A5B22">
              <w:t>Artemisia nova</w:t>
            </w:r>
          </w:p>
        </w:tc>
        <w:tc>
          <w:tcPr>
            <w:tcW w:w="1932" w:type="dxa"/>
            <w:tcBorders>
              <w:top w:val="single" w:color="000000" w:sz="12" w:space="0"/>
            </w:tcBorders>
            <w:shd w:val="clear" w:color="auto" w:fill="auto"/>
          </w:tcPr>
          <w:p w:rsidRPr="001A5B22" w:rsidR="001A5B22" w:rsidP="00192E77" w:rsidRDefault="001A5B22" w14:paraId="00366103" w14:textId="77777777">
            <w:r w:rsidRPr="001A5B22">
              <w:t>Black sagebrush</w:t>
            </w:r>
          </w:p>
        </w:tc>
        <w:tc>
          <w:tcPr>
            <w:tcW w:w="1956" w:type="dxa"/>
            <w:tcBorders>
              <w:top w:val="single" w:color="000000" w:sz="12" w:space="0"/>
            </w:tcBorders>
            <w:shd w:val="clear" w:color="auto" w:fill="auto"/>
          </w:tcPr>
          <w:p w:rsidRPr="001A5B22" w:rsidR="001A5B22" w:rsidP="00192E77" w:rsidRDefault="001A5B22" w14:paraId="41346E51" w14:textId="77777777">
            <w:r w:rsidRPr="001A5B22">
              <w:t>Middle</w:t>
            </w:r>
          </w:p>
        </w:tc>
      </w:tr>
      <w:tr w:rsidRPr="001A5B22" w:rsidR="001A5B22" w:rsidTr="001A5B22" w14:paraId="5AA2F94D" w14:textId="77777777">
        <w:tc>
          <w:tcPr>
            <w:tcW w:w="1140" w:type="dxa"/>
            <w:shd w:val="clear" w:color="auto" w:fill="auto"/>
          </w:tcPr>
          <w:p w:rsidRPr="001A5B22" w:rsidR="001A5B22" w:rsidP="00192E77" w:rsidRDefault="001A5B22" w14:paraId="20ADFD18" w14:textId="77777777">
            <w:pPr>
              <w:rPr>
                <w:bCs/>
              </w:rPr>
            </w:pPr>
            <w:r w:rsidRPr="001A5B22">
              <w:rPr>
                <w:bCs/>
              </w:rPr>
              <w:t>ELEL5</w:t>
            </w:r>
          </w:p>
        </w:tc>
        <w:tc>
          <w:tcPr>
            <w:tcW w:w="2892" w:type="dxa"/>
            <w:shd w:val="clear" w:color="auto" w:fill="auto"/>
          </w:tcPr>
          <w:p w:rsidRPr="001A5B22" w:rsidR="001A5B22" w:rsidP="00192E77" w:rsidRDefault="001A5B22" w14:paraId="4DD34E38" w14:textId="77777777">
            <w:proofErr w:type="spellStart"/>
            <w:r w:rsidRPr="001A5B22">
              <w:t>Elymus</w:t>
            </w:r>
            <w:proofErr w:type="spellEnd"/>
            <w:r w:rsidRPr="001A5B22">
              <w:t xml:space="preserve"> </w:t>
            </w:r>
            <w:proofErr w:type="spellStart"/>
            <w:r w:rsidRPr="001A5B22">
              <w:t>elymoides</w:t>
            </w:r>
            <w:proofErr w:type="spellEnd"/>
          </w:p>
        </w:tc>
        <w:tc>
          <w:tcPr>
            <w:tcW w:w="1932" w:type="dxa"/>
            <w:shd w:val="clear" w:color="auto" w:fill="auto"/>
          </w:tcPr>
          <w:p w:rsidRPr="001A5B22" w:rsidR="001A5B22" w:rsidP="00192E77" w:rsidRDefault="001A5B22" w14:paraId="3E6CA5A4" w14:textId="77777777">
            <w:proofErr w:type="spellStart"/>
            <w:r w:rsidRPr="001A5B22">
              <w:t>Squirreltail</w:t>
            </w:r>
            <w:proofErr w:type="spellEnd"/>
          </w:p>
        </w:tc>
        <w:tc>
          <w:tcPr>
            <w:tcW w:w="1956" w:type="dxa"/>
            <w:shd w:val="clear" w:color="auto" w:fill="auto"/>
          </w:tcPr>
          <w:p w:rsidRPr="001A5B22" w:rsidR="001A5B22" w:rsidP="00192E77" w:rsidRDefault="001A5B22" w14:paraId="691B629C" w14:textId="77777777">
            <w:r w:rsidRPr="001A5B22">
              <w:t>Low-Mid</w:t>
            </w:r>
          </w:p>
        </w:tc>
      </w:tr>
      <w:tr w:rsidRPr="001A5B22" w:rsidR="001A5B22" w:rsidTr="001A5B22" w14:paraId="6A573958" w14:textId="77777777">
        <w:tc>
          <w:tcPr>
            <w:tcW w:w="1140" w:type="dxa"/>
            <w:shd w:val="clear" w:color="auto" w:fill="auto"/>
          </w:tcPr>
          <w:p w:rsidRPr="001A5B22" w:rsidR="001A5B22" w:rsidP="00192E77" w:rsidRDefault="001A5B22" w14:paraId="3942D7C3" w14:textId="77777777">
            <w:pPr>
              <w:rPr>
                <w:bCs/>
              </w:rPr>
            </w:pPr>
            <w:r w:rsidRPr="001A5B22">
              <w:rPr>
                <w:bCs/>
              </w:rPr>
              <w:t>JUOS</w:t>
            </w:r>
          </w:p>
        </w:tc>
        <w:tc>
          <w:tcPr>
            <w:tcW w:w="2892" w:type="dxa"/>
            <w:shd w:val="clear" w:color="auto" w:fill="auto"/>
          </w:tcPr>
          <w:p w:rsidRPr="001A5B22" w:rsidR="001A5B22" w:rsidP="00192E77" w:rsidRDefault="001A5B22" w14:paraId="545C370B" w14:textId="77777777">
            <w:proofErr w:type="spellStart"/>
            <w:r w:rsidRPr="001A5B22">
              <w:t>Juniperus</w:t>
            </w:r>
            <w:proofErr w:type="spellEnd"/>
            <w:r w:rsidRPr="001A5B22">
              <w:t xml:space="preserve"> </w:t>
            </w:r>
            <w:proofErr w:type="spellStart"/>
            <w:r w:rsidRPr="001A5B22">
              <w:t>osteosperma</w:t>
            </w:r>
            <w:proofErr w:type="spellEnd"/>
          </w:p>
        </w:tc>
        <w:tc>
          <w:tcPr>
            <w:tcW w:w="1932" w:type="dxa"/>
            <w:shd w:val="clear" w:color="auto" w:fill="auto"/>
          </w:tcPr>
          <w:p w:rsidRPr="001A5B22" w:rsidR="001A5B22" w:rsidP="00192E77" w:rsidRDefault="001A5B22" w14:paraId="70B88DB7" w14:textId="77777777">
            <w:r w:rsidRPr="001A5B22">
              <w:t>Utah juniper</w:t>
            </w:r>
          </w:p>
        </w:tc>
        <w:tc>
          <w:tcPr>
            <w:tcW w:w="1956" w:type="dxa"/>
            <w:shd w:val="clear" w:color="auto" w:fill="auto"/>
          </w:tcPr>
          <w:p w:rsidRPr="001A5B22" w:rsidR="001A5B22" w:rsidP="00192E77" w:rsidRDefault="001A5B22" w14:paraId="732194D2" w14:textId="77777777">
            <w:r w:rsidRPr="001A5B22">
              <w:t>Upper</w:t>
            </w:r>
          </w:p>
        </w:tc>
      </w:tr>
      <w:tr w:rsidRPr="001A5B22" w:rsidR="001A5B22" w:rsidTr="001A5B22" w14:paraId="22095AF4" w14:textId="77777777">
        <w:tc>
          <w:tcPr>
            <w:tcW w:w="1140" w:type="dxa"/>
            <w:shd w:val="clear" w:color="auto" w:fill="auto"/>
          </w:tcPr>
          <w:p w:rsidRPr="001A5B22" w:rsidR="001A5B22" w:rsidP="00192E77" w:rsidRDefault="001A5B22" w14:paraId="2F3FC4F4" w14:textId="77777777">
            <w:pPr>
              <w:rPr>
                <w:bCs/>
              </w:rPr>
            </w:pPr>
            <w:r w:rsidRPr="001A5B22">
              <w:rPr>
                <w:bCs/>
              </w:rPr>
              <w:t>ACHY</w:t>
            </w:r>
          </w:p>
        </w:tc>
        <w:tc>
          <w:tcPr>
            <w:tcW w:w="2892" w:type="dxa"/>
            <w:shd w:val="clear" w:color="auto" w:fill="auto"/>
          </w:tcPr>
          <w:p w:rsidRPr="001A5B22" w:rsidR="001A5B22" w:rsidP="00192E77" w:rsidRDefault="001A5B22" w14:paraId="3C739244" w14:textId="77777777">
            <w:proofErr w:type="spellStart"/>
            <w:r w:rsidRPr="001A5B22">
              <w:t>Achnatherum</w:t>
            </w:r>
            <w:proofErr w:type="spellEnd"/>
            <w:r w:rsidRPr="001A5B22">
              <w:t xml:space="preserve"> </w:t>
            </w:r>
            <w:proofErr w:type="spellStart"/>
            <w:r w:rsidRPr="001A5B22">
              <w:t>hymenoides</w:t>
            </w:r>
            <w:proofErr w:type="spellEnd"/>
          </w:p>
        </w:tc>
        <w:tc>
          <w:tcPr>
            <w:tcW w:w="1932" w:type="dxa"/>
            <w:shd w:val="clear" w:color="auto" w:fill="auto"/>
          </w:tcPr>
          <w:p w:rsidRPr="001A5B22" w:rsidR="001A5B22" w:rsidP="00192E77" w:rsidRDefault="001A5B22" w14:paraId="38BF1B70" w14:textId="77777777">
            <w:r w:rsidRPr="001A5B22">
              <w:t xml:space="preserve">Indian </w:t>
            </w:r>
            <w:proofErr w:type="spellStart"/>
            <w:r w:rsidRPr="001A5B22">
              <w:t>ricegrass</w:t>
            </w:r>
            <w:proofErr w:type="spellEnd"/>
          </w:p>
        </w:tc>
        <w:tc>
          <w:tcPr>
            <w:tcW w:w="1956" w:type="dxa"/>
            <w:shd w:val="clear" w:color="auto" w:fill="auto"/>
          </w:tcPr>
          <w:p w:rsidRPr="001A5B22" w:rsidR="001A5B22" w:rsidP="00192E77" w:rsidRDefault="001A5B22" w14:paraId="168C5E46" w14:textId="77777777">
            <w:r w:rsidRPr="001A5B22">
              <w:t>Low-Mid</w:t>
            </w:r>
          </w:p>
        </w:tc>
      </w:tr>
    </w:tbl>
    <w:p w:rsidR="001A5B22" w:rsidP="001A5B22" w:rsidRDefault="001A5B22" w14:paraId="5BF30CF8" w14:textId="77777777"/>
    <w:p w:rsidR="001A5B22" w:rsidP="001A5B22" w:rsidRDefault="001A5B22" w14:paraId="16456721" w14:textId="77777777">
      <w:pPr>
        <w:pStyle w:val="SClassInfoPara"/>
      </w:pPr>
      <w:r>
        <w:t>Description</w:t>
      </w:r>
    </w:p>
    <w:p w:rsidR="001A5B22" w:rsidP="001A5B22" w:rsidRDefault="001A5B22" w14:paraId="7F921914" w14:textId="398EBBCF">
      <w:r>
        <w:t>Shrub dominated community (10-25% cover</w:t>
      </w:r>
      <w:r w:rsidR="00677B05">
        <w:t xml:space="preserve">, </w:t>
      </w:r>
      <w:r w:rsidR="00677B05">
        <w:t>0.2-0.5m</w:t>
      </w:r>
      <w:r w:rsidR="00677B05">
        <w:t xml:space="preserve"> height</w:t>
      </w:r>
      <w:r>
        <w:t>) with young juniper seedlings becoming established. It is important to note that replacement fire at this stage does n</w:t>
      </w:r>
      <w:r w:rsidR="00677B05">
        <w:t>ot eliminate perennial grasses.</w:t>
      </w:r>
    </w:p>
    <w:p w:rsidR="001A5B22" w:rsidP="001A5B22" w:rsidRDefault="001A5B22" w14:paraId="22D90808" w14:textId="77777777"/>
    <w:p>
      <w:r>
        <w:rPr>
          <w:i/>
          <w:u w:val="single"/>
        </w:rPr>
        <w:t>Maximum Tree Size Class</w:t>
      </w:r>
      <w:br/>
      <w:r>
        <w:t>Seedling &lt;4.5ft</w:t>
      </w:r>
    </w:p>
    <w:p w:rsidR="001A5B22" w:rsidP="001A5B22" w:rsidRDefault="001A5B22" w14:paraId="7B15E6CE" w14:textId="77777777">
      <w:pPr>
        <w:pStyle w:val="InfoPara"/>
        <w:pBdr>
          <w:top w:val="single" w:color="auto" w:sz="4" w:space="1"/>
        </w:pBdr>
      </w:pPr>
      <w:r xmlns:w="http://schemas.openxmlformats.org/wordprocessingml/2006/main">
        <w:t>Class D</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A5B22" w:rsidP="001A5B22" w:rsidRDefault="001A5B22" w14:paraId="75FA822B" w14:textId="77777777"/>
    <w:p w:rsidR="001A5B22" w:rsidP="001A5B22" w:rsidRDefault="001A5B22" w14:paraId="266099E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1932"/>
        <w:gridCol w:w="1956"/>
      </w:tblGrid>
      <w:tr w:rsidRPr="001A5B22" w:rsidR="001A5B22" w:rsidTr="001A5B22" w14:paraId="071BAED0" w14:textId="77777777">
        <w:tc>
          <w:tcPr>
            <w:tcW w:w="1140" w:type="dxa"/>
            <w:tcBorders>
              <w:top w:val="single" w:color="auto" w:sz="2" w:space="0"/>
              <w:bottom w:val="single" w:color="000000" w:sz="12" w:space="0"/>
            </w:tcBorders>
            <w:shd w:val="clear" w:color="auto" w:fill="auto"/>
          </w:tcPr>
          <w:p w:rsidRPr="001A5B22" w:rsidR="001A5B22" w:rsidP="00763AD1" w:rsidRDefault="001A5B22" w14:paraId="62FC1E55" w14:textId="77777777">
            <w:pPr>
              <w:rPr>
                <w:b/>
                <w:bCs/>
              </w:rPr>
            </w:pPr>
            <w:r w:rsidRPr="001A5B22">
              <w:rPr>
                <w:b/>
                <w:bCs/>
              </w:rPr>
              <w:t>Symbol</w:t>
            </w:r>
          </w:p>
        </w:tc>
        <w:tc>
          <w:tcPr>
            <w:tcW w:w="2892" w:type="dxa"/>
            <w:tcBorders>
              <w:top w:val="single" w:color="auto" w:sz="2" w:space="0"/>
              <w:bottom w:val="single" w:color="000000" w:sz="12" w:space="0"/>
            </w:tcBorders>
            <w:shd w:val="clear" w:color="auto" w:fill="auto"/>
          </w:tcPr>
          <w:p w:rsidRPr="001A5B22" w:rsidR="001A5B22" w:rsidP="00763AD1" w:rsidRDefault="001A5B22" w14:paraId="7D249BA9" w14:textId="77777777">
            <w:pPr>
              <w:rPr>
                <w:b/>
                <w:bCs/>
              </w:rPr>
            </w:pPr>
            <w:r w:rsidRPr="001A5B22">
              <w:rPr>
                <w:b/>
                <w:bCs/>
              </w:rPr>
              <w:t>Scientific Name</w:t>
            </w:r>
          </w:p>
        </w:tc>
        <w:tc>
          <w:tcPr>
            <w:tcW w:w="1932" w:type="dxa"/>
            <w:tcBorders>
              <w:top w:val="single" w:color="auto" w:sz="2" w:space="0"/>
              <w:bottom w:val="single" w:color="000000" w:sz="12" w:space="0"/>
            </w:tcBorders>
            <w:shd w:val="clear" w:color="auto" w:fill="auto"/>
          </w:tcPr>
          <w:p w:rsidRPr="001A5B22" w:rsidR="001A5B22" w:rsidP="00763AD1" w:rsidRDefault="001A5B22" w14:paraId="00749B1C" w14:textId="77777777">
            <w:pPr>
              <w:rPr>
                <w:b/>
                <w:bCs/>
              </w:rPr>
            </w:pPr>
            <w:r w:rsidRPr="001A5B22">
              <w:rPr>
                <w:b/>
                <w:bCs/>
              </w:rPr>
              <w:t>Common Name</w:t>
            </w:r>
          </w:p>
        </w:tc>
        <w:tc>
          <w:tcPr>
            <w:tcW w:w="1956" w:type="dxa"/>
            <w:tcBorders>
              <w:top w:val="single" w:color="auto" w:sz="2" w:space="0"/>
              <w:bottom w:val="single" w:color="000000" w:sz="12" w:space="0"/>
            </w:tcBorders>
            <w:shd w:val="clear" w:color="auto" w:fill="auto"/>
          </w:tcPr>
          <w:p w:rsidRPr="001A5B22" w:rsidR="001A5B22" w:rsidP="00763AD1" w:rsidRDefault="001A5B22" w14:paraId="146F2644" w14:textId="77777777">
            <w:pPr>
              <w:rPr>
                <w:b/>
                <w:bCs/>
              </w:rPr>
            </w:pPr>
            <w:r w:rsidRPr="001A5B22">
              <w:rPr>
                <w:b/>
                <w:bCs/>
              </w:rPr>
              <w:t>Canopy Position</w:t>
            </w:r>
          </w:p>
        </w:tc>
      </w:tr>
      <w:tr w:rsidRPr="001A5B22" w:rsidR="001A5B22" w:rsidTr="001A5B22" w14:paraId="08B846E4" w14:textId="77777777">
        <w:tc>
          <w:tcPr>
            <w:tcW w:w="1140" w:type="dxa"/>
            <w:tcBorders>
              <w:top w:val="single" w:color="000000" w:sz="12" w:space="0"/>
            </w:tcBorders>
            <w:shd w:val="clear" w:color="auto" w:fill="auto"/>
          </w:tcPr>
          <w:p w:rsidRPr="001A5B22" w:rsidR="001A5B22" w:rsidP="00763AD1" w:rsidRDefault="001A5B22" w14:paraId="4C0E11B4" w14:textId="77777777">
            <w:pPr>
              <w:rPr>
                <w:bCs/>
              </w:rPr>
            </w:pPr>
            <w:r w:rsidRPr="001A5B22">
              <w:rPr>
                <w:bCs/>
              </w:rPr>
              <w:t>JUOS</w:t>
            </w:r>
          </w:p>
        </w:tc>
        <w:tc>
          <w:tcPr>
            <w:tcW w:w="2892" w:type="dxa"/>
            <w:tcBorders>
              <w:top w:val="single" w:color="000000" w:sz="12" w:space="0"/>
            </w:tcBorders>
            <w:shd w:val="clear" w:color="auto" w:fill="auto"/>
          </w:tcPr>
          <w:p w:rsidRPr="001A5B22" w:rsidR="001A5B22" w:rsidP="00763AD1" w:rsidRDefault="001A5B22" w14:paraId="52CA080F" w14:textId="77777777">
            <w:proofErr w:type="spellStart"/>
            <w:r w:rsidRPr="001A5B22">
              <w:t>Juniperus</w:t>
            </w:r>
            <w:proofErr w:type="spellEnd"/>
            <w:r w:rsidRPr="001A5B22">
              <w:t xml:space="preserve"> </w:t>
            </w:r>
            <w:proofErr w:type="spellStart"/>
            <w:r w:rsidRPr="001A5B22">
              <w:t>osteosperma</w:t>
            </w:r>
            <w:proofErr w:type="spellEnd"/>
          </w:p>
        </w:tc>
        <w:tc>
          <w:tcPr>
            <w:tcW w:w="1932" w:type="dxa"/>
            <w:tcBorders>
              <w:top w:val="single" w:color="000000" w:sz="12" w:space="0"/>
            </w:tcBorders>
            <w:shd w:val="clear" w:color="auto" w:fill="auto"/>
          </w:tcPr>
          <w:p w:rsidRPr="001A5B22" w:rsidR="001A5B22" w:rsidP="00763AD1" w:rsidRDefault="001A5B22" w14:paraId="2BA40BA1" w14:textId="77777777">
            <w:r w:rsidRPr="001A5B22">
              <w:t>Utah juniper</w:t>
            </w:r>
          </w:p>
        </w:tc>
        <w:tc>
          <w:tcPr>
            <w:tcW w:w="1956" w:type="dxa"/>
            <w:tcBorders>
              <w:top w:val="single" w:color="000000" w:sz="12" w:space="0"/>
            </w:tcBorders>
            <w:shd w:val="clear" w:color="auto" w:fill="auto"/>
          </w:tcPr>
          <w:p w:rsidRPr="001A5B22" w:rsidR="001A5B22" w:rsidP="00763AD1" w:rsidRDefault="001A5B22" w14:paraId="4F5EF3B5" w14:textId="77777777">
            <w:r w:rsidRPr="001A5B22">
              <w:t>Upper</w:t>
            </w:r>
          </w:p>
        </w:tc>
      </w:tr>
      <w:tr w:rsidRPr="001A5B22" w:rsidR="001A5B22" w:rsidTr="001A5B22" w14:paraId="003D55DE" w14:textId="77777777">
        <w:tc>
          <w:tcPr>
            <w:tcW w:w="1140" w:type="dxa"/>
            <w:shd w:val="clear" w:color="auto" w:fill="auto"/>
          </w:tcPr>
          <w:p w:rsidRPr="001A5B22" w:rsidR="001A5B22" w:rsidP="00763AD1" w:rsidRDefault="001A5B22" w14:paraId="20844E08" w14:textId="77777777">
            <w:pPr>
              <w:rPr>
                <w:bCs/>
              </w:rPr>
            </w:pPr>
            <w:r w:rsidRPr="001A5B22">
              <w:rPr>
                <w:bCs/>
              </w:rPr>
              <w:t>ARNO4</w:t>
            </w:r>
          </w:p>
        </w:tc>
        <w:tc>
          <w:tcPr>
            <w:tcW w:w="2892" w:type="dxa"/>
            <w:shd w:val="clear" w:color="auto" w:fill="auto"/>
          </w:tcPr>
          <w:p w:rsidRPr="001A5B22" w:rsidR="001A5B22" w:rsidP="00763AD1" w:rsidRDefault="001A5B22" w14:paraId="0EB23B09" w14:textId="77777777">
            <w:r w:rsidRPr="001A5B22">
              <w:t>Artemisia nova</w:t>
            </w:r>
          </w:p>
        </w:tc>
        <w:tc>
          <w:tcPr>
            <w:tcW w:w="1932" w:type="dxa"/>
            <w:shd w:val="clear" w:color="auto" w:fill="auto"/>
          </w:tcPr>
          <w:p w:rsidRPr="001A5B22" w:rsidR="001A5B22" w:rsidP="00763AD1" w:rsidRDefault="001A5B22" w14:paraId="668F8F99" w14:textId="77777777">
            <w:r w:rsidRPr="001A5B22">
              <w:t>Black sagebrush</w:t>
            </w:r>
          </w:p>
        </w:tc>
        <w:tc>
          <w:tcPr>
            <w:tcW w:w="1956" w:type="dxa"/>
            <w:shd w:val="clear" w:color="auto" w:fill="auto"/>
          </w:tcPr>
          <w:p w:rsidRPr="001A5B22" w:rsidR="001A5B22" w:rsidP="00763AD1" w:rsidRDefault="001A5B22" w14:paraId="2C84DDCA" w14:textId="77777777">
            <w:r w:rsidRPr="001A5B22">
              <w:t>Middle</w:t>
            </w:r>
          </w:p>
        </w:tc>
      </w:tr>
      <w:tr w:rsidRPr="001A5B22" w:rsidR="001A5B22" w:rsidTr="001A5B22" w14:paraId="696EB0B4" w14:textId="77777777">
        <w:tc>
          <w:tcPr>
            <w:tcW w:w="1140" w:type="dxa"/>
            <w:shd w:val="clear" w:color="auto" w:fill="auto"/>
          </w:tcPr>
          <w:p w:rsidRPr="001A5B22" w:rsidR="001A5B22" w:rsidP="00763AD1" w:rsidRDefault="001A5B22" w14:paraId="4C13E410" w14:textId="77777777">
            <w:pPr>
              <w:rPr>
                <w:bCs/>
              </w:rPr>
            </w:pPr>
            <w:r w:rsidRPr="001A5B22">
              <w:rPr>
                <w:bCs/>
              </w:rPr>
              <w:t>ELEL5</w:t>
            </w:r>
          </w:p>
        </w:tc>
        <w:tc>
          <w:tcPr>
            <w:tcW w:w="2892" w:type="dxa"/>
            <w:shd w:val="clear" w:color="auto" w:fill="auto"/>
          </w:tcPr>
          <w:p w:rsidRPr="001A5B22" w:rsidR="001A5B22" w:rsidP="00763AD1" w:rsidRDefault="001A5B22" w14:paraId="32211F6B" w14:textId="77777777">
            <w:proofErr w:type="spellStart"/>
            <w:r w:rsidRPr="001A5B22">
              <w:t>Elymus</w:t>
            </w:r>
            <w:proofErr w:type="spellEnd"/>
            <w:r w:rsidRPr="001A5B22">
              <w:t xml:space="preserve"> </w:t>
            </w:r>
            <w:proofErr w:type="spellStart"/>
            <w:r w:rsidRPr="001A5B22">
              <w:t>elymoides</w:t>
            </w:r>
            <w:proofErr w:type="spellEnd"/>
          </w:p>
        </w:tc>
        <w:tc>
          <w:tcPr>
            <w:tcW w:w="1932" w:type="dxa"/>
            <w:shd w:val="clear" w:color="auto" w:fill="auto"/>
          </w:tcPr>
          <w:p w:rsidRPr="001A5B22" w:rsidR="001A5B22" w:rsidP="00763AD1" w:rsidRDefault="001A5B22" w14:paraId="3BBF196C" w14:textId="77777777">
            <w:proofErr w:type="spellStart"/>
            <w:r w:rsidRPr="001A5B22">
              <w:t>Squirreltail</w:t>
            </w:r>
            <w:proofErr w:type="spellEnd"/>
          </w:p>
        </w:tc>
        <w:tc>
          <w:tcPr>
            <w:tcW w:w="1956" w:type="dxa"/>
            <w:shd w:val="clear" w:color="auto" w:fill="auto"/>
          </w:tcPr>
          <w:p w:rsidRPr="001A5B22" w:rsidR="001A5B22" w:rsidP="00763AD1" w:rsidRDefault="001A5B22" w14:paraId="2D3F1E00" w14:textId="77777777">
            <w:r w:rsidRPr="001A5B22">
              <w:t>Low-Mid</w:t>
            </w:r>
          </w:p>
        </w:tc>
      </w:tr>
      <w:tr w:rsidRPr="001A5B22" w:rsidR="001A5B22" w:rsidTr="001A5B22" w14:paraId="2836A7F3" w14:textId="77777777">
        <w:tc>
          <w:tcPr>
            <w:tcW w:w="1140" w:type="dxa"/>
            <w:shd w:val="clear" w:color="auto" w:fill="auto"/>
          </w:tcPr>
          <w:p w:rsidRPr="001A5B22" w:rsidR="001A5B22" w:rsidP="00763AD1" w:rsidRDefault="001A5B22" w14:paraId="567DC6E6" w14:textId="77777777">
            <w:pPr>
              <w:rPr>
                <w:bCs/>
              </w:rPr>
            </w:pPr>
            <w:r w:rsidRPr="001A5B22">
              <w:rPr>
                <w:bCs/>
              </w:rPr>
              <w:t>ACHY</w:t>
            </w:r>
          </w:p>
        </w:tc>
        <w:tc>
          <w:tcPr>
            <w:tcW w:w="2892" w:type="dxa"/>
            <w:shd w:val="clear" w:color="auto" w:fill="auto"/>
          </w:tcPr>
          <w:p w:rsidRPr="001A5B22" w:rsidR="001A5B22" w:rsidP="00763AD1" w:rsidRDefault="001A5B22" w14:paraId="324459C5" w14:textId="77777777">
            <w:proofErr w:type="spellStart"/>
            <w:r w:rsidRPr="001A5B22">
              <w:t>Achnatherum</w:t>
            </w:r>
            <w:proofErr w:type="spellEnd"/>
            <w:r w:rsidRPr="001A5B22">
              <w:t xml:space="preserve"> </w:t>
            </w:r>
            <w:proofErr w:type="spellStart"/>
            <w:r w:rsidRPr="001A5B22">
              <w:t>hymenoides</w:t>
            </w:r>
            <w:proofErr w:type="spellEnd"/>
          </w:p>
        </w:tc>
        <w:tc>
          <w:tcPr>
            <w:tcW w:w="1932" w:type="dxa"/>
            <w:shd w:val="clear" w:color="auto" w:fill="auto"/>
          </w:tcPr>
          <w:p w:rsidRPr="001A5B22" w:rsidR="001A5B22" w:rsidP="00763AD1" w:rsidRDefault="001A5B22" w14:paraId="0334A9D8" w14:textId="77777777">
            <w:r w:rsidRPr="001A5B22">
              <w:t xml:space="preserve">Indian </w:t>
            </w:r>
            <w:proofErr w:type="spellStart"/>
            <w:r w:rsidRPr="001A5B22">
              <w:t>ricegrass</w:t>
            </w:r>
            <w:proofErr w:type="spellEnd"/>
          </w:p>
        </w:tc>
        <w:tc>
          <w:tcPr>
            <w:tcW w:w="1956" w:type="dxa"/>
            <w:shd w:val="clear" w:color="auto" w:fill="auto"/>
          </w:tcPr>
          <w:p w:rsidRPr="001A5B22" w:rsidR="001A5B22" w:rsidP="00763AD1" w:rsidRDefault="001A5B22" w14:paraId="16647DB1" w14:textId="77777777">
            <w:r w:rsidRPr="001A5B22">
              <w:t>Low-Mid</w:t>
            </w:r>
          </w:p>
        </w:tc>
      </w:tr>
    </w:tbl>
    <w:p w:rsidR="001A5B22" w:rsidP="001A5B22" w:rsidRDefault="001A5B22" w14:paraId="53D5EC0B" w14:textId="77777777"/>
    <w:p w:rsidR="001A5B22" w:rsidP="001A5B22" w:rsidRDefault="001A5B22" w14:paraId="50CD48DF" w14:textId="77777777">
      <w:pPr>
        <w:pStyle w:val="SClassInfoPara"/>
      </w:pPr>
      <w:r>
        <w:t>Description</w:t>
      </w:r>
    </w:p>
    <w:p w:rsidR="001A5B22" w:rsidP="001A5B22" w:rsidRDefault="001A5B22" w14:paraId="6E717BE9" w14:textId="33C7CD11">
      <w:r>
        <w:t xml:space="preserve">Community dominated by young to mature juniper of mixed age structure. Juniper becoming competitive on site and beginning to affect understory composition. </w:t>
      </w:r>
    </w:p>
    <w:p w:rsidR="001A5B22" w:rsidP="001A5B22" w:rsidRDefault="001A5B22" w14:paraId="12AB7EE0" w14:textId="77777777"/>
    <w:p>
      <w:r>
        <w:rPr>
          <w:i/>
          <w:u w:val="single"/>
        </w:rPr>
        <w:t>Maximum Tree Size Class</w:t>
      </w:r>
      <w:br/>
      <w:r>
        <w:t>Large 21-33"DBH</w:t>
      </w:r>
    </w:p>
    <w:p w:rsidR="001A5B22" w:rsidP="001A5B22" w:rsidRDefault="001A5B22" w14:paraId="582F1A23" w14:textId="77777777">
      <w:pPr>
        <w:pStyle w:val="InfoPara"/>
        <w:pBdr>
          <w:top w:val="single" w:color="auto" w:sz="4" w:space="1"/>
        </w:pBdr>
      </w:pPr>
      <w:r xmlns:w="http://schemas.openxmlformats.org/wordprocessingml/2006/main">
        <w:t>Class E</w:t>
      </w:r>
      <w:r xmlns:w="http://schemas.openxmlformats.org/wordprocessingml/2006/main">
        <w:tab/>
        <w:t>66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1A5B22" w:rsidP="001A5B22" w:rsidRDefault="001A5B22" w14:paraId="7107570B" w14:textId="77777777"/>
    <w:p w:rsidR="001A5B22" w:rsidP="001A5B22" w:rsidRDefault="001A5B22" w14:paraId="41A323A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1932"/>
        <w:gridCol w:w="1956"/>
      </w:tblGrid>
      <w:tr w:rsidRPr="001A5B22" w:rsidR="001A5B22" w:rsidTr="001A5B22" w14:paraId="6248A373" w14:textId="77777777">
        <w:tc>
          <w:tcPr>
            <w:tcW w:w="1140" w:type="dxa"/>
            <w:tcBorders>
              <w:top w:val="single" w:color="auto" w:sz="2" w:space="0"/>
              <w:bottom w:val="single" w:color="000000" w:sz="12" w:space="0"/>
            </w:tcBorders>
            <w:shd w:val="clear" w:color="auto" w:fill="auto"/>
          </w:tcPr>
          <w:p w:rsidRPr="001A5B22" w:rsidR="001A5B22" w:rsidP="00A558EE" w:rsidRDefault="001A5B22" w14:paraId="2A9C863B" w14:textId="77777777">
            <w:pPr>
              <w:rPr>
                <w:b/>
                <w:bCs/>
              </w:rPr>
            </w:pPr>
            <w:r w:rsidRPr="001A5B22">
              <w:rPr>
                <w:b/>
                <w:bCs/>
              </w:rPr>
              <w:t>Symbol</w:t>
            </w:r>
          </w:p>
        </w:tc>
        <w:tc>
          <w:tcPr>
            <w:tcW w:w="2892" w:type="dxa"/>
            <w:tcBorders>
              <w:top w:val="single" w:color="auto" w:sz="2" w:space="0"/>
              <w:bottom w:val="single" w:color="000000" w:sz="12" w:space="0"/>
            </w:tcBorders>
            <w:shd w:val="clear" w:color="auto" w:fill="auto"/>
          </w:tcPr>
          <w:p w:rsidRPr="001A5B22" w:rsidR="001A5B22" w:rsidP="00A558EE" w:rsidRDefault="001A5B22" w14:paraId="51D64BDE" w14:textId="77777777">
            <w:pPr>
              <w:rPr>
                <w:b/>
                <w:bCs/>
              </w:rPr>
            </w:pPr>
            <w:r w:rsidRPr="001A5B22">
              <w:rPr>
                <w:b/>
                <w:bCs/>
              </w:rPr>
              <w:t>Scientific Name</w:t>
            </w:r>
          </w:p>
        </w:tc>
        <w:tc>
          <w:tcPr>
            <w:tcW w:w="1932" w:type="dxa"/>
            <w:tcBorders>
              <w:top w:val="single" w:color="auto" w:sz="2" w:space="0"/>
              <w:bottom w:val="single" w:color="000000" w:sz="12" w:space="0"/>
            </w:tcBorders>
            <w:shd w:val="clear" w:color="auto" w:fill="auto"/>
          </w:tcPr>
          <w:p w:rsidRPr="001A5B22" w:rsidR="001A5B22" w:rsidP="00A558EE" w:rsidRDefault="001A5B22" w14:paraId="25295399" w14:textId="77777777">
            <w:pPr>
              <w:rPr>
                <w:b/>
                <w:bCs/>
              </w:rPr>
            </w:pPr>
            <w:r w:rsidRPr="001A5B22">
              <w:rPr>
                <w:b/>
                <w:bCs/>
              </w:rPr>
              <w:t>Common Name</w:t>
            </w:r>
          </w:p>
        </w:tc>
        <w:tc>
          <w:tcPr>
            <w:tcW w:w="1956" w:type="dxa"/>
            <w:tcBorders>
              <w:top w:val="single" w:color="auto" w:sz="2" w:space="0"/>
              <w:bottom w:val="single" w:color="000000" w:sz="12" w:space="0"/>
            </w:tcBorders>
            <w:shd w:val="clear" w:color="auto" w:fill="auto"/>
          </w:tcPr>
          <w:p w:rsidRPr="001A5B22" w:rsidR="001A5B22" w:rsidP="00A558EE" w:rsidRDefault="001A5B22" w14:paraId="3D78E727" w14:textId="77777777">
            <w:pPr>
              <w:rPr>
                <w:b/>
                <w:bCs/>
              </w:rPr>
            </w:pPr>
            <w:r w:rsidRPr="001A5B22">
              <w:rPr>
                <w:b/>
                <w:bCs/>
              </w:rPr>
              <w:t>Canopy Position</w:t>
            </w:r>
          </w:p>
        </w:tc>
      </w:tr>
      <w:tr w:rsidRPr="001A5B22" w:rsidR="001A5B22" w:rsidTr="001A5B22" w14:paraId="399941D0" w14:textId="77777777">
        <w:tc>
          <w:tcPr>
            <w:tcW w:w="1140" w:type="dxa"/>
            <w:tcBorders>
              <w:top w:val="single" w:color="000000" w:sz="12" w:space="0"/>
            </w:tcBorders>
            <w:shd w:val="clear" w:color="auto" w:fill="auto"/>
          </w:tcPr>
          <w:p w:rsidRPr="001A5B22" w:rsidR="001A5B22" w:rsidP="00A558EE" w:rsidRDefault="001A5B22" w14:paraId="17B35C47" w14:textId="77777777">
            <w:pPr>
              <w:rPr>
                <w:bCs/>
              </w:rPr>
            </w:pPr>
            <w:r w:rsidRPr="001A5B22">
              <w:rPr>
                <w:bCs/>
              </w:rPr>
              <w:t>JUOS</w:t>
            </w:r>
          </w:p>
        </w:tc>
        <w:tc>
          <w:tcPr>
            <w:tcW w:w="2892" w:type="dxa"/>
            <w:tcBorders>
              <w:top w:val="single" w:color="000000" w:sz="12" w:space="0"/>
            </w:tcBorders>
            <w:shd w:val="clear" w:color="auto" w:fill="auto"/>
          </w:tcPr>
          <w:p w:rsidRPr="001A5B22" w:rsidR="001A5B22" w:rsidP="00A558EE" w:rsidRDefault="001A5B22" w14:paraId="56E7E00A" w14:textId="77777777">
            <w:proofErr w:type="spellStart"/>
            <w:r w:rsidRPr="001A5B22">
              <w:t>Juniperus</w:t>
            </w:r>
            <w:proofErr w:type="spellEnd"/>
            <w:r w:rsidRPr="001A5B22">
              <w:t xml:space="preserve"> </w:t>
            </w:r>
            <w:proofErr w:type="spellStart"/>
            <w:r w:rsidRPr="001A5B22">
              <w:t>osteosperma</w:t>
            </w:r>
            <w:proofErr w:type="spellEnd"/>
          </w:p>
        </w:tc>
        <w:tc>
          <w:tcPr>
            <w:tcW w:w="1932" w:type="dxa"/>
            <w:tcBorders>
              <w:top w:val="single" w:color="000000" w:sz="12" w:space="0"/>
            </w:tcBorders>
            <w:shd w:val="clear" w:color="auto" w:fill="auto"/>
          </w:tcPr>
          <w:p w:rsidRPr="001A5B22" w:rsidR="001A5B22" w:rsidP="00A558EE" w:rsidRDefault="001A5B22" w14:paraId="188ACE14" w14:textId="77777777">
            <w:r w:rsidRPr="001A5B22">
              <w:t>Utah juniper</w:t>
            </w:r>
          </w:p>
        </w:tc>
        <w:tc>
          <w:tcPr>
            <w:tcW w:w="1956" w:type="dxa"/>
            <w:tcBorders>
              <w:top w:val="single" w:color="000000" w:sz="12" w:space="0"/>
            </w:tcBorders>
            <w:shd w:val="clear" w:color="auto" w:fill="auto"/>
          </w:tcPr>
          <w:p w:rsidRPr="001A5B22" w:rsidR="001A5B22" w:rsidP="00A558EE" w:rsidRDefault="001A5B22" w14:paraId="2010A511" w14:textId="77777777">
            <w:r w:rsidRPr="001A5B22">
              <w:t>Upper</w:t>
            </w:r>
          </w:p>
        </w:tc>
      </w:tr>
      <w:tr w:rsidRPr="001A5B22" w:rsidR="001A5B22" w:rsidTr="001A5B22" w14:paraId="6BE47D2F" w14:textId="77777777">
        <w:tc>
          <w:tcPr>
            <w:tcW w:w="1140" w:type="dxa"/>
            <w:shd w:val="clear" w:color="auto" w:fill="auto"/>
          </w:tcPr>
          <w:p w:rsidRPr="001A5B22" w:rsidR="001A5B22" w:rsidP="00A558EE" w:rsidRDefault="001A5B22" w14:paraId="477E8AB9" w14:textId="77777777">
            <w:pPr>
              <w:rPr>
                <w:bCs/>
              </w:rPr>
            </w:pPr>
            <w:r w:rsidRPr="001A5B22">
              <w:rPr>
                <w:bCs/>
              </w:rPr>
              <w:t>ARNO4</w:t>
            </w:r>
          </w:p>
        </w:tc>
        <w:tc>
          <w:tcPr>
            <w:tcW w:w="2892" w:type="dxa"/>
            <w:shd w:val="clear" w:color="auto" w:fill="auto"/>
          </w:tcPr>
          <w:p w:rsidRPr="001A5B22" w:rsidR="001A5B22" w:rsidP="00A558EE" w:rsidRDefault="001A5B22" w14:paraId="5C9CC3F5" w14:textId="77777777">
            <w:r w:rsidRPr="001A5B22">
              <w:t>Artemisia nova</w:t>
            </w:r>
          </w:p>
        </w:tc>
        <w:tc>
          <w:tcPr>
            <w:tcW w:w="1932" w:type="dxa"/>
            <w:shd w:val="clear" w:color="auto" w:fill="auto"/>
          </w:tcPr>
          <w:p w:rsidRPr="001A5B22" w:rsidR="001A5B22" w:rsidP="00A558EE" w:rsidRDefault="001A5B22" w14:paraId="0516654D" w14:textId="77777777">
            <w:r w:rsidRPr="001A5B22">
              <w:t>Black sagebrush</w:t>
            </w:r>
          </w:p>
        </w:tc>
        <w:tc>
          <w:tcPr>
            <w:tcW w:w="1956" w:type="dxa"/>
            <w:shd w:val="clear" w:color="auto" w:fill="auto"/>
          </w:tcPr>
          <w:p w:rsidRPr="001A5B22" w:rsidR="001A5B22" w:rsidP="00A558EE" w:rsidRDefault="001A5B22" w14:paraId="4738DF8A" w14:textId="77777777">
            <w:r w:rsidRPr="001A5B22">
              <w:t>Middle</w:t>
            </w:r>
          </w:p>
        </w:tc>
      </w:tr>
      <w:tr w:rsidRPr="001A5B22" w:rsidR="001A5B22" w:rsidTr="001A5B22" w14:paraId="3ABD62BD" w14:textId="77777777">
        <w:tc>
          <w:tcPr>
            <w:tcW w:w="1140" w:type="dxa"/>
            <w:shd w:val="clear" w:color="auto" w:fill="auto"/>
          </w:tcPr>
          <w:p w:rsidRPr="001A5B22" w:rsidR="001A5B22" w:rsidP="00A558EE" w:rsidRDefault="001A5B22" w14:paraId="37A35BED" w14:textId="77777777">
            <w:pPr>
              <w:rPr>
                <w:bCs/>
              </w:rPr>
            </w:pPr>
            <w:r w:rsidRPr="001A5B22">
              <w:rPr>
                <w:bCs/>
              </w:rPr>
              <w:t>ELEL5</w:t>
            </w:r>
          </w:p>
        </w:tc>
        <w:tc>
          <w:tcPr>
            <w:tcW w:w="2892" w:type="dxa"/>
            <w:shd w:val="clear" w:color="auto" w:fill="auto"/>
          </w:tcPr>
          <w:p w:rsidRPr="001A5B22" w:rsidR="001A5B22" w:rsidP="00A558EE" w:rsidRDefault="001A5B22" w14:paraId="110A6380" w14:textId="77777777">
            <w:proofErr w:type="spellStart"/>
            <w:r w:rsidRPr="001A5B22">
              <w:t>Elymus</w:t>
            </w:r>
            <w:proofErr w:type="spellEnd"/>
            <w:r w:rsidRPr="001A5B22">
              <w:t xml:space="preserve"> </w:t>
            </w:r>
            <w:proofErr w:type="spellStart"/>
            <w:r w:rsidRPr="001A5B22">
              <w:t>elymoides</w:t>
            </w:r>
            <w:proofErr w:type="spellEnd"/>
          </w:p>
        </w:tc>
        <w:tc>
          <w:tcPr>
            <w:tcW w:w="1932" w:type="dxa"/>
            <w:shd w:val="clear" w:color="auto" w:fill="auto"/>
          </w:tcPr>
          <w:p w:rsidRPr="001A5B22" w:rsidR="001A5B22" w:rsidP="00A558EE" w:rsidRDefault="001A5B22" w14:paraId="5697D527" w14:textId="77777777">
            <w:proofErr w:type="spellStart"/>
            <w:r w:rsidRPr="001A5B22">
              <w:t>Squirreltail</w:t>
            </w:r>
            <w:proofErr w:type="spellEnd"/>
          </w:p>
        </w:tc>
        <w:tc>
          <w:tcPr>
            <w:tcW w:w="1956" w:type="dxa"/>
            <w:shd w:val="clear" w:color="auto" w:fill="auto"/>
          </w:tcPr>
          <w:p w:rsidRPr="001A5B22" w:rsidR="001A5B22" w:rsidP="00A558EE" w:rsidRDefault="001A5B22" w14:paraId="19D92717" w14:textId="77777777">
            <w:r w:rsidRPr="001A5B22">
              <w:t>Lower</w:t>
            </w:r>
          </w:p>
        </w:tc>
      </w:tr>
      <w:tr w:rsidRPr="001A5B22" w:rsidR="001A5B22" w:rsidTr="001A5B22" w14:paraId="633AACD5" w14:textId="77777777">
        <w:tc>
          <w:tcPr>
            <w:tcW w:w="1140" w:type="dxa"/>
            <w:shd w:val="clear" w:color="auto" w:fill="auto"/>
          </w:tcPr>
          <w:p w:rsidRPr="001A5B22" w:rsidR="001A5B22" w:rsidP="00A558EE" w:rsidRDefault="001A5B22" w14:paraId="0E81CE25" w14:textId="77777777">
            <w:pPr>
              <w:rPr>
                <w:bCs/>
              </w:rPr>
            </w:pPr>
            <w:r w:rsidRPr="001A5B22">
              <w:rPr>
                <w:bCs/>
              </w:rPr>
              <w:t>ACHY</w:t>
            </w:r>
          </w:p>
        </w:tc>
        <w:tc>
          <w:tcPr>
            <w:tcW w:w="2892" w:type="dxa"/>
            <w:shd w:val="clear" w:color="auto" w:fill="auto"/>
          </w:tcPr>
          <w:p w:rsidRPr="001A5B22" w:rsidR="001A5B22" w:rsidP="00A558EE" w:rsidRDefault="001A5B22" w14:paraId="24CE20FC" w14:textId="77777777">
            <w:proofErr w:type="spellStart"/>
            <w:r w:rsidRPr="001A5B22">
              <w:t>Achnatherum</w:t>
            </w:r>
            <w:proofErr w:type="spellEnd"/>
            <w:r w:rsidRPr="001A5B22">
              <w:t xml:space="preserve"> </w:t>
            </w:r>
            <w:proofErr w:type="spellStart"/>
            <w:r w:rsidRPr="001A5B22">
              <w:t>hymenoides</w:t>
            </w:r>
            <w:proofErr w:type="spellEnd"/>
          </w:p>
        </w:tc>
        <w:tc>
          <w:tcPr>
            <w:tcW w:w="1932" w:type="dxa"/>
            <w:shd w:val="clear" w:color="auto" w:fill="auto"/>
          </w:tcPr>
          <w:p w:rsidRPr="001A5B22" w:rsidR="001A5B22" w:rsidP="00A558EE" w:rsidRDefault="001A5B22" w14:paraId="12D41839" w14:textId="77777777">
            <w:r w:rsidRPr="001A5B22">
              <w:t xml:space="preserve">Indian </w:t>
            </w:r>
            <w:proofErr w:type="spellStart"/>
            <w:r w:rsidRPr="001A5B22">
              <w:t>ricegrass</w:t>
            </w:r>
            <w:proofErr w:type="spellEnd"/>
          </w:p>
        </w:tc>
        <w:tc>
          <w:tcPr>
            <w:tcW w:w="1956" w:type="dxa"/>
            <w:shd w:val="clear" w:color="auto" w:fill="auto"/>
          </w:tcPr>
          <w:p w:rsidRPr="001A5B22" w:rsidR="001A5B22" w:rsidP="00A558EE" w:rsidRDefault="001A5B22" w14:paraId="6DB210C8" w14:textId="77777777">
            <w:r w:rsidRPr="001A5B22">
              <w:t>Lower</w:t>
            </w:r>
          </w:p>
        </w:tc>
      </w:tr>
    </w:tbl>
    <w:p w:rsidR="001A5B22" w:rsidP="001A5B22" w:rsidRDefault="001A5B22" w14:paraId="5D056209" w14:textId="77777777"/>
    <w:p w:rsidR="001A5B22" w:rsidP="001A5B22" w:rsidRDefault="001A5B22" w14:paraId="328EDA5F" w14:textId="77777777">
      <w:pPr>
        <w:pStyle w:val="SClassInfoPara"/>
      </w:pPr>
      <w:r>
        <w:t>Description</w:t>
      </w:r>
    </w:p>
    <w:p w:rsidR="001A5B22" w:rsidP="001A5B22" w:rsidRDefault="001A5B22" w14:paraId="2D5C45F4" w14:textId="1169FF2A">
      <w:r>
        <w:t>Site dominated by widely spaced old juniper. Grasses (</w:t>
      </w:r>
      <w:proofErr w:type="spellStart"/>
      <w:r>
        <w:t>eg</w:t>
      </w:r>
      <w:proofErr w:type="spellEnd"/>
      <w:r w:rsidRPr="00677B05">
        <w:rPr>
          <w:i/>
        </w:rPr>
        <w:t xml:space="preserve">, </w:t>
      </w:r>
      <w:proofErr w:type="spellStart"/>
      <w:r w:rsidRPr="00677B05">
        <w:rPr>
          <w:i/>
        </w:rPr>
        <w:t>Hesperostipa</w:t>
      </w:r>
      <w:proofErr w:type="spellEnd"/>
      <w:r w:rsidRPr="00677B05">
        <w:rPr>
          <w:i/>
        </w:rPr>
        <w:t xml:space="preserve"> </w:t>
      </w:r>
      <w:proofErr w:type="spellStart"/>
      <w:r w:rsidRPr="00677B05">
        <w:rPr>
          <w:i/>
        </w:rPr>
        <w:t>comata</w:t>
      </w:r>
      <w:proofErr w:type="spellEnd"/>
      <w:r>
        <w:t xml:space="preserve">) present on microsites sites with deeper soils (&gt;20in) with restricting clay subsurface horizon. Shrubs present. Mixed and surface fire will scar ancient trees. </w:t>
      </w:r>
    </w:p>
    <w:p w:rsidR="001A5B22" w:rsidP="001A5B22" w:rsidRDefault="001A5B22" w14:paraId="47F47A81" w14:textId="77777777"/>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Mid2:OPN</w:t>
            </w:r>
          </w:p>
        </w:tc>
        <w:tc>
          <w:p>
            <w:pPr>
              <w:jc w:val="center"/>
            </w:pPr>
            <w:r>
              <w:rPr>
                <w:sz w:val="20"/>
              </w:rPr>
              <w:t>39</w:t>
            </w:r>
          </w:p>
        </w:tc>
      </w:tr>
      <w:tr>
        <w:tc>
          <w:p>
            <w:pPr>
              <w:jc w:val="center"/>
            </w:pPr>
            <w:r>
              <w:rPr>
                <w:sz w:val="20"/>
              </w:rPr>
              <w:t>Mid2:OPN</w:t>
            </w:r>
          </w:p>
        </w:tc>
        <w:tc>
          <w:p>
            <w:pPr>
              <w:jc w:val="center"/>
            </w:pPr>
            <w:r>
              <w:rPr>
                <w:sz w:val="20"/>
              </w:rPr>
              <w:t>40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Late2:OPN</w:t>
            </w:r>
          </w:p>
        </w:tc>
        <w:tc>
          <w:p>
            <w:pPr>
              <w:jc w:val="center"/>
            </w:pPr>
            <w:r>
              <w:rPr>
                <w:sz w:val="20"/>
              </w:rPr>
              <w:t>399</w:t>
            </w:r>
          </w:p>
        </w:tc>
      </w:tr>
      <w:tr>
        <w:tc>
          <w:p>
            <w:pPr>
              <w:jc w:val="center"/>
            </w:pPr>
            <w:r>
              <w:rPr>
                <w:sz w:val="20"/>
              </w:rPr>
              <w:t>Late2:OPN</w:t>
            </w:r>
          </w:p>
        </w:tc>
        <w:tc>
          <w:p>
            <w:pPr>
              <w:jc w:val="center"/>
            </w:pPr>
            <w:r>
              <w:rPr>
                <w:sz w:val="20"/>
              </w:rPr>
              <w:t>400</w:t>
            </w:r>
          </w:p>
        </w:tc>
        <w:tc>
          <w:p>
            <w:pPr>
              <w:jc w:val="center"/>
            </w:pPr>
            <w:r>
              <w:rPr>
                <w:sz w:val="20"/>
              </w:rPr>
              <w:t>Late2:OPN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A5B22" w:rsidP="001A5B22" w:rsidRDefault="001A5B22" w14:paraId="4224EEDF" w14:textId="282EA946">
      <w:r>
        <w:t xml:space="preserve">Alexander, R </w:t>
      </w:r>
      <w:proofErr w:type="spellStart"/>
      <w:r>
        <w:t>R</w:t>
      </w:r>
      <w:proofErr w:type="spellEnd"/>
      <w:r>
        <w:t xml:space="preserve">.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1A5B22" w:rsidP="001A5B22" w:rsidRDefault="001A5B22" w14:paraId="1DECAA5E" w14:textId="77777777"/>
    <w:p w:rsidR="001A5B22" w:rsidP="001A5B22" w:rsidRDefault="001A5B22" w14:paraId="1B50AB52" w14:textId="77777777">
      <w:r>
        <w:t>Anderson, H.E. 1982. Aids to Determining Fuel Models For Estimating Fire Behavior. Gen. Tech. Rep. INT-122. Ogden, UT: USDA Forest Service, Intermountain Forest and Range Experiment Station. 22 pp.</w:t>
      </w:r>
    </w:p>
    <w:p w:rsidR="001A5B22" w:rsidP="001A5B22" w:rsidRDefault="001A5B22" w14:paraId="00C93419" w14:textId="77777777"/>
    <w:p w:rsidR="001A5B22" w:rsidP="001A5B22" w:rsidRDefault="001A5B22" w14:paraId="41E04540"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1A5B22" w:rsidP="001A5B22" w:rsidRDefault="001A5B22" w14:paraId="53CD7B7F" w14:textId="77777777"/>
    <w:p w:rsidR="001A5B22" w:rsidP="001A5B22" w:rsidRDefault="001A5B22" w14:paraId="0D0794E0"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1A5B22" w:rsidP="001A5B22" w:rsidRDefault="001A5B22" w14:paraId="76E711C4" w14:textId="77777777"/>
    <w:p w:rsidR="001A5B22" w:rsidP="001A5B22" w:rsidRDefault="001A5B22" w14:paraId="19A1757B" w14:textId="2120B168">
      <w:r>
        <w:t xml:space="preserve">Blackburn, W.H. and P.T. </w:t>
      </w:r>
      <w:proofErr w:type="spellStart"/>
      <w:r>
        <w:t>Tueller</w:t>
      </w:r>
      <w:proofErr w:type="spellEnd"/>
      <w:r>
        <w:t>. 1970. Pinyon and juniper invasion in black sagebrush communities in east-central Nevada. Ecology 51: 841-848.</w:t>
      </w:r>
    </w:p>
    <w:p w:rsidR="001A5B22" w:rsidP="001A5B22" w:rsidRDefault="001A5B22" w14:paraId="6224AB1A" w14:textId="77777777"/>
    <w:p w:rsidR="001A5B22" w:rsidP="001A5B22" w:rsidRDefault="001A5B22" w14:paraId="33C4DFDC" w14:textId="77777777">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1A5B22" w:rsidP="001A5B22" w:rsidRDefault="001A5B22" w14:paraId="22CCC57A" w14:textId="77777777"/>
    <w:p w:rsidR="001A5B22" w:rsidP="001A5B22" w:rsidRDefault="001A5B22" w14:paraId="24C0A8E5" w14:textId="39D3C98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1A5B22" w:rsidP="001A5B22" w:rsidRDefault="001A5B22" w14:paraId="0E1C2F4A" w14:textId="77777777"/>
    <w:p w:rsidR="001A5B22" w:rsidP="001A5B22" w:rsidRDefault="001A5B22" w14:paraId="6A4ED20B" w14:textId="1615A497">
      <w:r>
        <w:lastRenderedPageBreak/>
        <w:t>Erdman, J.A. 1970. Pinyon-juniper succession after natural fires on residual soils of Mesa Verde, Colorado. Science Bulletin, Biological Series - -Volume XI, No. 2. Brigham Young University, Provo, UT. 26 p.</w:t>
      </w:r>
    </w:p>
    <w:p w:rsidR="001A5B22" w:rsidP="001A5B22" w:rsidRDefault="001A5B22" w14:paraId="6CDCD79F" w14:textId="77777777"/>
    <w:p w:rsidR="001A5B22" w:rsidP="001A5B22" w:rsidRDefault="001A5B22" w14:paraId="6F48D09E" w14:textId="64DA3B22">
      <w:r>
        <w:t>Everett, R.L. and K. Ward. 1984. Early plant succession on pinyon-juniper controlled burns. Northwest Science 58: 57-68.</w:t>
      </w:r>
    </w:p>
    <w:p w:rsidR="001A5B22" w:rsidP="001A5B22" w:rsidRDefault="001A5B22" w14:paraId="57781FC7" w14:textId="77777777"/>
    <w:p w:rsidR="001A5B22" w:rsidP="001A5B22" w:rsidRDefault="001A5B22" w14:paraId="3668022A" w14:textId="77777777">
      <w:r>
        <w:t>Eyre, F.H., ed. 1980. Forest cover types of the United States and Canada. Washington, DC: Society of American Foresters. 148 pp.</w:t>
      </w:r>
    </w:p>
    <w:p w:rsidR="001A5B22" w:rsidP="001A5B22" w:rsidRDefault="001A5B22" w14:paraId="4F27DC2D" w14:textId="77777777"/>
    <w:p w:rsidR="001A5B22" w:rsidP="001A5B22" w:rsidRDefault="001A5B22" w14:paraId="473678CC" w14:textId="3BD1DFF0">
      <w:r>
        <w:t xml:space="preserve">Goodrich, S. and B. Barber. 1999. Return interval for pinyon-juniper following fire in the Green River corridor, near Dutch John, Utah.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1A5B22" w:rsidP="001A5B22" w:rsidRDefault="001A5B22" w14:paraId="0FC50AC5" w14:textId="77777777"/>
    <w:p w:rsidR="001A5B22" w:rsidP="001A5B22" w:rsidRDefault="001A5B22" w14:paraId="153AE72F" w14:textId="3AF9C0F5">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1A5B22" w:rsidP="001A5B22" w:rsidRDefault="001A5B22" w14:paraId="0FC3B1B8" w14:textId="77777777"/>
    <w:p w:rsidR="001A5B22" w:rsidP="001A5B22" w:rsidRDefault="001A5B22" w14:paraId="6185A9CC"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1A5B22" w:rsidP="001A5B22" w:rsidRDefault="001A5B22" w14:paraId="5FCFDBA9" w14:textId="77777777"/>
    <w:p w:rsidR="001A5B22" w:rsidP="001A5B22" w:rsidRDefault="001A5B22" w14:paraId="442AD975"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1A5B22" w:rsidP="001A5B22" w:rsidRDefault="001A5B22" w14:paraId="3AE52908" w14:textId="77777777"/>
    <w:p w:rsidR="001A5B22" w:rsidP="001A5B22" w:rsidRDefault="001A5B22" w14:paraId="0463F559" w14:textId="77777777">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1A5B22" w:rsidP="001A5B22" w:rsidRDefault="001A5B22" w14:paraId="09C7F7DB" w14:textId="77777777"/>
    <w:p w:rsidR="001A5B22" w:rsidP="001A5B22" w:rsidRDefault="001A5B22" w14:paraId="577C3997" w14:textId="4946760E">
      <w:r>
        <w:t>Kilgore, B.M. 1981. Fire in ecosystem distribution and structure: western forests and scrublands. Pages 58-89. In: H.A. Mooney et al. (Technical</w:t>
      </w:r>
    </w:p>
    <w:p w:rsidR="001A5B22" w:rsidP="001A5B22" w:rsidRDefault="001A5B22" w14:paraId="53BA3610" w14:textId="77777777">
      <w:r>
        <w:t>Coordinators). Proceedings: Conference on Fire Regimes and Ecosystem Properties, Honolulu, 1978. Gen. Tech. Rep. WO-GTR-26.</w:t>
      </w:r>
    </w:p>
    <w:p w:rsidR="001A5B22" w:rsidP="001A5B22" w:rsidRDefault="001A5B22" w14:paraId="29B8E658" w14:textId="77777777"/>
    <w:p w:rsidR="001A5B22" w:rsidP="001A5B22" w:rsidRDefault="001A5B22" w14:paraId="35699257" w14:textId="77777777">
      <w:proofErr w:type="spellStart"/>
      <w:r>
        <w:t>Kuchler</w:t>
      </w:r>
      <w:proofErr w:type="spellEnd"/>
      <w:r>
        <w:t>, A.W. 1964. Potential Natural Vegetation of the Conterminous United States. American Geographic Society Special Publication No. 36. 116 pp.</w:t>
      </w:r>
    </w:p>
    <w:p w:rsidR="001A5B22" w:rsidP="001A5B22" w:rsidRDefault="001A5B22" w14:paraId="2E1FDB50" w14:textId="77777777"/>
    <w:p w:rsidR="001A5B22" w:rsidP="001A5B22" w:rsidRDefault="001A5B22" w14:paraId="172D5F63"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1A5B22" w:rsidP="001A5B22" w:rsidRDefault="001A5B22" w14:paraId="42B10BD7" w14:textId="77777777"/>
    <w:p w:rsidR="001A5B22" w:rsidP="001A5B22" w:rsidRDefault="001A5B22" w14:paraId="1D201DC2" w14:textId="77777777">
      <w:r>
        <w:lastRenderedPageBreak/>
        <w:t>NatureServe. 2007. International Ecological Classification Standard: Terrestrial Ecological Classifications. NatureServe Central Databases. Arlington, VA. Data current as of 10 February 2007.</w:t>
      </w:r>
    </w:p>
    <w:p w:rsidR="001A5B22" w:rsidP="001A5B22" w:rsidRDefault="001A5B22" w14:paraId="74226F78" w14:textId="77777777"/>
    <w:p w:rsidR="001A5B22" w:rsidP="001A5B22" w:rsidRDefault="001A5B22" w14:paraId="681B402F" w14:textId="77777777">
      <w:r>
        <w:t xml:space="preserve">Ogle, K. and V. </w:t>
      </w:r>
      <w:proofErr w:type="spellStart"/>
      <w:r>
        <w:t>DuMond</w:t>
      </w:r>
      <w:proofErr w:type="spellEnd"/>
      <w:r>
        <w:t>. 1997. Historical Vegetation on National Forest Lands in the Intermountain Region. Ogden, UT: USDA Forest Service, Intermountain Region. 129 pp.</w:t>
      </w:r>
    </w:p>
    <w:p w:rsidR="001A5B22" w:rsidP="001A5B22" w:rsidRDefault="001A5B22" w14:paraId="787A32FF" w14:textId="77777777"/>
    <w:p w:rsidR="001A5B22" w:rsidP="001A5B22" w:rsidRDefault="001A5B22" w14:paraId="03035E5F" w14:textId="3CBBFFA3">
      <w:r>
        <w:t xml:space="preserve">Ott, J.E., E.D. McArthur and S.C. Sanderson. 2001. Plant community dynamics of burned and unburned sagebrush and pinyon-juniper vegetation in west-central Utah. Pages 177-190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1A5B22" w:rsidP="001A5B22" w:rsidRDefault="001A5B22" w14:paraId="33480E0C" w14:textId="77777777"/>
    <w:p w:rsidR="001A5B22" w:rsidP="001A5B22" w:rsidRDefault="001A5B22" w14:paraId="6E4FAA4A" w14:textId="05425B3B">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1A5B22" w:rsidP="001A5B22" w:rsidRDefault="001A5B22" w14:paraId="0144D81D" w14:textId="77777777"/>
    <w:p w:rsidR="001A5B22" w:rsidP="001A5B22" w:rsidRDefault="001A5B22" w14:paraId="49239458"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1A5B22" w:rsidP="001A5B22" w:rsidRDefault="001A5B22" w14:paraId="74FEDC91" w14:textId="77777777"/>
    <w:p w:rsidR="001A5B22" w:rsidP="001A5B22" w:rsidRDefault="001A5B22" w14:paraId="7060A1DB" w14:textId="77777777">
      <w:r>
        <w:t xml:space="preserve">Soule’, P.T. and P.A. Knapp. 1999. Western juniper expansion on adjacent disturbed and near-relict sites. Journal of Range Management 52: 525-533.  </w:t>
      </w:r>
    </w:p>
    <w:p w:rsidR="001A5B22" w:rsidP="001A5B22" w:rsidRDefault="001A5B22" w14:paraId="462E4013" w14:textId="77777777"/>
    <w:p w:rsidR="001A5B22" w:rsidP="001A5B22" w:rsidRDefault="001A5B22" w14:paraId="775CF9EE"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1A5B22" w:rsidP="001A5B22" w:rsidRDefault="001A5B22" w14:paraId="44ED2848" w14:textId="77777777"/>
    <w:p w:rsidR="001A5B22" w:rsidP="001A5B22" w:rsidRDefault="001A5B22" w14:paraId="592F1F8E" w14:textId="5DB299E8">
      <w:r>
        <w:t xml:space="preserve">Stein, S.J. 1988. Fire history of the </w:t>
      </w:r>
      <w:proofErr w:type="spellStart"/>
      <w:r>
        <w:t>Paunsaugunt</w:t>
      </w:r>
      <w:proofErr w:type="spellEnd"/>
      <w:r>
        <w:t xml:space="preserve"> Plateau in southern Utah. Great Basin Naturalist. 48:58-63.</w:t>
      </w:r>
    </w:p>
    <w:p w:rsidR="001A5B22" w:rsidP="001A5B22" w:rsidRDefault="001A5B22" w14:paraId="7FDA7CC6" w14:textId="77777777"/>
    <w:p w:rsidR="001A5B22" w:rsidP="001A5B22" w:rsidRDefault="001A5B22" w14:paraId="7BF1B13C" w14:textId="77777777">
      <w:proofErr w:type="spellStart"/>
      <w:r>
        <w:t>Tausch</w:t>
      </w:r>
      <w:proofErr w:type="spellEnd"/>
      <w:r>
        <w:t xml:space="preserve">, R.J. and N.E. West. 1987. Differential establishment of pinyon and juniper following fire. The American Midland Naturalist 119(1): 174-184. </w:t>
      </w:r>
    </w:p>
    <w:p w:rsidR="001A5B22" w:rsidP="001A5B22" w:rsidRDefault="001A5B22" w14:paraId="02294E00" w14:textId="77777777"/>
    <w:p w:rsidR="001A5B22" w:rsidP="001A5B22" w:rsidRDefault="001A5B22" w14:paraId="05A20B94" w14:textId="77777777">
      <w:r>
        <w:t>USDA Forest Service, Rocky Mountain Research Station, Fire Sciences Laboratory (2002, December). Fire Effects Information System, [Online]. Available: http://www.fs.fed.us/database/feis/ [Accessed: 11/15/04].</w:t>
      </w:r>
    </w:p>
    <w:p w:rsidR="001A5B22" w:rsidP="001A5B22" w:rsidRDefault="001A5B22" w14:paraId="34A2DB60" w14:textId="77777777"/>
    <w:p w:rsidR="001A5B22" w:rsidP="001A5B22" w:rsidRDefault="001A5B22" w14:paraId="66C6BB99" w14:textId="77777777">
      <w:r>
        <w:t>Ward, K.V. 1977. Two-year vegetation response and successional trends for spring burns in the pinyon-juniper woodland. M.S. Thesis, University of Nevada, Reno. 54 pp.</w:t>
      </w:r>
    </w:p>
    <w:p w:rsidR="001A5B22" w:rsidP="001A5B22" w:rsidRDefault="001A5B22" w14:paraId="7117CAF3" w14:textId="77777777"/>
    <w:p w:rsidR="001A5B22" w:rsidP="001A5B22" w:rsidRDefault="001A5B22" w14:paraId="38D1BB79" w14:textId="77777777">
      <w:r>
        <w:lastRenderedPageBreak/>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1A5B22" w:rsidP="001A5B22" w:rsidRDefault="001A5B22" w14:paraId="6111D9B6" w14:textId="77777777"/>
    <w:p w:rsidR="001A5B22" w:rsidP="001A5B22" w:rsidRDefault="001A5B22" w14:paraId="04DA0345" w14:textId="79F34526">
      <w:r>
        <w:t>Young, J.A. and R.A. Evans. 1978. Population dynamics after wildfires in sagebrush grasslands. Journal of Range Management 31: 283-289.</w:t>
      </w:r>
    </w:p>
    <w:p w:rsidR="001A5B22" w:rsidP="001A5B22" w:rsidRDefault="001A5B22" w14:paraId="3ABC33FA" w14:textId="77777777"/>
    <w:p w:rsidR="001A5B22" w:rsidP="001A5B22" w:rsidRDefault="001A5B22" w14:paraId="6122C35A" w14:textId="04B0B4ED">
      <w:r>
        <w:t>Young, J.A. and R.A. Evans. 1981. Demography and fire history of a western juniper stand. Journal of Range Management 34: 501-505.</w:t>
      </w:r>
    </w:p>
    <w:p w:rsidRPr="00A43E41" w:rsidR="004D5F12" w:rsidP="001A5B22" w:rsidRDefault="004D5F12" w14:paraId="0DAD431E"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E58C0" w14:textId="77777777" w:rsidR="00791389" w:rsidRDefault="00791389">
      <w:r>
        <w:separator/>
      </w:r>
    </w:p>
  </w:endnote>
  <w:endnote w:type="continuationSeparator" w:id="0">
    <w:p w14:paraId="39C0ABBC" w14:textId="77777777" w:rsidR="00791389" w:rsidRDefault="00791389">
      <w:r>
        <w:continuationSeparator/>
      </w:r>
    </w:p>
  </w:endnote>
  <w:endnote w:type="continuationNotice" w:id="1">
    <w:p w14:paraId="396B7805" w14:textId="77777777" w:rsidR="00791389" w:rsidRDefault="007913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AE4D1" w14:textId="77777777" w:rsidR="001A5B22" w:rsidRDefault="001A5B22" w:rsidP="001A5B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0C4D0" w14:textId="77777777" w:rsidR="00791389" w:rsidRDefault="00791389">
      <w:r>
        <w:separator/>
      </w:r>
    </w:p>
  </w:footnote>
  <w:footnote w:type="continuationSeparator" w:id="0">
    <w:p w14:paraId="260AA752" w14:textId="77777777" w:rsidR="00791389" w:rsidRDefault="00791389">
      <w:r>
        <w:continuationSeparator/>
      </w:r>
    </w:p>
  </w:footnote>
  <w:footnote w:type="continuationNotice" w:id="1">
    <w:p w14:paraId="004DD8B1" w14:textId="77777777" w:rsidR="00791389" w:rsidRDefault="007913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992F4" w14:textId="77777777" w:rsidR="00A43E41" w:rsidRDefault="00A43E41" w:rsidP="001A5B2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22"/>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51CC"/>
    <w:rsid w:val="001A5B22"/>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3246"/>
    <w:rsid w:val="003B5977"/>
    <w:rsid w:val="003B7824"/>
    <w:rsid w:val="003C4AA1"/>
    <w:rsid w:val="003C6CFB"/>
    <w:rsid w:val="003D195A"/>
    <w:rsid w:val="003D3D8F"/>
    <w:rsid w:val="003D4155"/>
    <w:rsid w:val="003D41E3"/>
    <w:rsid w:val="003D7188"/>
    <w:rsid w:val="003E0BB2"/>
    <w:rsid w:val="003E0D94"/>
    <w:rsid w:val="003E2E9F"/>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551"/>
    <w:rsid w:val="00677B05"/>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17803"/>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1389"/>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42B"/>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A772E"/>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05DC"/>
    <w:rsid w:val="00E61F9B"/>
    <w:rsid w:val="00E741B2"/>
    <w:rsid w:val="00E75D01"/>
    <w:rsid w:val="00E77F24"/>
    <w:rsid w:val="00E83022"/>
    <w:rsid w:val="00E86BED"/>
    <w:rsid w:val="00E9262C"/>
    <w:rsid w:val="00E92E67"/>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FDC67"/>
  <w15:docId w15:val="{9EBF54B1-2492-4BFF-BA82-13F791BB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8</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2014-08-21T14:23:00Z</cp:lastPrinted>
  <dcterms:created xsi:type="dcterms:W3CDTF">2018-07-31T22:17:00Z</dcterms:created>
  <dcterms:modified xsi:type="dcterms:W3CDTF">2018-07-31T22:29:00Z</dcterms:modified>
</cp:coreProperties>
</file>