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993" w:rsidP="00386993" w:rsidRDefault="07677E78" w14:paraId="61D4FCE7" w14:textId="0E240E19">
      <w:pPr>
        <w:pStyle w:val="BpSTitle"/>
      </w:pPr>
      <w:bookmarkStart w:name="_GoBack" w:id="0"/>
      <w:bookmarkEnd w:id="0"/>
      <w:r>
        <w:t>11180</w:t>
      </w:r>
    </w:p>
    <w:p w:rsidR="00386993" w:rsidP="00386993" w:rsidRDefault="00386993" w14:paraId="527EC81B" w14:textId="77777777">
      <w:pPr>
        <w:pStyle w:val="BpSTitle"/>
      </w:pPr>
      <w:r>
        <w:t>Southern California Oak Woodland and Savanna</w:t>
      </w:r>
    </w:p>
    <w:p w:rsidR="00386993" w:rsidP="00386993" w:rsidRDefault="00386993" w14:paraId="3CCBE961" w14:textId="376B4E4E">
      <w:r>
        <w:t xmlns:w="http://schemas.openxmlformats.org/wordprocessingml/2006/main">BpS Model/Description Version: Aug. 2020</w:t>
      </w:r>
      <w:r>
        <w:tab/>
      </w:r>
      <w:r>
        <w:tab/>
      </w:r>
      <w:r>
        <w:tab/>
      </w:r>
      <w:r>
        <w:tab/>
      </w:r>
      <w:r>
        <w:tab/>
      </w:r>
      <w:r>
        <w:tab/>
      </w:r>
      <w:r>
        <w:tab/>
      </w:r>
    </w:p>
    <w:p w:rsidR="00386993" w:rsidP="00386993" w:rsidRDefault="00386993" w14:paraId="6156AC7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76"/>
        <w:gridCol w:w="2004"/>
        <w:gridCol w:w="3108"/>
        <w:gridCol w:w="2928"/>
      </w:tblGrid>
      <w:tr w:rsidRPr="00386993" w:rsidR="00386993" w:rsidTr="00386993" w14:paraId="4F404568" w14:textId="77777777">
        <w:tc>
          <w:tcPr>
            <w:tcW w:w="1476" w:type="dxa"/>
            <w:tcBorders>
              <w:top w:val="single" w:color="auto" w:sz="2" w:space="0"/>
              <w:left w:val="single" w:color="auto" w:sz="12" w:space="0"/>
              <w:bottom w:val="single" w:color="000000" w:sz="12" w:space="0"/>
            </w:tcBorders>
            <w:shd w:val="clear" w:color="auto" w:fill="auto"/>
          </w:tcPr>
          <w:p w:rsidRPr="00386993" w:rsidR="00386993" w:rsidP="002706D0" w:rsidRDefault="00386993" w14:paraId="05B4E574" w14:textId="77777777">
            <w:pPr>
              <w:rPr>
                <w:b/>
                <w:bCs/>
              </w:rPr>
            </w:pPr>
            <w:r w:rsidRPr="00386993">
              <w:rPr>
                <w:b/>
                <w:bCs/>
              </w:rPr>
              <w:t>Modelers</w:t>
            </w:r>
          </w:p>
        </w:tc>
        <w:tc>
          <w:tcPr>
            <w:tcW w:w="2004" w:type="dxa"/>
            <w:tcBorders>
              <w:top w:val="single" w:color="auto" w:sz="2" w:space="0"/>
              <w:bottom w:val="single" w:color="000000" w:sz="12" w:space="0"/>
              <w:right w:val="single" w:color="000000" w:sz="12" w:space="0"/>
            </w:tcBorders>
            <w:shd w:val="clear" w:color="auto" w:fill="auto"/>
          </w:tcPr>
          <w:p w:rsidRPr="00386993" w:rsidR="00386993" w:rsidP="002706D0" w:rsidRDefault="00386993" w14:paraId="5006F37D" w14:textId="77777777">
            <w:pPr>
              <w:rPr>
                <w:b/>
                <w:bCs/>
              </w:rPr>
            </w:pPr>
          </w:p>
        </w:tc>
        <w:tc>
          <w:tcPr>
            <w:tcW w:w="3108" w:type="dxa"/>
            <w:tcBorders>
              <w:top w:val="single" w:color="auto" w:sz="2" w:space="0"/>
              <w:left w:val="single" w:color="000000" w:sz="12" w:space="0"/>
              <w:bottom w:val="single" w:color="000000" w:sz="12" w:space="0"/>
            </w:tcBorders>
            <w:shd w:val="clear" w:color="auto" w:fill="auto"/>
          </w:tcPr>
          <w:p w:rsidRPr="00386993" w:rsidR="00386993" w:rsidP="002706D0" w:rsidRDefault="00386993" w14:paraId="2AD1247A" w14:textId="77777777">
            <w:pPr>
              <w:rPr>
                <w:b/>
                <w:bCs/>
              </w:rPr>
            </w:pPr>
            <w:r w:rsidRPr="00386993">
              <w:rPr>
                <w:b/>
                <w:bCs/>
              </w:rPr>
              <w:t>Reviewers</w:t>
            </w:r>
          </w:p>
        </w:tc>
        <w:tc>
          <w:tcPr>
            <w:tcW w:w="2928" w:type="dxa"/>
            <w:tcBorders>
              <w:top w:val="single" w:color="auto" w:sz="2" w:space="0"/>
              <w:bottom w:val="single" w:color="000000" w:sz="12" w:space="0"/>
            </w:tcBorders>
            <w:shd w:val="clear" w:color="auto" w:fill="auto"/>
          </w:tcPr>
          <w:p w:rsidRPr="00386993" w:rsidR="00386993" w:rsidP="002706D0" w:rsidRDefault="00386993" w14:paraId="396E3ADA" w14:textId="77777777">
            <w:pPr>
              <w:rPr>
                <w:b/>
                <w:bCs/>
              </w:rPr>
            </w:pPr>
          </w:p>
        </w:tc>
      </w:tr>
      <w:tr w:rsidRPr="00386993" w:rsidR="00386993" w:rsidTr="00386993" w14:paraId="34BCDC8C" w14:textId="77777777">
        <w:tc>
          <w:tcPr>
            <w:tcW w:w="1476" w:type="dxa"/>
            <w:tcBorders>
              <w:top w:val="single" w:color="000000" w:sz="12" w:space="0"/>
              <w:left w:val="single" w:color="auto" w:sz="12" w:space="0"/>
            </w:tcBorders>
            <w:shd w:val="clear" w:color="auto" w:fill="auto"/>
          </w:tcPr>
          <w:p w:rsidRPr="00386993" w:rsidR="00386993" w:rsidP="002706D0" w:rsidRDefault="00386993" w14:paraId="6F0A2DD0" w14:textId="77777777">
            <w:pPr>
              <w:rPr>
                <w:bCs/>
              </w:rPr>
            </w:pPr>
            <w:r w:rsidRPr="00386993">
              <w:rPr>
                <w:bCs/>
              </w:rPr>
              <w:t>Julie Evens</w:t>
            </w:r>
          </w:p>
        </w:tc>
        <w:tc>
          <w:tcPr>
            <w:tcW w:w="2004" w:type="dxa"/>
            <w:tcBorders>
              <w:top w:val="single" w:color="000000" w:sz="12" w:space="0"/>
              <w:right w:val="single" w:color="000000" w:sz="12" w:space="0"/>
            </w:tcBorders>
            <w:shd w:val="clear" w:color="auto" w:fill="auto"/>
          </w:tcPr>
          <w:p w:rsidRPr="00386993" w:rsidR="00386993" w:rsidP="002706D0" w:rsidRDefault="00386993" w14:paraId="1B6ED0D2" w14:textId="77777777">
            <w:r w:rsidRPr="00386993">
              <w:t>jevens@cnps.org</w:t>
            </w:r>
          </w:p>
        </w:tc>
        <w:tc>
          <w:tcPr>
            <w:tcW w:w="3108" w:type="dxa"/>
            <w:tcBorders>
              <w:top w:val="single" w:color="000000" w:sz="12" w:space="0"/>
              <w:left w:val="single" w:color="000000" w:sz="12" w:space="0"/>
            </w:tcBorders>
            <w:shd w:val="clear" w:color="auto" w:fill="auto"/>
          </w:tcPr>
          <w:p w:rsidRPr="00386993" w:rsidR="00386993" w:rsidP="002706D0" w:rsidRDefault="00386993" w14:paraId="52B36127" w14:textId="77777777">
            <w:r w:rsidRPr="00386993">
              <w:t>Zach Principe</w:t>
            </w:r>
          </w:p>
        </w:tc>
        <w:tc>
          <w:tcPr>
            <w:tcW w:w="2928" w:type="dxa"/>
            <w:tcBorders>
              <w:top w:val="single" w:color="000000" w:sz="12" w:space="0"/>
            </w:tcBorders>
            <w:shd w:val="clear" w:color="auto" w:fill="auto"/>
          </w:tcPr>
          <w:p w:rsidRPr="00386993" w:rsidR="00386993" w:rsidP="002706D0" w:rsidRDefault="00386993" w14:paraId="018400A6" w14:textId="77777777">
            <w:r w:rsidRPr="00386993">
              <w:t xml:space="preserve"> zprincipe@tnc.org</w:t>
            </w:r>
          </w:p>
        </w:tc>
      </w:tr>
      <w:tr w:rsidRPr="00386993" w:rsidR="00386993" w:rsidTr="00386993" w14:paraId="22635EA2" w14:textId="77777777">
        <w:tc>
          <w:tcPr>
            <w:tcW w:w="1476" w:type="dxa"/>
            <w:tcBorders>
              <w:left w:val="single" w:color="auto" w:sz="12" w:space="0"/>
            </w:tcBorders>
            <w:shd w:val="clear" w:color="auto" w:fill="auto"/>
          </w:tcPr>
          <w:p w:rsidRPr="00386993" w:rsidR="00386993" w:rsidP="002706D0" w:rsidRDefault="00386993" w14:paraId="31FE5692" w14:textId="77777777">
            <w:pPr>
              <w:rPr>
                <w:bCs/>
              </w:rPr>
            </w:pPr>
            <w:r w:rsidRPr="00386993">
              <w:rPr>
                <w:bCs/>
              </w:rPr>
              <w:t>Anne Klein</w:t>
            </w:r>
          </w:p>
        </w:tc>
        <w:tc>
          <w:tcPr>
            <w:tcW w:w="2004" w:type="dxa"/>
            <w:tcBorders>
              <w:right w:val="single" w:color="000000" w:sz="12" w:space="0"/>
            </w:tcBorders>
            <w:shd w:val="clear" w:color="auto" w:fill="auto"/>
          </w:tcPr>
          <w:p w:rsidRPr="00386993" w:rsidR="00386993" w:rsidP="002706D0" w:rsidRDefault="00386993" w14:paraId="6327736F" w14:textId="77777777">
            <w:r w:rsidRPr="00386993">
              <w:t>aklein@cnps.org</w:t>
            </w:r>
          </w:p>
        </w:tc>
        <w:tc>
          <w:tcPr>
            <w:tcW w:w="3108" w:type="dxa"/>
            <w:tcBorders>
              <w:left w:val="single" w:color="000000" w:sz="12" w:space="0"/>
            </w:tcBorders>
            <w:shd w:val="clear" w:color="auto" w:fill="auto"/>
          </w:tcPr>
          <w:p w:rsidRPr="00386993" w:rsidR="00386993" w:rsidP="002706D0" w:rsidRDefault="00386993" w14:paraId="23EB1BA9" w14:textId="77777777">
            <w:r w:rsidRPr="00386993">
              <w:t xml:space="preserve">Richard </w:t>
            </w:r>
            <w:proofErr w:type="spellStart"/>
            <w:r w:rsidRPr="00386993">
              <w:t>Minnich</w:t>
            </w:r>
            <w:proofErr w:type="spellEnd"/>
          </w:p>
        </w:tc>
        <w:tc>
          <w:tcPr>
            <w:tcW w:w="2928" w:type="dxa"/>
            <w:shd w:val="clear" w:color="auto" w:fill="auto"/>
          </w:tcPr>
          <w:p w:rsidRPr="00386993" w:rsidR="00386993" w:rsidP="002706D0" w:rsidRDefault="00386993" w14:paraId="10C1F8FA" w14:textId="77777777">
            <w:r w:rsidRPr="00386993">
              <w:t>Richard.Minnich@ucr.edu</w:t>
            </w:r>
          </w:p>
        </w:tc>
      </w:tr>
      <w:tr w:rsidRPr="00386993" w:rsidR="00386993" w:rsidTr="00386993" w14:paraId="3F4DB33F" w14:textId="77777777">
        <w:tc>
          <w:tcPr>
            <w:tcW w:w="1476" w:type="dxa"/>
            <w:tcBorders>
              <w:left w:val="single" w:color="auto" w:sz="12" w:space="0"/>
              <w:bottom w:val="single" w:color="auto" w:sz="2" w:space="0"/>
            </w:tcBorders>
            <w:shd w:val="clear" w:color="auto" w:fill="auto"/>
          </w:tcPr>
          <w:p w:rsidRPr="00386993" w:rsidR="00386993" w:rsidP="002706D0" w:rsidRDefault="00386993" w14:paraId="7DE0B068" w14:textId="77777777">
            <w:pPr>
              <w:rPr>
                <w:bCs/>
              </w:rPr>
            </w:pPr>
            <w:r w:rsidRPr="00386993">
              <w:rPr>
                <w:bCs/>
              </w:rPr>
              <w:t>None</w:t>
            </w:r>
          </w:p>
        </w:tc>
        <w:tc>
          <w:tcPr>
            <w:tcW w:w="2004" w:type="dxa"/>
            <w:tcBorders>
              <w:right w:val="single" w:color="000000" w:sz="12" w:space="0"/>
            </w:tcBorders>
            <w:shd w:val="clear" w:color="auto" w:fill="auto"/>
          </w:tcPr>
          <w:p w:rsidRPr="00386993" w:rsidR="00386993" w:rsidP="002706D0" w:rsidRDefault="00386993" w14:paraId="0F590D8A" w14:textId="77777777">
            <w:r w:rsidRPr="00386993">
              <w:t>None</w:t>
            </w:r>
          </w:p>
        </w:tc>
        <w:tc>
          <w:tcPr>
            <w:tcW w:w="3108" w:type="dxa"/>
            <w:tcBorders>
              <w:left w:val="single" w:color="000000" w:sz="12" w:space="0"/>
              <w:bottom w:val="single" w:color="auto" w:sz="2" w:space="0"/>
            </w:tcBorders>
            <w:shd w:val="clear" w:color="auto" w:fill="auto"/>
          </w:tcPr>
          <w:p w:rsidRPr="00386993" w:rsidR="00386993" w:rsidP="002706D0" w:rsidRDefault="00386993" w14:paraId="52F560CF" w14:textId="77777777">
            <w:r w:rsidRPr="00386993">
              <w:t>Hugh Safford/Dave Schmidt</w:t>
            </w:r>
          </w:p>
        </w:tc>
        <w:tc>
          <w:tcPr>
            <w:tcW w:w="2928" w:type="dxa"/>
            <w:shd w:val="clear" w:color="auto" w:fill="auto"/>
          </w:tcPr>
          <w:p w:rsidRPr="00386993" w:rsidR="00386993" w:rsidP="002706D0" w:rsidRDefault="00386993" w14:paraId="13B5F1C6" w14:textId="77777777">
            <w:r w:rsidRPr="00386993">
              <w:t>hughsafford@fs.fed.us</w:t>
            </w:r>
          </w:p>
        </w:tc>
      </w:tr>
    </w:tbl>
    <w:p w:rsidR="00386993" w:rsidP="00386993" w:rsidRDefault="00386993" w14:paraId="0AE207C4" w14:textId="77777777"/>
    <w:p w:rsidR="00386993" w:rsidP="00386993" w:rsidRDefault="00386993" w14:paraId="7D91E46B" w14:textId="77777777">
      <w:pPr>
        <w:pStyle w:val="InfoPara"/>
      </w:pPr>
      <w:r>
        <w:t>Vegetation Type</w:t>
      </w:r>
    </w:p>
    <w:p w:rsidR="00386993" w:rsidP="00386993" w:rsidRDefault="00EF3297" w14:paraId="101FB674" w14:textId="06EA68ED">
      <w:r w:rsidRPr="00EF3297">
        <w:t>Steppe/Savanna</w:t>
      </w:r>
    </w:p>
    <w:p w:rsidR="00386993" w:rsidP="00386993" w:rsidRDefault="00386993" w14:paraId="5053C6D0" w14:textId="0A5D5B6A">
      <w:pPr>
        <w:pStyle w:val="InfoPara"/>
      </w:pPr>
      <w:r>
        <w:t>Map Zone</w:t>
      </w:r>
    </w:p>
    <w:p w:rsidR="00386993" w:rsidP="00386993" w:rsidRDefault="00386993" w14:paraId="592DC384" w14:textId="77777777">
      <w:r>
        <w:t>4</w:t>
      </w:r>
    </w:p>
    <w:p w:rsidR="00386993" w:rsidP="00386993" w:rsidRDefault="00386993" w14:paraId="7ACCECB7" w14:textId="77777777">
      <w:pPr>
        <w:pStyle w:val="InfoPara"/>
      </w:pPr>
      <w:r>
        <w:t>Geographic Range</w:t>
      </w:r>
    </w:p>
    <w:p w:rsidR="00386993" w:rsidP="00386993" w:rsidRDefault="00386993" w14:paraId="3229932E" w14:textId="15B4184F">
      <w:r>
        <w:t>This system occurs in coastal plains and intermountain valleys from Santa Barbara County, CA</w:t>
      </w:r>
      <w:r w:rsidR="009749DE">
        <w:t xml:space="preserve">, </w:t>
      </w:r>
      <w:r>
        <w:t>south into Baja, Mexico</w:t>
      </w:r>
      <w:r w:rsidR="009749DE">
        <w:t>,</w:t>
      </w:r>
      <w:r>
        <w:t xml:space="preserve"> at </w:t>
      </w:r>
      <w:r w:rsidR="009749DE">
        <w:t>&lt;</w:t>
      </w:r>
      <w:r>
        <w:t>1</w:t>
      </w:r>
      <w:r w:rsidR="009749DE">
        <w:t>,</w:t>
      </w:r>
      <w:r>
        <w:t>500m (4</w:t>
      </w:r>
      <w:r w:rsidR="009749DE">
        <w:t>,</w:t>
      </w:r>
      <w:r>
        <w:t>920ft</w:t>
      </w:r>
      <w:r w:rsidR="009749DE">
        <w:t>)</w:t>
      </w:r>
      <w:r>
        <w:t xml:space="preserve"> elevation.</w:t>
      </w:r>
    </w:p>
    <w:p w:rsidR="00386993" w:rsidP="00386993" w:rsidRDefault="00386993" w14:paraId="1CE31F28" w14:textId="77777777"/>
    <w:p w:rsidR="00386993" w:rsidP="00386993" w:rsidRDefault="00386993" w14:paraId="46E4BCE7" w14:textId="57D54CE3">
      <w:r>
        <w:t>Found throughout subsections</w:t>
      </w:r>
      <w:r w:rsidR="00EF3297">
        <w:t xml:space="preserve"> (Cleland et al. 2007)</w:t>
      </w:r>
      <w:r>
        <w:t xml:space="preserve"> M262B and 261B.</w:t>
      </w:r>
    </w:p>
    <w:p w:rsidR="00386993" w:rsidP="00386993" w:rsidRDefault="00386993" w14:paraId="0D05F406" w14:textId="77777777">
      <w:pPr>
        <w:pStyle w:val="InfoPara"/>
      </w:pPr>
      <w:r>
        <w:t>Biophysical Site Description</w:t>
      </w:r>
    </w:p>
    <w:p w:rsidR="00386993" w:rsidP="00386993" w:rsidRDefault="00386993" w14:paraId="028DD55A" w14:textId="3AD9036B">
      <w:r>
        <w:t>Less than 1</w:t>
      </w:r>
      <w:r w:rsidR="009749DE">
        <w:t>,</w:t>
      </w:r>
      <w:r>
        <w:t>500m elevation, on variable aspects and topography with rainfall between 13-102cm (5-40in). Soil textures normally vary from sandy loam to silty clay loam.</w:t>
      </w:r>
    </w:p>
    <w:p w:rsidR="00386993" w:rsidP="00386993" w:rsidRDefault="00386993" w14:paraId="4054A3A1" w14:textId="77777777">
      <w:pPr>
        <w:pStyle w:val="InfoPara"/>
      </w:pPr>
      <w:r>
        <w:t>Vegetation Description</w:t>
      </w:r>
    </w:p>
    <w:p w:rsidR="00386993" w:rsidP="00386993" w:rsidRDefault="00386993" w14:paraId="63442946" w14:textId="6B7A6B2A">
      <w:r>
        <w:t xml:space="preserve">Overstory dominated by deciduous to evergreen hardwood species, including </w:t>
      </w:r>
      <w:r w:rsidRPr="00131E25">
        <w:rPr>
          <w:i/>
        </w:rPr>
        <w:t xml:space="preserve">Quercus </w:t>
      </w:r>
      <w:proofErr w:type="spellStart"/>
      <w:r w:rsidRPr="00131E25">
        <w:rPr>
          <w:i/>
        </w:rPr>
        <w:t>agrifolia</w:t>
      </w:r>
      <w:proofErr w:type="spellEnd"/>
      <w:r>
        <w:t xml:space="preserve">, </w:t>
      </w:r>
      <w:r w:rsidRPr="00131E25">
        <w:rPr>
          <w:i/>
        </w:rPr>
        <w:t xml:space="preserve">Quercus </w:t>
      </w:r>
      <w:proofErr w:type="spellStart"/>
      <w:r w:rsidRPr="00131E25">
        <w:rPr>
          <w:i/>
        </w:rPr>
        <w:t>engelmannii</w:t>
      </w:r>
      <w:proofErr w:type="spellEnd"/>
      <w:r>
        <w:t xml:space="preserve">, and </w:t>
      </w:r>
      <w:r w:rsidRPr="00131E25">
        <w:rPr>
          <w:i/>
        </w:rPr>
        <w:t xml:space="preserve">Juglans </w:t>
      </w:r>
      <w:proofErr w:type="spellStart"/>
      <w:r w:rsidRPr="00131E25">
        <w:rPr>
          <w:i/>
        </w:rPr>
        <w:t>californica</w:t>
      </w:r>
      <w:proofErr w:type="spellEnd"/>
      <w:r>
        <w:t xml:space="preserve">. </w:t>
      </w:r>
      <w:r w:rsidRPr="00131E25">
        <w:rPr>
          <w:i/>
        </w:rPr>
        <w:t xml:space="preserve">Q. </w:t>
      </w:r>
      <w:proofErr w:type="spellStart"/>
      <w:r w:rsidRPr="00131E25">
        <w:rPr>
          <w:i/>
        </w:rPr>
        <w:t>engelmannii</w:t>
      </w:r>
      <w:proofErr w:type="spellEnd"/>
      <w:r>
        <w:t xml:space="preserve"> is endemic to southern California and northern Baja California (</w:t>
      </w:r>
      <w:proofErr w:type="spellStart"/>
      <w:r>
        <w:t>Minnich</w:t>
      </w:r>
      <w:proofErr w:type="spellEnd"/>
      <w:r>
        <w:t xml:space="preserve"> 1987). The understory can vary from low to high shrub cover, and the same is true for herbaceous cover (especially depending on canopy density). Herbs include </w:t>
      </w:r>
      <w:proofErr w:type="spellStart"/>
      <w:r w:rsidRPr="00131E25">
        <w:rPr>
          <w:i/>
        </w:rPr>
        <w:t>Bromus</w:t>
      </w:r>
      <w:proofErr w:type="spellEnd"/>
      <w:r>
        <w:t xml:space="preserve"> spp., </w:t>
      </w:r>
      <w:proofErr w:type="spellStart"/>
      <w:r w:rsidRPr="00131E25">
        <w:rPr>
          <w:i/>
        </w:rPr>
        <w:t>Leymus</w:t>
      </w:r>
      <w:proofErr w:type="spellEnd"/>
      <w:r w:rsidRPr="00131E25">
        <w:rPr>
          <w:i/>
        </w:rPr>
        <w:t xml:space="preserve"> </w:t>
      </w:r>
      <w:proofErr w:type="spellStart"/>
      <w:r w:rsidRPr="00131E25">
        <w:rPr>
          <w:i/>
        </w:rPr>
        <w:t>condensatus</w:t>
      </w:r>
      <w:proofErr w:type="spellEnd"/>
      <w:r>
        <w:t xml:space="preserve">, </w:t>
      </w:r>
      <w:r w:rsidRPr="00131E25">
        <w:rPr>
          <w:i/>
        </w:rPr>
        <w:t>Erodium</w:t>
      </w:r>
      <w:r>
        <w:t xml:space="preserve"> spp., </w:t>
      </w:r>
      <w:r w:rsidR="009749DE">
        <w:t xml:space="preserve">and </w:t>
      </w:r>
      <w:proofErr w:type="spellStart"/>
      <w:r w:rsidRPr="00131E25">
        <w:rPr>
          <w:i/>
        </w:rPr>
        <w:t>Nassella</w:t>
      </w:r>
      <w:proofErr w:type="spellEnd"/>
      <w:r w:rsidRPr="00131E25">
        <w:rPr>
          <w:i/>
        </w:rPr>
        <w:t xml:space="preserve"> </w:t>
      </w:r>
      <w:proofErr w:type="spellStart"/>
      <w:r w:rsidRPr="00131E25">
        <w:rPr>
          <w:i/>
        </w:rPr>
        <w:t>pulchra</w:t>
      </w:r>
      <w:proofErr w:type="spellEnd"/>
      <w:r>
        <w:t xml:space="preserve">, and shrubs include </w:t>
      </w:r>
      <w:r w:rsidRPr="00131E25">
        <w:rPr>
          <w:i/>
        </w:rPr>
        <w:t xml:space="preserve">Salvia </w:t>
      </w:r>
      <w:proofErr w:type="spellStart"/>
      <w:r w:rsidRPr="00131E25">
        <w:rPr>
          <w:i/>
        </w:rPr>
        <w:t>apiana</w:t>
      </w:r>
      <w:proofErr w:type="spellEnd"/>
      <w:r>
        <w:t xml:space="preserve">, </w:t>
      </w:r>
      <w:proofErr w:type="spellStart"/>
      <w:r w:rsidRPr="00131E25">
        <w:rPr>
          <w:i/>
        </w:rPr>
        <w:t>Adenostoma</w:t>
      </w:r>
      <w:proofErr w:type="spellEnd"/>
      <w:r w:rsidRPr="00131E25">
        <w:rPr>
          <w:i/>
        </w:rPr>
        <w:t xml:space="preserve"> </w:t>
      </w:r>
      <w:proofErr w:type="spellStart"/>
      <w:r w:rsidRPr="00131E25">
        <w:rPr>
          <w:i/>
        </w:rPr>
        <w:t>fasciculatum</w:t>
      </w:r>
      <w:proofErr w:type="spellEnd"/>
      <w:r>
        <w:t xml:space="preserve">, </w:t>
      </w:r>
      <w:r w:rsidRPr="00131E25">
        <w:rPr>
          <w:i/>
        </w:rPr>
        <w:t xml:space="preserve">Artemisia </w:t>
      </w:r>
      <w:proofErr w:type="spellStart"/>
      <w:r w:rsidRPr="00131E25">
        <w:rPr>
          <w:i/>
        </w:rPr>
        <w:t>californica</w:t>
      </w:r>
      <w:proofErr w:type="spellEnd"/>
      <w:r>
        <w:t xml:space="preserve">, </w:t>
      </w:r>
      <w:proofErr w:type="spellStart"/>
      <w:r w:rsidRPr="00131E25">
        <w:rPr>
          <w:i/>
        </w:rPr>
        <w:t>Eriogonum</w:t>
      </w:r>
      <w:proofErr w:type="spellEnd"/>
      <w:r w:rsidRPr="00131E25">
        <w:rPr>
          <w:i/>
        </w:rPr>
        <w:t xml:space="preserve"> </w:t>
      </w:r>
      <w:proofErr w:type="spellStart"/>
      <w:r w:rsidRPr="00131E25">
        <w:rPr>
          <w:i/>
        </w:rPr>
        <w:t>fasciculatum</w:t>
      </w:r>
      <w:proofErr w:type="spellEnd"/>
      <w:r>
        <w:t xml:space="preserve">, </w:t>
      </w:r>
      <w:proofErr w:type="spellStart"/>
      <w:r w:rsidRPr="00131E25">
        <w:rPr>
          <w:i/>
        </w:rPr>
        <w:t>Malosma</w:t>
      </w:r>
      <w:proofErr w:type="spellEnd"/>
      <w:r w:rsidRPr="00131E25">
        <w:rPr>
          <w:i/>
        </w:rPr>
        <w:t xml:space="preserve"> </w:t>
      </w:r>
      <w:proofErr w:type="spellStart"/>
      <w:r w:rsidRPr="00131E25">
        <w:rPr>
          <w:i/>
        </w:rPr>
        <w:t>laurina</w:t>
      </w:r>
      <w:proofErr w:type="spellEnd"/>
      <w:r w:rsidRPr="009749DE">
        <w:t>,</w:t>
      </w:r>
      <w:r>
        <w:t xml:space="preserve"> and </w:t>
      </w:r>
      <w:proofErr w:type="spellStart"/>
      <w:r w:rsidRPr="00131E25">
        <w:rPr>
          <w:i/>
        </w:rPr>
        <w:t>Toxicodendron</w:t>
      </w:r>
      <w:proofErr w:type="spellEnd"/>
      <w:r w:rsidRPr="00131E25">
        <w:rPr>
          <w:i/>
        </w:rPr>
        <w:t xml:space="preserve"> </w:t>
      </w:r>
      <w:proofErr w:type="spellStart"/>
      <w:r w:rsidRPr="00131E25">
        <w:rPr>
          <w:i/>
        </w:rPr>
        <w:t>diversilobum</w:t>
      </w:r>
      <w:proofErr w:type="spellEnd"/>
      <w:r>
        <w:t>. Stand structure can vary from open savannas with herbs along gentle slopes and flats, open canopies with coastal scrub or chaparral on variable slopes,</w:t>
      </w:r>
      <w:r w:rsidR="009749DE">
        <w:t xml:space="preserve"> and</w:t>
      </w:r>
      <w:r>
        <w:t xml:space="preserve"> to denser canopies in more mesic situations. These woodlands may occur as remnant patches on offshore islands, where they include endemic species such as </w:t>
      </w:r>
      <w:r w:rsidRPr="00131E25">
        <w:rPr>
          <w:i/>
        </w:rPr>
        <w:t xml:space="preserve">Quercus </w:t>
      </w:r>
      <w:proofErr w:type="spellStart"/>
      <w:r w:rsidRPr="00131E25">
        <w:rPr>
          <w:i/>
        </w:rPr>
        <w:t>tomentella</w:t>
      </w:r>
      <w:proofErr w:type="spellEnd"/>
      <w:r>
        <w:t xml:space="preserve"> and </w:t>
      </w:r>
      <w:proofErr w:type="spellStart"/>
      <w:r w:rsidRPr="00131E25">
        <w:rPr>
          <w:i/>
        </w:rPr>
        <w:t>Lyonothamnus</w:t>
      </w:r>
      <w:proofErr w:type="spellEnd"/>
      <w:r w:rsidRPr="00131E25">
        <w:rPr>
          <w:i/>
        </w:rPr>
        <w:t xml:space="preserve"> </w:t>
      </w:r>
      <w:proofErr w:type="spellStart"/>
      <w:r w:rsidRPr="00131E25">
        <w:rPr>
          <w:i/>
        </w:rPr>
        <w:t>floribundus</w:t>
      </w:r>
      <w:proofErr w:type="spellEnd"/>
      <w:r>
        <w:t>.</w:t>
      </w:r>
    </w:p>
    <w:p w:rsidR="00386993" w:rsidP="00386993" w:rsidRDefault="00386993" w14:paraId="55F0B93C"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agrifolia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Juglans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california  walnut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ARCA11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Coastal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ERFA2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 fasciculatum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mojave 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TODI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Toxicodendron diversilobum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poison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RHIL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Rhamnus ilicifolia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Hollyleaf redberry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HEAR5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Heteromeles arbutifolia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Toyon</w:t>
            </w:r>
          </w:p>
        </w:tc>
      </w:tr>
    </w:tbl>
    <w:p>
      <w:r>
        <w:rPr>
          <w:sz w:val="16"/>
        </w:rPr>
        <w:t>Species names are from the NRCS PLANTS database. Check species codes at http://plants.usda.gov.</w:t>
      </w:r>
    </w:p>
    <w:p w:rsidR="00386993" w:rsidP="00386993" w:rsidRDefault="00386993" w14:paraId="733B44DD" w14:textId="77777777">
      <w:pPr>
        <w:pStyle w:val="InfoPara"/>
      </w:pPr>
      <w:r>
        <w:t>Disturbance Description</w:t>
      </w:r>
    </w:p>
    <w:p w:rsidR="00386993" w:rsidP="00386993" w:rsidRDefault="00386993" w14:paraId="0DC31FC7" w14:textId="7F4DCD61">
      <w:r>
        <w:t>Fire severity can range from high in woodlands with a high shrub component to moderate or low in open woodlands and savannas with an herbaceous understory. Lightning-ignited fires can occur at a frequency of 10-30yrs</w:t>
      </w:r>
      <w:r w:rsidR="009749DE">
        <w:t>,</w:t>
      </w:r>
      <w:r>
        <w:t xml:space="preserve"> and human-ignited fires may occur more frequently, especially with historic Native American burning and with recent wildland-urban interface fires (Keeley 2002). Herbaceous surface fuel complex dominates fuel/fire influences. In addition, a lightning strike could impact an individual tree, a part of the stand, or the entire stand; this is primarily dependent upon the amount of understory fuel (e.g., a cured grass understory could allow spread of a fire across the entire stand). Over Holocene time, occurrences and intensities of fire w</w:t>
      </w:r>
      <w:r w:rsidR="009749DE">
        <w:t>ere</w:t>
      </w:r>
      <w:r>
        <w:t xml:space="preserve"> highly aperiodic in response to short-term fluctuations in productivity of sub-shrubs and flash fuels. Fire mosaic turnover may be unrelated to previous fire history.  </w:t>
      </w:r>
    </w:p>
    <w:p w:rsidR="00386993" w:rsidP="00386993" w:rsidRDefault="00386993" w14:paraId="419D6CE9" w14:textId="77777777"/>
    <w:p w:rsidR="00386993" w:rsidP="00386993" w:rsidRDefault="00386993" w14:paraId="11F453C9" w14:textId="4AA3C577">
      <w:r>
        <w:t>Typical regime is frequent, low-severity fire that likely exerts positive influence on overstory productivity and canopy resilience to fire damage. Infrequent isolated areas of stand</w:t>
      </w:r>
      <w:r w:rsidR="009749DE">
        <w:t>-</w:t>
      </w:r>
      <w:r>
        <w:t>replacement fire create gaps of grasslands that require patch-gap recruitment and edge recolonization over time. Grass fuels allow very frequent fire, up to annually. A high proportion of seedlings and saplings are top-killed in low</w:t>
      </w:r>
      <w:r w:rsidR="009749DE">
        <w:t>-</w:t>
      </w:r>
      <w:r>
        <w:t xml:space="preserve"> to moderate-severity fires. Mortality rates of </w:t>
      </w:r>
      <w:proofErr w:type="gramStart"/>
      <w:r>
        <w:t>different size</w:t>
      </w:r>
      <w:proofErr w:type="gramEnd"/>
      <w:r>
        <w:t xml:space="preserve"> trees decrease with increasing height and DBH. Mortality may be as much as 50-60% for trees </w:t>
      </w:r>
      <w:r w:rsidR="009749DE">
        <w:t>&lt;</w:t>
      </w:r>
      <w:r>
        <w:t xml:space="preserve">40cm (15.7in) </w:t>
      </w:r>
      <w:r w:rsidR="00FD0F1A">
        <w:t>DBH</w:t>
      </w:r>
      <w:r>
        <w:t xml:space="preserve">. In plants that survive fires, there is a significant amount of </w:t>
      </w:r>
      <w:proofErr w:type="spellStart"/>
      <w:r>
        <w:t>resprouting</w:t>
      </w:r>
      <w:proofErr w:type="spellEnd"/>
      <w:r>
        <w:t xml:space="preserve"> (Lathrop and Osborne 1991</w:t>
      </w:r>
      <w:r w:rsidR="009749DE">
        <w:t>;</w:t>
      </w:r>
      <w:r>
        <w:t xml:space="preserve"> Lawson 1997</w:t>
      </w:r>
      <w:r w:rsidR="009749DE">
        <w:t>;</w:t>
      </w:r>
      <w:r>
        <w:t xml:space="preserve"> Steinberg 2002). </w:t>
      </w:r>
    </w:p>
    <w:p w:rsidR="00386993" w:rsidP="00386993" w:rsidRDefault="00386993" w14:paraId="29C66D37" w14:textId="77777777"/>
    <w:p w:rsidR="00386993" w:rsidP="00386993" w:rsidRDefault="00386993" w14:paraId="2C45EBBB" w14:textId="023B5872">
      <w:r>
        <w:t xml:space="preserve">Comparisons of </w:t>
      </w:r>
      <w:r w:rsidRPr="00131E25">
        <w:rPr>
          <w:i/>
        </w:rPr>
        <w:t xml:space="preserve">Quercus </w:t>
      </w:r>
      <w:proofErr w:type="spellStart"/>
      <w:r w:rsidRPr="00131E25">
        <w:rPr>
          <w:i/>
        </w:rPr>
        <w:t>agrifolia</w:t>
      </w:r>
      <w:proofErr w:type="spellEnd"/>
      <w:r>
        <w:t xml:space="preserve"> and </w:t>
      </w:r>
      <w:r w:rsidRPr="00131E25">
        <w:rPr>
          <w:i/>
        </w:rPr>
        <w:t xml:space="preserve">Q. </w:t>
      </w:r>
      <w:proofErr w:type="spellStart"/>
      <w:r w:rsidRPr="00131E25">
        <w:rPr>
          <w:i/>
        </w:rPr>
        <w:t>engelmannii</w:t>
      </w:r>
      <w:proofErr w:type="spellEnd"/>
      <w:r>
        <w:t xml:space="preserve"> show that seedlings and saplings of </w:t>
      </w:r>
      <w:r w:rsidRPr="00131E25">
        <w:rPr>
          <w:i/>
        </w:rPr>
        <w:t xml:space="preserve">Q. </w:t>
      </w:r>
      <w:proofErr w:type="spellStart"/>
      <w:r w:rsidRPr="00131E25">
        <w:rPr>
          <w:i/>
        </w:rPr>
        <w:t>engelmannii</w:t>
      </w:r>
      <w:proofErr w:type="spellEnd"/>
      <w:r w:rsidRPr="00131E25">
        <w:rPr>
          <w:i/>
        </w:rPr>
        <w:t xml:space="preserve"> </w:t>
      </w:r>
      <w:r>
        <w:t xml:space="preserve">have a higher frequency of survival after top-kill. Further, natural browsing and desiccation have a more significant impact of killing seedlings and saplings than natural and prescribed burning (Lathrop and Osborne 1991). After fire, </w:t>
      </w:r>
      <w:r w:rsidRPr="00131E25">
        <w:rPr>
          <w:i/>
        </w:rPr>
        <w:t xml:space="preserve">Q. </w:t>
      </w:r>
      <w:proofErr w:type="spellStart"/>
      <w:r w:rsidRPr="00131E25">
        <w:rPr>
          <w:i/>
        </w:rPr>
        <w:t>engelmannii</w:t>
      </w:r>
      <w:proofErr w:type="spellEnd"/>
      <w:r>
        <w:t xml:space="preserve"> showed higher height growth than </w:t>
      </w:r>
      <w:r w:rsidRPr="00131E25">
        <w:rPr>
          <w:i/>
        </w:rPr>
        <w:t xml:space="preserve">Q. </w:t>
      </w:r>
      <w:proofErr w:type="spellStart"/>
      <w:r w:rsidRPr="00131E25">
        <w:rPr>
          <w:i/>
        </w:rPr>
        <w:t>agrifolia</w:t>
      </w:r>
      <w:proofErr w:type="spellEnd"/>
      <w:r>
        <w:t xml:space="preserve"> because of thicker bark (Lawson 1993). </w:t>
      </w:r>
      <w:r w:rsidRPr="00131E25">
        <w:rPr>
          <w:i/>
        </w:rPr>
        <w:t xml:space="preserve">Juglans </w:t>
      </w:r>
      <w:proofErr w:type="spellStart"/>
      <w:r w:rsidRPr="00131E25">
        <w:rPr>
          <w:i/>
        </w:rPr>
        <w:t>californica</w:t>
      </w:r>
      <w:proofErr w:type="spellEnd"/>
      <w:r>
        <w:t xml:space="preserve"> are top-killed by most fires (Quinn 1990). In addition, </w:t>
      </w:r>
      <w:r w:rsidRPr="00131E25">
        <w:rPr>
          <w:i/>
        </w:rPr>
        <w:t xml:space="preserve">Q. </w:t>
      </w:r>
      <w:proofErr w:type="spellStart"/>
      <w:r w:rsidRPr="00131E25">
        <w:rPr>
          <w:i/>
        </w:rPr>
        <w:t>engelmannii</w:t>
      </w:r>
      <w:proofErr w:type="spellEnd"/>
      <w:r>
        <w:t xml:space="preserve"> has been found to have much lower mortality than 50% if there are grass fuels in the understory. Mortality for saplings (average DBH of 1.5cm) was documented at 40% for high and moderate damage and at only 20% for low damage. Mortality for adults (DBH&gt;20cm) can be extremely low for both </w:t>
      </w:r>
      <w:r w:rsidRPr="00131E25">
        <w:rPr>
          <w:i/>
        </w:rPr>
        <w:t>Q</w:t>
      </w:r>
      <w:r w:rsidRPr="00131E25" w:rsidR="009749DE">
        <w:rPr>
          <w:i/>
        </w:rPr>
        <w:t>.</w:t>
      </w:r>
      <w:r w:rsidRPr="00131E25">
        <w:rPr>
          <w:i/>
        </w:rPr>
        <w:t xml:space="preserve"> </w:t>
      </w:r>
      <w:proofErr w:type="spellStart"/>
      <w:r w:rsidRPr="00131E25">
        <w:rPr>
          <w:i/>
        </w:rPr>
        <w:t>engelmannii</w:t>
      </w:r>
      <w:proofErr w:type="spellEnd"/>
      <w:r w:rsidRPr="00131E25">
        <w:rPr>
          <w:i/>
        </w:rPr>
        <w:t xml:space="preserve"> </w:t>
      </w:r>
      <w:r>
        <w:t xml:space="preserve">and </w:t>
      </w:r>
      <w:r w:rsidRPr="00131E25">
        <w:rPr>
          <w:i/>
        </w:rPr>
        <w:t>Q</w:t>
      </w:r>
      <w:r w:rsidRPr="00131E25" w:rsidR="009749DE">
        <w:rPr>
          <w:i/>
        </w:rPr>
        <w:t>.</w:t>
      </w:r>
      <w:r w:rsidRPr="00131E25">
        <w:rPr>
          <w:i/>
        </w:rPr>
        <w:t xml:space="preserve"> </w:t>
      </w:r>
      <w:proofErr w:type="spellStart"/>
      <w:r w:rsidRPr="00131E25">
        <w:rPr>
          <w:i/>
        </w:rPr>
        <w:t>agrifolia</w:t>
      </w:r>
      <w:proofErr w:type="spellEnd"/>
      <w:r>
        <w:t xml:space="preserve"> when there are grass fuels (Principe 2002, Principe unpublished data).</w:t>
      </w:r>
    </w:p>
    <w:p w:rsidR="00386993" w:rsidP="00386993" w:rsidRDefault="00386993" w14:paraId="687D30C8" w14:textId="77777777"/>
    <w:p w:rsidR="00386993" w:rsidP="00386993" w:rsidRDefault="00386993" w14:paraId="48EB1BD4" w14:textId="578780F9">
      <w:r>
        <w:t xml:space="preserve">There was some disagreement about the fire return interval </w:t>
      </w:r>
      <w:r w:rsidR="00215F3D">
        <w:t xml:space="preserve">(FRI) </w:t>
      </w:r>
      <w:r>
        <w:t xml:space="preserve">in this system between modelers and a reviewer. One reviewer indicated the need for a slightly shorter </w:t>
      </w:r>
      <w:r w:rsidR="00212F22">
        <w:t xml:space="preserve">FRI </w:t>
      </w:r>
      <w:r>
        <w:t>in this system. Reviewer commented that since herb fires can spread great distances without time-dependent patch mosaic influences, one ignition could be sufficient to produce extensive burning virtually every year, especially since grass fires can burn at relatively high humidity in the presence of 100% dead fuel. Modelers and a second reviewer felt confid</w:t>
      </w:r>
      <w:r w:rsidR="00212F22">
        <w:t>e</w:t>
      </w:r>
      <w:r>
        <w:t xml:space="preserve">nt with the original estimate, so the modeled </w:t>
      </w:r>
      <w:r w:rsidR="00212F22">
        <w:t xml:space="preserve">FRI </w:t>
      </w:r>
      <w:r>
        <w:t>was not changed.</w:t>
      </w:r>
    </w:p>
    <w:p w:rsidR="00386993" w:rsidP="00386993" w:rsidRDefault="00386993" w14:paraId="1A035C04" w14:textId="77777777"/>
    <w:p w:rsidR="00386993" w:rsidP="00386993" w:rsidRDefault="00386993" w14:paraId="48AD1D8B" w14:textId="2EB2F2D0">
      <w:r>
        <w:t xml:space="preserve">Per </w:t>
      </w:r>
      <w:proofErr w:type="spellStart"/>
      <w:r>
        <w:t>Minnich</w:t>
      </w:r>
      <w:proofErr w:type="spellEnd"/>
      <w:r>
        <w:t xml:space="preserve"> (</w:t>
      </w:r>
      <w:r w:rsidR="00DC3FB5">
        <w:t>personal communication</w:t>
      </w:r>
      <w:r>
        <w:t xml:space="preserve">, July 2006), vegetation maps clearly show that </w:t>
      </w:r>
      <w:r w:rsidRPr="00131E25">
        <w:rPr>
          <w:i/>
        </w:rPr>
        <w:t xml:space="preserve">Q. </w:t>
      </w:r>
      <w:proofErr w:type="spellStart"/>
      <w:r w:rsidRPr="00131E25">
        <w:rPr>
          <w:i/>
        </w:rPr>
        <w:t>agrifolia</w:t>
      </w:r>
      <w:proofErr w:type="spellEnd"/>
      <w:r>
        <w:t xml:space="preserve"> grows extensively in heavy fuel loads of chaparral. </w:t>
      </w:r>
      <w:r w:rsidRPr="00131E25">
        <w:rPr>
          <w:i/>
        </w:rPr>
        <w:t xml:space="preserve">Q. </w:t>
      </w:r>
      <w:proofErr w:type="spellStart"/>
      <w:r w:rsidRPr="00131E25">
        <w:rPr>
          <w:i/>
        </w:rPr>
        <w:t>engelmannii</w:t>
      </w:r>
      <w:proofErr w:type="spellEnd"/>
      <w:r>
        <w:t xml:space="preserve"> is also found with chaparral understories but not at the same extent as </w:t>
      </w:r>
      <w:r w:rsidRPr="00131E25">
        <w:rPr>
          <w:i/>
        </w:rPr>
        <w:t xml:space="preserve">Q. </w:t>
      </w:r>
      <w:proofErr w:type="spellStart"/>
      <w:r w:rsidRPr="00131E25">
        <w:rPr>
          <w:i/>
        </w:rPr>
        <w:t>agrifolia</w:t>
      </w:r>
      <w:proofErr w:type="spellEnd"/>
      <w:r>
        <w:t xml:space="preserve">. It is likely that the </w:t>
      </w:r>
      <w:proofErr w:type="spellStart"/>
      <w:r>
        <w:t>resprouting</w:t>
      </w:r>
      <w:proofErr w:type="spellEnd"/>
      <w:r>
        <w:t xml:space="preserve"> </w:t>
      </w:r>
      <w:r>
        <w:lastRenderedPageBreak/>
        <w:t xml:space="preserve">or establishment of </w:t>
      </w:r>
      <w:r w:rsidRPr="00131E25">
        <w:rPr>
          <w:i/>
        </w:rPr>
        <w:t xml:space="preserve">Q. </w:t>
      </w:r>
      <w:proofErr w:type="spellStart"/>
      <w:r w:rsidRPr="00131E25">
        <w:rPr>
          <w:i/>
        </w:rPr>
        <w:t>engelmannii</w:t>
      </w:r>
      <w:proofErr w:type="spellEnd"/>
      <w:r>
        <w:t xml:space="preserve"> in chaparral has been selected against by high fire severities, since it responds poorly to high fire intensities compared to </w:t>
      </w:r>
      <w:r w:rsidRPr="00131E25">
        <w:rPr>
          <w:i/>
        </w:rPr>
        <w:t xml:space="preserve">Q. </w:t>
      </w:r>
      <w:proofErr w:type="spellStart"/>
      <w:r w:rsidRPr="00131E25">
        <w:rPr>
          <w:i/>
        </w:rPr>
        <w:t>agrifolia</w:t>
      </w:r>
      <w:proofErr w:type="spellEnd"/>
      <w:r>
        <w:t xml:space="preserve">. In addition, </w:t>
      </w:r>
      <w:r w:rsidRPr="00131E25">
        <w:rPr>
          <w:i/>
        </w:rPr>
        <w:t xml:space="preserve">Q. </w:t>
      </w:r>
      <w:proofErr w:type="spellStart"/>
      <w:r w:rsidRPr="00131E25">
        <w:rPr>
          <w:i/>
        </w:rPr>
        <w:t>agrifolia</w:t>
      </w:r>
      <w:proofErr w:type="spellEnd"/>
      <w:r>
        <w:t xml:space="preserve"> and </w:t>
      </w:r>
      <w:r w:rsidRPr="00131E25">
        <w:rPr>
          <w:i/>
        </w:rPr>
        <w:t xml:space="preserve">Q. </w:t>
      </w:r>
      <w:proofErr w:type="spellStart"/>
      <w:r w:rsidRPr="00131E25">
        <w:rPr>
          <w:i/>
        </w:rPr>
        <w:t>engelmannii</w:t>
      </w:r>
      <w:proofErr w:type="spellEnd"/>
      <w:r>
        <w:t xml:space="preserve"> both grow in lower fuel loads or in abundant herbaceous fuel loads, where it is not associated with chaparral.</w:t>
      </w:r>
    </w:p>
    <w:p w:rsidR="00386993" w:rsidP="00386993" w:rsidRDefault="00386993" w14:paraId="1F5743AD" w14:textId="77777777"/>
    <w:p w:rsidR="00386993" w:rsidP="00386993" w:rsidRDefault="00386993" w14:paraId="656723E5" w14:textId="19427354">
      <w:r>
        <w:t>A wide range of disturbances</w:t>
      </w:r>
      <w:r w:rsidR="00212F22">
        <w:t xml:space="preserve"> </w:t>
      </w:r>
      <w:r>
        <w:t>--</w:t>
      </w:r>
      <w:r w:rsidR="00212F22">
        <w:t xml:space="preserve"> </w:t>
      </w:r>
      <w:r>
        <w:t>biotic and abiotic</w:t>
      </w:r>
      <w:r w:rsidR="00212F22">
        <w:t xml:space="preserve"> </w:t>
      </w:r>
      <w:r>
        <w:t>--</w:t>
      </w:r>
      <w:r w:rsidR="00212F22">
        <w:t xml:space="preserve"> </w:t>
      </w:r>
      <w:r>
        <w:t>influence the life history of oaks. Most of these woodlands and savannas have been heavily altered by urban and agricultural development. Grazing interactions are not captured by this model version.</w:t>
      </w:r>
    </w:p>
    <w:p w:rsidR="00386993" w:rsidP="00386993" w:rsidRDefault="00386993" w14:paraId="5B497481" w14:textId="5D8D40B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173</w:t>
            </w:r>
          </w:p>
        </w:tc>
        <w:tc>
          <w:p>
            <w:pPr>
              <w:jc w:val="center"/>
            </w:pPr>
            <w:r>
              <w:t>9</w:t>
            </w:r>
          </w:p>
        </w:tc>
        <w:tc>
          <w:p>
            <w:pPr>
              <w:jc w:val="center"/>
            </w:pPr>
            <w:r>
              <w:t/>
            </w:r>
          </w:p>
        </w:tc>
        <w:tc>
          <w:p>
            <w:pPr>
              <w:jc w:val="center"/>
            </w:pPr>
            <w:r>
              <w:t/>
            </w:r>
          </w:p>
        </w:tc>
      </w:tr>
      <w:tr>
        <w:tc>
          <w:p>
            <w:pPr>
              <w:jc w:val="center"/>
            </w:pPr>
            <w:r>
              <w:t>Moderate (Mixed)</w:t>
            </w:r>
          </w:p>
        </w:tc>
        <w:tc>
          <w:p>
            <w:pPr>
              <w:jc w:val="center"/>
            </w:pPr>
            <w:r>
              <w:t>43</w:t>
            </w:r>
          </w:p>
        </w:tc>
        <w:tc>
          <w:p>
            <w:pPr>
              <w:jc w:val="center"/>
            </w:pPr>
            <w:r>
              <w:t>37</w:t>
            </w:r>
          </w:p>
        </w:tc>
        <w:tc>
          <w:p>
            <w:pPr>
              <w:jc w:val="center"/>
            </w:pPr>
            <w:r>
              <w:t/>
            </w:r>
          </w:p>
        </w:tc>
        <w:tc>
          <w:p>
            <w:pPr>
              <w:jc w:val="center"/>
            </w:pPr>
            <w:r>
              <w:t/>
            </w:r>
          </w:p>
        </w:tc>
      </w:tr>
      <w:tr>
        <w:tc>
          <w:p>
            <w:pPr>
              <w:jc w:val="center"/>
            </w:pPr>
            <w:r>
              <w:t>Low (Surface)</w:t>
            </w:r>
          </w:p>
        </w:tc>
        <w:tc>
          <w:p>
            <w:pPr>
              <w:jc w:val="center"/>
            </w:pPr>
            <w:r>
              <w:t>30</w:t>
            </w:r>
          </w:p>
        </w:tc>
        <w:tc>
          <w:p>
            <w:pPr>
              <w:jc w:val="center"/>
            </w:pPr>
            <w:r>
              <w:t>54</w:t>
            </w:r>
          </w:p>
        </w:tc>
        <w:tc>
          <w:p>
            <w:pPr>
              <w:jc w:val="center"/>
            </w:pPr>
            <w:r>
              <w:t/>
            </w:r>
          </w:p>
        </w:tc>
        <w:tc>
          <w:p>
            <w:pPr>
              <w:jc w:val="center"/>
            </w:pPr>
            <w:r>
              <w:t/>
            </w:r>
          </w:p>
        </w:tc>
      </w:tr>
      <w:tr>
        <w:tc>
          <w:p>
            <w:pPr>
              <w:jc w:val="center"/>
            </w:pPr>
            <w:r>
              <w:t>All Fires</w:t>
            </w:r>
          </w:p>
        </w:tc>
        <w:tc>
          <w:p>
            <w:pPr>
              <w:jc w:val="center"/>
            </w:pPr>
            <w:r>
              <w:t>16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86993" w:rsidP="00386993" w:rsidRDefault="00386993" w14:paraId="08F6436A" w14:textId="77777777">
      <w:pPr>
        <w:pStyle w:val="InfoPara"/>
      </w:pPr>
      <w:r>
        <w:t>Scale Description</w:t>
      </w:r>
    </w:p>
    <w:p w:rsidR="00386993" w:rsidP="00386993" w:rsidRDefault="00386993" w14:paraId="1F4A0A75" w14:textId="77777777">
      <w:r>
        <w:t>Fires could vary from less than stand size to beyond stand size. Partially dependent on the understory species component (i.e., shrubs vs. herbs) and adjacent vegetation, as well as topography.</w:t>
      </w:r>
    </w:p>
    <w:p w:rsidR="00386993" w:rsidP="00386993" w:rsidRDefault="00386993" w14:paraId="76DD9A26" w14:textId="77777777">
      <w:pPr>
        <w:pStyle w:val="InfoPara"/>
      </w:pPr>
      <w:r>
        <w:t>Adjacency or Identification Concerns</w:t>
      </w:r>
    </w:p>
    <w:p w:rsidR="00386993" w:rsidP="00386993" w:rsidRDefault="00386993" w14:paraId="6705A6E6" w14:textId="77777777">
      <w:r>
        <w:t>Can be adjacent to chaparral, coastal scrub, oak forest, mixed evergreen forest, riparian forest, and grasslands. Development and agriculture may also be adjacent to or encroaching on this system. Fire frequency and severity would be influenced in part by these adjacent systems.</w:t>
      </w:r>
    </w:p>
    <w:p w:rsidR="00386993" w:rsidP="00386993" w:rsidRDefault="00386993" w14:paraId="650101FA" w14:textId="77777777"/>
    <w:p w:rsidR="00386993" w:rsidP="00386993" w:rsidRDefault="00386993" w14:paraId="4EE4454F" w14:textId="35C8A323">
      <w:r>
        <w:t xml:space="preserve">Today more of </w:t>
      </w:r>
      <w:r w:rsidR="00212F22">
        <w:t>C</w:t>
      </w:r>
      <w:r>
        <w:t>lass C may be present on the landscape than under the reference condition due to fire sup</w:t>
      </w:r>
      <w:r w:rsidR="00212F22">
        <w:t>p</w:t>
      </w:r>
      <w:r>
        <w:t xml:space="preserve">ression because there has been less regeneration and </w:t>
      </w:r>
      <w:proofErr w:type="spellStart"/>
      <w:r>
        <w:t>resprouting</w:t>
      </w:r>
      <w:proofErr w:type="spellEnd"/>
      <w:r>
        <w:t xml:space="preserve"> caused by the lack of fire.</w:t>
      </w:r>
    </w:p>
    <w:p w:rsidR="00386993" w:rsidP="00386993" w:rsidRDefault="00386993" w14:paraId="21437EAB" w14:textId="77777777">
      <w:pPr>
        <w:pStyle w:val="InfoPara"/>
      </w:pPr>
      <w:r>
        <w:t>Issues or Problems</w:t>
      </w:r>
    </w:p>
    <w:p w:rsidR="00386993" w:rsidP="00386993" w:rsidRDefault="00386993" w14:paraId="148BFBA0" w14:textId="50A1B882">
      <w:r>
        <w:t>Variable site conditions and understory species create a range of fire effects. This system is very similar to the California Coastal Live Oak Woodland system (</w:t>
      </w:r>
      <w:proofErr w:type="spellStart"/>
      <w:r>
        <w:t>BpS</w:t>
      </w:r>
      <w:proofErr w:type="spellEnd"/>
      <w:r>
        <w:t xml:space="preserve"> 1113). They may overlap in composition, structure, and fire effects. The main difference would be the fire response of </w:t>
      </w:r>
      <w:r w:rsidRPr="00131E25">
        <w:rPr>
          <w:i/>
        </w:rPr>
        <w:t xml:space="preserve">Q. </w:t>
      </w:r>
      <w:proofErr w:type="spellStart"/>
      <w:r w:rsidRPr="00131E25">
        <w:rPr>
          <w:i/>
        </w:rPr>
        <w:t>engelmannii</w:t>
      </w:r>
      <w:proofErr w:type="spellEnd"/>
      <w:r>
        <w:t xml:space="preserve"> vs. </w:t>
      </w:r>
      <w:r w:rsidRPr="00131E25">
        <w:rPr>
          <w:i/>
        </w:rPr>
        <w:t xml:space="preserve">Q. </w:t>
      </w:r>
      <w:proofErr w:type="spellStart"/>
      <w:r w:rsidRPr="00131E25">
        <w:rPr>
          <w:i/>
        </w:rPr>
        <w:t>agrifolia</w:t>
      </w:r>
      <w:proofErr w:type="spellEnd"/>
      <w:r>
        <w:t xml:space="preserve">. </w:t>
      </w:r>
      <w:r w:rsidRPr="00131E25">
        <w:rPr>
          <w:i/>
        </w:rPr>
        <w:t xml:space="preserve">Q. </w:t>
      </w:r>
      <w:proofErr w:type="spellStart"/>
      <w:r w:rsidRPr="00131E25">
        <w:rPr>
          <w:i/>
        </w:rPr>
        <w:t>engelmannii</w:t>
      </w:r>
      <w:proofErr w:type="spellEnd"/>
      <w:r>
        <w:t xml:space="preserve"> is a much better </w:t>
      </w:r>
      <w:proofErr w:type="spellStart"/>
      <w:r>
        <w:t>resprouter</w:t>
      </w:r>
      <w:proofErr w:type="spellEnd"/>
      <w:r>
        <w:t xml:space="preserve"> following fire damage at juvenile</w:t>
      </w:r>
      <w:r w:rsidR="00212F22">
        <w:t>-</w:t>
      </w:r>
      <w:r>
        <w:t>size classes</w:t>
      </w:r>
      <w:r w:rsidR="00212F22">
        <w:t>,</w:t>
      </w:r>
      <w:r>
        <w:t xml:space="preserve"> then appear to lose capacity to </w:t>
      </w:r>
      <w:proofErr w:type="spellStart"/>
      <w:r>
        <w:t>resprout</w:t>
      </w:r>
      <w:proofErr w:type="spellEnd"/>
      <w:r>
        <w:t xml:space="preserve"> in the 20-25cm DBH size range. The opposite is true for </w:t>
      </w:r>
      <w:r w:rsidRPr="00131E25">
        <w:rPr>
          <w:i/>
        </w:rPr>
        <w:t xml:space="preserve">Q. </w:t>
      </w:r>
      <w:proofErr w:type="spellStart"/>
      <w:r w:rsidRPr="00131E25">
        <w:rPr>
          <w:i/>
        </w:rPr>
        <w:t>agrifolia</w:t>
      </w:r>
      <w:proofErr w:type="spellEnd"/>
      <w:r>
        <w:t xml:space="preserve">, which does not </w:t>
      </w:r>
      <w:proofErr w:type="spellStart"/>
      <w:r>
        <w:t>resprout</w:t>
      </w:r>
      <w:proofErr w:type="spellEnd"/>
      <w:r>
        <w:t xml:space="preserve"> as well in juvenile</w:t>
      </w:r>
      <w:r w:rsidR="00212F22">
        <w:t>-</w:t>
      </w:r>
      <w:r>
        <w:t xml:space="preserve">size classes but as adults can appear to </w:t>
      </w:r>
      <w:proofErr w:type="spellStart"/>
      <w:r>
        <w:t>resprout</w:t>
      </w:r>
      <w:proofErr w:type="spellEnd"/>
      <w:r>
        <w:t xml:space="preserve"> from </w:t>
      </w:r>
      <w:proofErr w:type="gramStart"/>
      <w:r>
        <w:t>high levels</w:t>
      </w:r>
      <w:proofErr w:type="gramEnd"/>
      <w:r>
        <w:t xml:space="preserve"> of damage.  Principe (pers</w:t>
      </w:r>
      <w:r w:rsidR="00DC3FB5">
        <w:t>onal</w:t>
      </w:r>
      <w:r>
        <w:t xml:space="preserve"> comm</w:t>
      </w:r>
      <w:r w:rsidR="00DC3FB5">
        <w:t>unication</w:t>
      </w:r>
      <w:r>
        <w:t xml:space="preserve">, July 2006) has also observed a much greater density of understory vegetation under </w:t>
      </w:r>
      <w:r w:rsidRPr="00131E25">
        <w:rPr>
          <w:i/>
        </w:rPr>
        <w:t xml:space="preserve">Q. </w:t>
      </w:r>
      <w:proofErr w:type="spellStart"/>
      <w:r w:rsidRPr="00131E25">
        <w:rPr>
          <w:i/>
        </w:rPr>
        <w:t>engelmannii</w:t>
      </w:r>
      <w:proofErr w:type="spellEnd"/>
      <w:r>
        <w:t xml:space="preserve"> than </w:t>
      </w:r>
      <w:r w:rsidRPr="00131E25">
        <w:rPr>
          <w:i/>
        </w:rPr>
        <w:t xml:space="preserve">Q. </w:t>
      </w:r>
      <w:proofErr w:type="spellStart"/>
      <w:r w:rsidRPr="00131E25">
        <w:rPr>
          <w:i/>
        </w:rPr>
        <w:t>agrifolia</w:t>
      </w:r>
      <w:proofErr w:type="spellEnd"/>
      <w:r>
        <w:t xml:space="preserve"> and mixed stands due to differences in canopy density.</w:t>
      </w:r>
    </w:p>
    <w:p w:rsidR="00386993" w:rsidP="00386993" w:rsidRDefault="00386993" w14:paraId="0DBAA5AE" w14:textId="77777777"/>
    <w:p w:rsidR="00386993" w:rsidP="00386993" w:rsidRDefault="00386993" w14:paraId="449AE5FF" w14:textId="21CB4DF5">
      <w:r>
        <w:t xml:space="preserve">The understory of a majority of </w:t>
      </w:r>
      <w:r w:rsidRPr="00131E25">
        <w:rPr>
          <w:i/>
        </w:rPr>
        <w:t xml:space="preserve">Q. </w:t>
      </w:r>
      <w:proofErr w:type="spellStart"/>
      <w:r w:rsidRPr="00131E25">
        <w:rPr>
          <w:i/>
        </w:rPr>
        <w:t>engelmannii</w:t>
      </w:r>
      <w:proofErr w:type="spellEnd"/>
      <w:r w:rsidRPr="00131E25">
        <w:rPr>
          <w:i/>
        </w:rPr>
        <w:t xml:space="preserve"> </w:t>
      </w:r>
      <w:r>
        <w:t>is dominated by thick stands of non-native annual grasses. This is mostly likely much different than pre-settlement times when the understory would have been dominated by low</w:t>
      </w:r>
      <w:r w:rsidR="00212F22">
        <w:t>-</w:t>
      </w:r>
      <w:r>
        <w:t xml:space="preserve"> to moderate</w:t>
      </w:r>
      <w:r w:rsidR="00212F22">
        <w:t>-</w:t>
      </w:r>
      <w:r>
        <w:t xml:space="preserve">density herbaceous or mixed herbaceous </w:t>
      </w:r>
      <w:r w:rsidRPr="00131E25">
        <w:rPr>
          <w:i/>
        </w:rPr>
        <w:t xml:space="preserve">Salvia </w:t>
      </w:r>
      <w:proofErr w:type="spellStart"/>
      <w:r w:rsidRPr="00131E25">
        <w:rPr>
          <w:i/>
        </w:rPr>
        <w:t>apiana</w:t>
      </w:r>
      <w:proofErr w:type="spellEnd"/>
      <w:r>
        <w:t xml:space="preserve">. Fuel loads adjacent to and under trees </w:t>
      </w:r>
      <w:r w:rsidR="00212F22">
        <w:t>are</w:t>
      </w:r>
      <w:r>
        <w:t xml:space="preserve"> thus most likely higher than in pre-settlement times.</w:t>
      </w:r>
    </w:p>
    <w:p w:rsidR="00386993" w:rsidP="00386993" w:rsidRDefault="00386993" w14:paraId="171A6DE9" w14:textId="77777777">
      <w:pPr>
        <w:pStyle w:val="InfoPara"/>
      </w:pPr>
      <w:r>
        <w:lastRenderedPageBreak/>
        <w:t>Native Uncharacteristic Conditions</w:t>
      </w:r>
    </w:p>
    <w:p w:rsidR="00386993" w:rsidP="00386993" w:rsidRDefault="00386993" w14:paraId="26DC0329" w14:textId="3D29C343">
      <w:r>
        <w:t xml:space="preserve">Excessive burning or grazing may result in less canopy cover and more significant understory of herbs and shrubs (e.g., </w:t>
      </w:r>
      <w:proofErr w:type="spellStart"/>
      <w:r w:rsidRPr="00131E25">
        <w:rPr>
          <w:i/>
        </w:rPr>
        <w:t>Bromus</w:t>
      </w:r>
      <w:proofErr w:type="spellEnd"/>
      <w:r>
        <w:t xml:space="preserve"> spp</w:t>
      </w:r>
      <w:r w:rsidR="00212F22">
        <w:t>.</w:t>
      </w:r>
      <w:r>
        <w:t xml:space="preserve">, </w:t>
      </w:r>
      <w:proofErr w:type="spellStart"/>
      <w:r w:rsidRPr="00131E25">
        <w:rPr>
          <w:i/>
        </w:rPr>
        <w:t>Avena</w:t>
      </w:r>
      <w:proofErr w:type="spellEnd"/>
      <w:r w:rsidRPr="00131E25">
        <w:rPr>
          <w:i/>
        </w:rPr>
        <w:t xml:space="preserve"> </w:t>
      </w:r>
      <w:r>
        <w:t xml:space="preserve">spp., </w:t>
      </w:r>
      <w:proofErr w:type="spellStart"/>
      <w:r w:rsidRPr="00131E25">
        <w:rPr>
          <w:i/>
        </w:rPr>
        <w:t>Eriogonum</w:t>
      </w:r>
      <w:proofErr w:type="spellEnd"/>
      <w:r w:rsidRPr="00131E25">
        <w:rPr>
          <w:i/>
        </w:rPr>
        <w:t xml:space="preserve"> </w:t>
      </w:r>
      <w:proofErr w:type="spellStart"/>
      <w:r w:rsidRPr="00131E25">
        <w:rPr>
          <w:i/>
        </w:rPr>
        <w:t>fasciculatum</w:t>
      </w:r>
      <w:proofErr w:type="spellEnd"/>
      <w:r>
        <w:t xml:space="preserve">, </w:t>
      </w:r>
      <w:proofErr w:type="spellStart"/>
      <w:r w:rsidRPr="00131E25">
        <w:rPr>
          <w:i/>
        </w:rPr>
        <w:t>Rhamnus</w:t>
      </w:r>
      <w:proofErr w:type="spellEnd"/>
      <w:r w:rsidRPr="00131E25">
        <w:rPr>
          <w:i/>
        </w:rPr>
        <w:t xml:space="preserve"> </w:t>
      </w:r>
      <w:proofErr w:type="spellStart"/>
      <w:r w:rsidRPr="00131E25">
        <w:rPr>
          <w:i/>
        </w:rPr>
        <w:t>ilicifolia</w:t>
      </w:r>
      <w:proofErr w:type="spellEnd"/>
      <w:r>
        <w:t xml:space="preserve">, and </w:t>
      </w:r>
      <w:r w:rsidRPr="00131E25">
        <w:rPr>
          <w:i/>
        </w:rPr>
        <w:t xml:space="preserve">Artemisia </w:t>
      </w:r>
      <w:proofErr w:type="spellStart"/>
      <w:r w:rsidRPr="00131E25">
        <w:rPr>
          <w:i/>
        </w:rPr>
        <w:t>calfornica</w:t>
      </w:r>
      <w:proofErr w:type="spellEnd"/>
      <w:r>
        <w:t xml:space="preserve">). Research by Principe (2002 and unpublished data) confirmed the Osborne (1989) and Lathrop </w:t>
      </w:r>
      <w:r w:rsidR="00FD0F1A">
        <w:t>and</w:t>
      </w:r>
      <w:r>
        <w:t xml:space="preserve"> Osborne (1991) findings that fire, even relatively frequent fire (return interval of </w:t>
      </w:r>
      <w:r w:rsidR="00212F22">
        <w:t xml:space="preserve">3 </w:t>
      </w:r>
      <w:r>
        <w:t xml:space="preserve">or more </w:t>
      </w:r>
      <w:proofErr w:type="spellStart"/>
      <w:r>
        <w:t>yrs</w:t>
      </w:r>
      <w:proofErr w:type="spellEnd"/>
      <w:r>
        <w:t>), does not seem to be as an important mortality factor as others (drought and herbivory). Principe (pers</w:t>
      </w:r>
      <w:r w:rsidR="00DC3FB5">
        <w:t>onal</w:t>
      </w:r>
      <w:r>
        <w:t xml:space="preserve"> comm</w:t>
      </w:r>
      <w:r w:rsidR="00DC3FB5">
        <w:t>unication</w:t>
      </w:r>
      <w:r>
        <w:t>, July 2006) has found in surveys he conducted</w:t>
      </w:r>
      <w:r w:rsidR="00212F22">
        <w:t xml:space="preserve"> that</w:t>
      </w:r>
      <w:r>
        <w:t xml:space="preserve"> grazed areas appear to have lower numbers of juvenile oaks than </w:t>
      </w:r>
      <w:proofErr w:type="spellStart"/>
      <w:r>
        <w:t>ungrazed</w:t>
      </w:r>
      <w:proofErr w:type="spellEnd"/>
      <w:r>
        <w:t xml:space="preserve"> areas.</w:t>
      </w:r>
    </w:p>
    <w:p w:rsidR="00386993" w:rsidP="00386993" w:rsidRDefault="00386993" w14:paraId="6F48F01A" w14:textId="77777777">
      <w:pPr>
        <w:pStyle w:val="InfoPara"/>
      </w:pPr>
      <w:r>
        <w:t>Comments</w:t>
      </w:r>
    </w:p>
    <w:p w:rsidR="00A35BBD" w:rsidP="00A35BBD" w:rsidRDefault="00A35BBD" w14:paraId="32831A6B" w14:textId="77777777">
      <w:pPr>
        <w:rPr>
          <w:b/>
        </w:rPr>
      </w:pPr>
    </w:p>
    <w:p w:rsidR="00386993" w:rsidP="07677E78" w:rsidRDefault="07677E78" w14:paraId="49A9806E" w14:textId="12B8F9CE">
      <w:pPr>
        <w:pStyle w:val="ReportSection"/>
      </w:pPr>
      <w:r>
        <w:t>Succession Classes</w:t>
      </w:r>
    </w:p>
    <w:p w:rsidR="00386993" w:rsidP="00386993" w:rsidRDefault="00386993" w14:paraId="43879C6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86993" w:rsidP="00386993" w:rsidRDefault="00386993" w14:paraId="3AD1A370" w14:textId="77777777">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86993" w:rsidP="00386993" w:rsidRDefault="00386993" w14:paraId="3D135783" w14:textId="77777777"/>
    <w:p w:rsidR="00386993" w:rsidP="00386993" w:rsidRDefault="00386993" w14:paraId="33BFCB1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12"/>
        <w:gridCol w:w="3000"/>
        <w:gridCol w:w="1956"/>
      </w:tblGrid>
      <w:tr w:rsidRPr="00386993" w:rsidR="00386993" w:rsidTr="00386993" w14:paraId="19E43C20" w14:textId="77777777">
        <w:tc>
          <w:tcPr>
            <w:tcW w:w="1056" w:type="dxa"/>
            <w:tcBorders>
              <w:top w:val="single" w:color="auto" w:sz="2" w:space="0"/>
              <w:bottom w:val="single" w:color="000000" w:sz="12" w:space="0"/>
            </w:tcBorders>
            <w:shd w:val="clear" w:color="auto" w:fill="auto"/>
          </w:tcPr>
          <w:p w:rsidRPr="00386993" w:rsidR="00386993" w:rsidP="00675E8D" w:rsidRDefault="00386993" w14:paraId="0FEB3490" w14:textId="77777777">
            <w:pPr>
              <w:rPr>
                <w:b/>
                <w:bCs/>
              </w:rPr>
            </w:pPr>
            <w:r w:rsidRPr="00386993">
              <w:rPr>
                <w:b/>
                <w:bCs/>
              </w:rPr>
              <w:t>Symbol</w:t>
            </w:r>
          </w:p>
        </w:tc>
        <w:tc>
          <w:tcPr>
            <w:tcW w:w="2412" w:type="dxa"/>
            <w:tcBorders>
              <w:top w:val="single" w:color="auto" w:sz="2" w:space="0"/>
              <w:bottom w:val="single" w:color="000000" w:sz="12" w:space="0"/>
            </w:tcBorders>
            <w:shd w:val="clear" w:color="auto" w:fill="auto"/>
          </w:tcPr>
          <w:p w:rsidRPr="00386993" w:rsidR="00386993" w:rsidP="00675E8D" w:rsidRDefault="00386993" w14:paraId="2FDB9366" w14:textId="77777777">
            <w:pPr>
              <w:rPr>
                <w:b/>
                <w:bCs/>
              </w:rPr>
            </w:pPr>
            <w:r w:rsidRPr="00386993">
              <w:rPr>
                <w:b/>
                <w:bCs/>
              </w:rPr>
              <w:t>Scientific Name</w:t>
            </w:r>
          </w:p>
        </w:tc>
        <w:tc>
          <w:tcPr>
            <w:tcW w:w="3000" w:type="dxa"/>
            <w:tcBorders>
              <w:top w:val="single" w:color="auto" w:sz="2" w:space="0"/>
              <w:bottom w:val="single" w:color="000000" w:sz="12" w:space="0"/>
            </w:tcBorders>
            <w:shd w:val="clear" w:color="auto" w:fill="auto"/>
          </w:tcPr>
          <w:p w:rsidRPr="00386993" w:rsidR="00386993" w:rsidP="00675E8D" w:rsidRDefault="00386993" w14:paraId="62D8D84B" w14:textId="77777777">
            <w:pPr>
              <w:rPr>
                <w:b/>
                <w:bCs/>
              </w:rPr>
            </w:pPr>
            <w:r w:rsidRPr="00386993">
              <w:rPr>
                <w:b/>
                <w:bCs/>
              </w:rPr>
              <w:t>Common Name</w:t>
            </w:r>
          </w:p>
        </w:tc>
        <w:tc>
          <w:tcPr>
            <w:tcW w:w="1956" w:type="dxa"/>
            <w:tcBorders>
              <w:top w:val="single" w:color="auto" w:sz="2" w:space="0"/>
              <w:bottom w:val="single" w:color="000000" w:sz="12" w:space="0"/>
            </w:tcBorders>
            <w:shd w:val="clear" w:color="auto" w:fill="auto"/>
          </w:tcPr>
          <w:p w:rsidRPr="00386993" w:rsidR="00386993" w:rsidP="00675E8D" w:rsidRDefault="00386993" w14:paraId="5DC774F0" w14:textId="77777777">
            <w:pPr>
              <w:rPr>
                <w:b/>
                <w:bCs/>
              </w:rPr>
            </w:pPr>
            <w:r w:rsidRPr="00386993">
              <w:rPr>
                <w:b/>
                <w:bCs/>
              </w:rPr>
              <w:t>Canopy Position</w:t>
            </w:r>
          </w:p>
        </w:tc>
      </w:tr>
      <w:tr w:rsidRPr="00386993" w:rsidR="00386993" w:rsidTr="00386993" w14:paraId="3EB2168B" w14:textId="77777777">
        <w:tc>
          <w:tcPr>
            <w:tcW w:w="1056" w:type="dxa"/>
            <w:tcBorders>
              <w:top w:val="single" w:color="000000" w:sz="12" w:space="0"/>
            </w:tcBorders>
            <w:shd w:val="clear" w:color="auto" w:fill="auto"/>
          </w:tcPr>
          <w:p w:rsidRPr="00386993" w:rsidR="00386993" w:rsidP="00675E8D" w:rsidRDefault="00386993" w14:paraId="6B80D19F" w14:textId="77777777">
            <w:pPr>
              <w:rPr>
                <w:bCs/>
              </w:rPr>
            </w:pPr>
            <w:r w:rsidRPr="00386993">
              <w:rPr>
                <w:bCs/>
              </w:rPr>
              <w:t>QUAG</w:t>
            </w:r>
          </w:p>
        </w:tc>
        <w:tc>
          <w:tcPr>
            <w:tcW w:w="2412" w:type="dxa"/>
            <w:tcBorders>
              <w:top w:val="single" w:color="000000" w:sz="12" w:space="0"/>
            </w:tcBorders>
            <w:shd w:val="clear" w:color="auto" w:fill="auto"/>
          </w:tcPr>
          <w:p w:rsidRPr="00386993" w:rsidR="00386993" w:rsidP="00675E8D" w:rsidRDefault="00386993" w14:paraId="554A697A" w14:textId="77777777">
            <w:r w:rsidRPr="00386993">
              <w:t xml:space="preserve">Quercus </w:t>
            </w:r>
            <w:proofErr w:type="spellStart"/>
            <w:r w:rsidRPr="00386993">
              <w:t>agrifolia</w:t>
            </w:r>
            <w:proofErr w:type="spellEnd"/>
          </w:p>
        </w:tc>
        <w:tc>
          <w:tcPr>
            <w:tcW w:w="3000" w:type="dxa"/>
            <w:tcBorders>
              <w:top w:val="single" w:color="000000" w:sz="12" w:space="0"/>
            </w:tcBorders>
            <w:shd w:val="clear" w:color="auto" w:fill="auto"/>
          </w:tcPr>
          <w:p w:rsidRPr="00386993" w:rsidR="00386993" w:rsidP="00675E8D" w:rsidRDefault="00386993" w14:paraId="1A90C85B" w14:textId="77777777">
            <w:r w:rsidRPr="00386993">
              <w:t>California live oak</w:t>
            </w:r>
          </w:p>
        </w:tc>
        <w:tc>
          <w:tcPr>
            <w:tcW w:w="1956" w:type="dxa"/>
            <w:tcBorders>
              <w:top w:val="single" w:color="000000" w:sz="12" w:space="0"/>
            </w:tcBorders>
            <w:shd w:val="clear" w:color="auto" w:fill="auto"/>
          </w:tcPr>
          <w:p w:rsidRPr="00386993" w:rsidR="00386993" w:rsidP="00675E8D" w:rsidRDefault="00386993" w14:paraId="4348B425" w14:textId="77777777">
            <w:r w:rsidRPr="00386993">
              <w:t>Upper</w:t>
            </w:r>
          </w:p>
        </w:tc>
      </w:tr>
      <w:tr w:rsidRPr="00386993" w:rsidR="00386993" w:rsidTr="00386993" w14:paraId="2E0854EA" w14:textId="77777777">
        <w:tc>
          <w:tcPr>
            <w:tcW w:w="1056" w:type="dxa"/>
            <w:shd w:val="clear" w:color="auto" w:fill="auto"/>
          </w:tcPr>
          <w:p w:rsidRPr="00386993" w:rsidR="00386993" w:rsidP="00675E8D" w:rsidRDefault="00386993" w14:paraId="2A9B102C" w14:textId="77777777">
            <w:pPr>
              <w:rPr>
                <w:bCs/>
              </w:rPr>
            </w:pPr>
            <w:r w:rsidRPr="00386993">
              <w:rPr>
                <w:bCs/>
              </w:rPr>
              <w:t>QUEN</w:t>
            </w:r>
          </w:p>
        </w:tc>
        <w:tc>
          <w:tcPr>
            <w:tcW w:w="2412" w:type="dxa"/>
            <w:shd w:val="clear" w:color="auto" w:fill="auto"/>
          </w:tcPr>
          <w:p w:rsidRPr="00386993" w:rsidR="00386993" w:rsidP="00675E8D" w:rsidRDefault="00386993" w14:paraId="73B376D1" w14:textId="77777777">
            <w:r w:rsidRPr="00386993">
              <w:t xml:space="preserve">Quercus </w:t>
            </w:r>
            <w:proofErr w:type="spellStart"/>
            <w:r w:rsidRPr="00386993">
              <w:t>engelmannii</w:t>
            </w:r>
            <w:proofErr w:type="spellEnd"/>
          </w:p>
        </w:tc>
        <w:tc>
          <w:tcPr>
            <w:tcW w:w="3000" w:type="dxa"/>
            <w:shd w:val="clear" w:color="auto" w:fill="auto"/>
          </w:tcPr>
          <w:p w:rsidRPr="00386993" w:rsidR="00386993" w:rsidP="00675E8D" w:rsidRDefault="00386993" w14:paraId="2942995F" w14:textId="77777777">
            <w:r w:rsidRPr="00386993">
              <w:t>Engelmann oak</w:t>
            </w:r>
          </w:p>
        </w:tc>
        <w:tc>
          <w:tcPr>
            <w:tcW w:w="1956" w:type="dxa"/>
            <w:shd w:val="clear" w:color="auto" w:fill="auto"/>
          </w:tcPr>
          <w:p w:rsidRPr="00386993" w:rsidR="00386993" w:rsidP="00675E8D" w:rsidRDefault="00386993" w14:paraId="776D464E" w14:textId="77777777">
            <w:r w:rsidRPr="00386993">
              <w:t>Upper</w:t>
            </w:r>
          </w:p>
        </w:tc>
      </w:tr>
      <w:tr w:rsidRPr="00386993" w:rsidR="00386993" w:rsidTr="00386993" w14:paraId="31E19503" w14:textId="77777777">
        <w:tc>
          <w:tcPr>
            <w:tcW w:w="1056" w:type="dxa"/>
            <w:shd w:val="clear" w:color="auto" w:fill="auto"/>
          </w:tcPr>
          <w:p w:rsidRPr="00386993" w:rsidR="00386993" w:rsidP="00675E8D" w:rsidRDefault="00386993" w14:paraId="5DB52618" w14:textId="77777777">
            <w:pPr>
              <w:rPr>
                <w:bCs/>
              </w:rPr>
            </w:pPr>
            <w:r w:rsidRPr="00386993">
              <w:rPr>
                <w:bCs/>
              </w:rPr>
              <w:t>JUCA</w:t>
            </w:r>
          </w:p>
        </w:tc>
        <w:tc>
          <w:tcPr>
            <w:tcW w:w="2412" w:type="dxa"/>
            <w:shd w:val="clear" w:color="auto" w:fill="auto"/>
          </w:tcPr>
          <w:p w:rsidRPr="00386993" w:rsidR="00386993" w:rsidP="00675E8D" w:rsidRDefault="00386993" w14:paraId="5A3E99BB" w14:textId="77777777">
            <w:r w:rsidRPr="00386993">
              <w:t xml:space="preserve">Juglans </w:t>
            </w:r>
            <w:proofErr w:type="spellStart"/>
            <w:r w:rsidRPr="00386993">
              <w:t>californica</w:t>
            </w:r>
            <w:proofErr w:type="spellEnd"/>
          </w:p>
        </w:tc>
        <w:tc>
          <w:tcPr>
            <w:tcW w:w="3000" w:type="dxa"/>
            <w:shd w:val="clear" w:color="auto" w:fill="auto"/>
          </w:tcPr>
          <w:p w:rsidRPr="00386993" w:rsidR="00386993" w:rsidP="00675E8D" w:rsidRDefault="00386993" w14:paraId="48CC5F5B" w14:textId="77777777">
            <w:r w:rsidRPr="00386993">
              <w:t xml:space="preserve">Southern </w:t>
            </w:r>
            <w:proofErr w:type="spellStart"/>
            <w:proofErr w:type="gramStart"/>
            <w:r w:rsidRPr="00386993">
              <w:t>california</w:t>
            </w:r>
            <w:proofErr w:type="spellEnd"/>
            <w:r w:rsidRPr="00386993">
              <w:t xml:space="preserve">  walnut</w:t>
            </w:r>
            <w:proofErr w:type="gramEnd"/>
          </w:p>
        </w:tc>
        <w:tc>
          <w:tcPr>
            <w:tcW w:w="1956" w:type="dxa"/>
            <w:shd w:val="clear" w:color="auto" w:fill="auto"/>
          </w:tcPr>
          <w:p w:rsidRPr="00386993" w:rsidR="00386993" w:rsidP="00675E8D" w:rsidRDefault="00386993" w14:paraId="2EE04B2A" w14:textId="77777777">
            <w:r w:rsidRPr="00386993">
              <w:t>Upper</w:t>
            </w:r>
          </w:p>
        </w:tc>
      </w:tr>
      <w:tr w:rsidRPr="00386993" w:rsidR="00386993" w:rsidTr="00386993" w14:paraId="162C938C" w14:textId="77777777">
        <w:tc>
          <w:tcPr>
            <w:tcW w:w="1056" w:type="dxa"/>
            <w:shd w:val="clear" w:color="auto" w:fill="auto"/>
          </w:tcPr>
          <w:p w:rsidRPr="00386993" w:rsidR="00386993" w:rsidP="00675E8D" w:rsidRDefault="00386993" w14:paraId="29933FF5" w14:textId="77777777">
            <w:pPr>
              <w:rPr>
                <w:bCs/>
              </w:rPr>
            </w:pPr>
            <w:r w:rsidRPr="00386993">
              <w:rPr>
                <w:bCs/>
              </w:rPr>
              <w:t>RHIL</w:t>
            </w:r>
          </w:p>
        </w:tc>
        <w:tc>
          <w:tcPr>
            <w:tcW w:w="2412" w:type="dxa"/>
            <w:shd w:val="clear" w:color="auto" w:fill="auto"/>
          </w:tcPr>
          <w:p w:rsidRPr="00386993" w:rsidR="00386993" w:rsidP="00675E8D" w:rsidRDefault="00386993" w14:paraId="5D402B22" w14:textId="77777777">
            <w:proofErr w:type="spellStart"/>
            <w:r w:rsidRPr="00386993">
              <w:t>Rhamnus</w:t>
            </w:r>
            <w:proofErr w:type="spellEnd"/>
            <w:r w:rsidRPr="00386993">
              <w:t xml:space="preserve"> </w:t>
            </w:r>
            <w:proofErr w:type="spellStart"/>
            <w:r w:rsidRPr="00386993">
              <w:t>ilicifolia</w:t>
            </w:r>
            <w:proofErr w:type="spellEnd"/>
          </w:p>
        </w:tc>
        <w:tc>
          <w:tcPr>
            <w:tcW w:w="3000" w:type="dxa"/>
            <w:shd w:val="clear" w:color="auto" w:fill="auto"/>
          </w:tcPr>
          <w:p w:rsidRPr="00386993" w:rsidR="00386993" w:rsidP="00675E8D" w:rsidRDefault="00386993" w14:paraId="64766AD0" w14:textId="77777777">
            <w:proofErr w:type="spellStart"/>
            <w:r w:rsidRPr="00386993">
              <w:t>Hollyleaf</w:t>
            </w:r>
            <w:proofErr w:type="spellEnd"/>
            <w:r w:rsidRPr="00386993">
              <w:t xml:space="preserve"> redberry</w:t>
            </w:r>
          </w:p>
        </w:tc>
        <w:tc>
          <w:tcPr>
            <w:tcW w:w="1956" w:type="dxa"/>
            <w:shd w:val="clear" w:color="auto" w:fill="auto"/>
          </w:tcPr>
          <w:p w:rsidRPr="00386993" w:rsidR="00386993" w:rsidP="00675E8D" w:rsidRDefault="00386993" w14:paraId="1126E186" w14:textId="77777777">
            <w:r w:rsidRPr="00386993">
              <w:t>Upper</w:t>
            </w:r>
          </w:p>
        </w:tc>
      </w:tr>
    </w:tbl>
    <w:p w:rsidR="00386993" w:rsidP="00386993" w:rsidRDefault="00386993" w14:paraId="0C838E76" w14:textId="77777777"/>
    <w:p w:rsidR="00386993" w:rsidP="00386993" w:rsidRDefault="00386993" w14:paraId="0C9B4520" w14:textId="77777777">
      <w:pPr>
        <w:pStyle w:val="SClassInfoPara"/>
      </w:pPr>
      <w:r>
        <w:t>Description</w:t>
      </w:r>
    </w:p>
    <w:p w:rsidR="00386993" w:rsidP="00386993" w:rsidRDefault="00386993" w14:paraId="7660AA3C" w14:textId="7BD6170E">
      <w:r>
        <w:t xml:space="preserve">Comprised of fire-following herbs, </w:t>
      </w:r>
      <w:proofErr w:type="spellStart"/>
      <w:r>
        <w:t>resprouting</w:t>
      </w:r>
      <w:proofErr w:type="spellEnd"/>
      <w:r>
        <w:t xml:space="preserve"> bunchgrasses, understory woody perennials, and </w:t>
      </w:r>
      <w:proofErr w:type="spellStart"/>
      <w:r>
        <w:t>resprouting</w:t>
      </w:r>
      <w:proofErr w:type="spellEnd"/>
      <w:r>
        <w:t xml:space="preserve"> tree saplings. Early</w:t>
      </w:r>
      <w:r w:rsidR="00212F22">
        <w:t>-</w:t>
      </w:r>
      <w:r>
        <w:t xml:space="preserve">stage shrub layer can promote recruitment of new tree saplings but also increases the risk of severe fire. </w:t>
      </w:r>
    </w:p>
    <w:p w:rsidR="00386993" w:rsidP="00386993" w:rsidRDefault="00386993" w14:paraId="4EEBF1D2" w14:textId="77777777"/>
    <w:p w:rsidR="00386993" w:rsidP="00386993" w:rsidRDefault="07677E78" w14:paraId="63A3E012" w14:textId="2418347D">
      <w:r>
        <w:t xml:space="preserve">Replacement fire severe enough to kill most overstory oaks is unlikely at this stage due to lack of enough fuel to generate fire severe enough to kill fire-tolerant oaks. Mixed fire or surface fires will tend to promote open woodland/savanna of older/larger fire-tolerant oaks by stimulating </w:t>
      </w:r>
      <w:proofErr w:type="spellStart"/>
      <w:r>
        <w:t>resprouting</w:t>
      </w:r>
      <w:proofErr w:type="spellEnd"/>
      <w:r>
        <w:t xml:space="preserve"> of trees and shrubs (e.g. </w:t>
      </w:r>
      <w:r w:rsidRPr="00131E25">
        <w:rPr>
          <w:i/>
        </w:rPr>
        <w:t xml:space="preserve">Q. </w:t>
      </w:r>
      <w:proofErr w:type="spellStart"/>
      <w:r w:rsidRPr="00131E25">
        <w:rPr>
          <w:i/>
        </w:rPr>
        <w:t>agrifolia</w:t>
      </w:r>
      <w:proofErr w:type="spellEnd"/>
      <w:r>
        <w:t xml:space="preserve"> trees with vigorous epicormic and basal sprouting and </w:t>
      </w:r>
      <w:r w:rsidRPr="00131E25">
        <w:rPr>
          <w:i/>
        </w:rPr>
        <w:t xml:space="preserve">Q. </w:t>
      </w:r>
      <w:proofErr w:type="spellStart"/>
      <w:r w:rsidRPr="00131E25">
        <w:rPr>
          <w:i/>
        </w:rPr>
        <w:t>engelmannii</w:t>
      </w:r>
      <w:proofErr w:type="spellEnd"/>
      <w:r>
        <w:t xml:space="preserve"> trees </w:t>
      </w:r>
      <w:r w:rsidR="00212F22">
        <w:t>[</w:t>
      </w:r>
      <w:r>
        <w:t>DBH&gt;20cm or so</w:t>
      </w:r>
      <w:r w:rsidR="00212F22">
        <w:t>]</w:t>
      </w:r>
      <w:r>
        <w:t xml:space="preserve"> with only epicormic sprouting</w:t>
      </w:r>
      <w:r w:rsidR="00212F22">
        <w:t>;</w:t>
      </w:r>
      <w:r>
        <w:t xml:space="preserve"> if top-killed</w:t>
      </w:r>
      <w:r w:rsidR="00212F22">
        <w:t>,</w:t>
      </w:r>
      <w:r>
        <w:t xml:space="preserve"> they do not </w:t>
      </w:r>
      <w:proofErr w:type="spellStart"/>
      <w:r>
        <w:t>resprout</w:t>
      </w:r>
      <w:proofErr w:type="spellEnd"/>
      <w:r>
        <w:t xml:space="preserve">). </w:t>
      </w:r>
    </w:p>
    <w:p w:rsidR="00386993" w:rsidP="00386993" w:rsidRDefault="00386993" w14:paraId="45DC8DFE" w14:textId="77777777"/>
    <w:p w:rsidR="00386993" w:rsidP="00386993" w:rsidRDefault="07677E78" w14:paraId="33F7DFDA" w14:textId="21C59AF7">
      <w:r w:rsidRPr="00131E25">
        <w:rPr>
          <w:i/>
        </w:rPr>
        <w:t xml:space="preserve">Quercus </w:t>
      </w:r>
      <w:proofErr w:type="spellStart"/>
      <w:r w:rsidRPr="00131E25">
        <w:rPr>
          <w:i/>
        </w:rPr>
        <w:t>agrifolia</w:t>
      </w:r>
      <w:proofErr w:type="spellEnd"/>
      <w:r>
        <w:t xml:space="preserve"> currently is reproducing better in </w:t>
      </w:r>
      <w:r w:rsidR="00212F22">
        <w:t xml:space="preserve">southern California </w:t>
      </w:r>
      <w:r>
        <w:t xml:space="preserve">than </w:t>
      </w:r>
      <w:r w:rsidRPr="00131E25">
        <w:rPr>
          <w:i/>
        </w:rPr>
        <w:t xml:space="preserve">Q. </w:t>
      </w:r>
      <w:proofErr w:type="spellStart"/>
      <w:r w:rsidRPr="00131E25">
        <w:rPr>
          <w:i/>
        </w:rPr>
        <w:t>engelmannii</w:t>
      </w:r>
      <w:proofErr w:type="spellEnd"/>
      <w:r>
        <w:t xml:space="preserve">; as a result, more juveniles of </w:t>
      </w:r>
      <w:r w:rsidRPr="00131E25">
        <w:rPr>
          <w:i/>
        </w:rPr>
        <w:t xml:space="preserve">Q. </w:t>
      </w:r>
      <w:proofErr w:type="spellStart"/>
      <w:r w:rsidRPr="00131E25">
        <w:rPr>
          <w:i/>
        </w:rPr>
        <w:t>agrifolia</w:t>
      </w:r>
      <w:proofErr w:type="spellEnd"/>
      <w:r>
        <w:t xml:space="preserve"> have made the transition to mature trees. Mixed fire can remove regenerating shrub, tree seedling, and sapling component</w:t>
      </w:r>
      <w:r w:rsidR="00932403">
        <w:t>s</w:t>
      </w:r>
      <w:r>
        <w:t>. Surface fire influences the shrub/seedling/sapling layer by thinning and removing above</w:t>
      </w:r>
      <w:r w:rsidR="00932403">
        <w:t>-</w:t>
      </w:r>
      <w:r>
        <w:t>ground shrub and herbaceous material.</w:t>
      </w:r>
    </w:p>
    <w:p w:rsidR="00386993" w:rsidP="00386993" w:rsidRDefault="00386993" w14:paraId="3D80FE29" w14:textId="77777777"/>
    <w:p>
      <w:r>
        <w:rPr>
          <w:i/>
          <w:u w:val="single"/>
        </w:rPr>
        <w:t>Maximum Tree Size Class</w:t>
      </w:r>
      <w:br/>
      <w:r>
        <w:t>Sapling &gt;4.5ft; &lt;5" DBH</w:t>
      </w:r>
    </w:p>
    <w:p w:rsidR="00386993" w:rsidP="00386993" w:rsidRDefault="00386993" w14:paraId="29EAD20E" w14:textId="77777777">
      <w:pPr>
        <w:pStyle w:val="InfoPara"/>
        <w:pBdr>
          <w:top w:val="single" w:color="auto" w:sz="4" w:space="1"/>
        </w:pBdr>
      </w:pPr>
      <w:r xmlns:w="http://schemas.openxmlformats.org/wordprocessingml/2006/main">
        <w:t>Class B</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86993" w:rsidP="00386993" w:rsidRDefault="00386993" w14:paraId="63926113" w14:textId="77777777"/>
    <w:p w:rsidR="00386993" w:rsidP="00386993" w:rsidRDefault="00386993" w14:paraId="499FCBA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12"/>
        <w:gridCol w:w="3000"/>
        <w:gridCol w:w="1956"/>
      </w:tblGrid>
      <w:tr w:rsidRPr="00386993" w:rsidR="00386993" w:rsidTr="00386993" w14:paraId="6AE82C1F" w14:textId="77777777">
        <w:tc>
          <w:tcPr>
            <w:tcW w:w="1056" w:type="dxa"/>
            <w:tcBorders>
              <w:top w:val="single" w:color="auto" w:sz="2" w:space="0"/>
              <w:bottom w:val="single" w:color="000000" w:sz="12" w:space="0"/>
            </w:tcBorders>
            <w:shd w:val="clear" w:color="auto" w:fill="auto"/>
          </w:tcPr>
          <w:p w:rsidRPr="00386993" w:rsidR="00386993" w:rsidP="00FC7896" w:rsidRDefault="00386993" w14:paraId="762A2FBB" w14:textId="77777777">
            <w:pPr>
              <w:rPr>
                <w:b/>
                <w:bCs/>
              </w:rPr>
            </w:pPr>
            <w:r w:rsidRPr="00386993">
              <w:rPr>
                <w:b/>
                <w:bCs/>
              </w:rPr>
              <w:t>Symbol</w:t>
            </w:r>
          </w:p>
        </w:tc>
        <w:tc>
          <w:tcPr>
            <w:tcW w:w="2412" w:type="dxa"/>
            <w:tcBorders>
              <w:top w:val="single" w:color="auto" w:sz="2" w:space="0"/>
              <w:bottom w:val="single" w:color="000000" w:sz="12" w:space="0"/>
            </w:tcBorders>
            <w:shd w:val="clear" w:color="auto" w:fill="auto"/>
          </w:tcPr>
          <w:p w:rsidRPr="00386993" w:rsidR="00386993" w:rsidP="00FC7896" w:rsidRDefault="00386993" w14:paraId="0B4D523F" w14:textId="77777777">
            <w:pPr>
              <w:rPr>
                <w:b/>
                <w:bCs/>
              </w:rPr>
            </w:pPr>
            <w:r w:rsidRPr="00386993">
              <w:rPr>
                <w:b/>
                <w:bCs/>
              </w:rPr>
              <w:t>Scientific Name</w:t>
            </w:r>
          </w:p>
        </w:tc>
        <w:tc>
          <w:tcPr>
            <w:tcW w:w="3000" w:type="dxa"/>
            <w:tcBorders>
              <w:top w:val="single" w:color="auto" w:sz="2" w:space="0"/>
              <w:bottom w:val="single" w:color="000000" w:sz="12" w:space="0"/>
            </w:tcBorders>
            <w:shd w:val="clear" w:color="auto" w:fill="auto"/>
          </w:tcPr>
          <w:p w:rsidRPr="00386993" w:rsidR="00386993" w:rsidP="00FC7896" w:rsidRDefault="00386993" w14:paraId="24DA0E04" w14:textId="77777777">
            <w:pPr>
              <w:rPr>
                <w:b/>
                <w:bCs/>
              </w:rPr>
            </w:pPr>
            <w:r w:rsidRPr="00386993">
              <w:rPr>
                <w:b/>
                <w:bCs/>
              </w:rPr>
              <w:t>Common Name</w:t>
            </w:r>
          </w:p>
        </w:tc>
        <w:tc>
          <w:tcPr>
            <w:tcW w:w="1956" w:type="dxa"/>
            <w:tcBorders>
              <w:top w:val="single" w:color="auto" w:sz="2" w:space="0"/>
              <w:bottom w:val="single" w:color="000000" w:sz="12" w:space="0"/>
            </w:tcBorders>
            <w:shd w:val="clear" w:color="auto" w:fill="auto"/>
          </w:tcPr>
          <w:p w:rsidRPr="00386993" w:rsidR="00386993" w:rsidP="00FC7896" w:rsidRDefault="00386993" w14:paraId="1F0E7042" w14:textId="77777777">
            <w:pPr>
              <w:rPr>
                <w:b/>
                <w:bCs/>
              </w:rPr>
            </w:pPr>
            <w:r w:rsidRPr="00386993">
              <w:rPr>
                <w:b/>
                <w:bCs/>
              </w:rPr>
              <w:t>Canopy Position</w:t>
            </w:r>
          </w:p>
        </w:tc>
      </w:tr>
      <w:tr w:rsidRPr="00386993" w:rsidR="00386993" w:rsidTr="00386993" w14:paraId="4FD42597" w14:textId="77777777">
        <w:tc>
          <w:tcPr>
            <w:tcW w:w="1056" w:type="dxa"/>
            <w:tcBorders>
              <w:top w:val="single" w:color="000000" w:sz="12" w:space="0"/>
            </w:tcBorders>
            <w:shd w:val="clear" w:color="auto" w:fill="auto"/>
          </w:tcPr>
          <w:p w:rsidRPr="00386993" w:rsidR="00386993" w:rsidP="00FC7896" w:rsidRDefault="00386993" w14:paraId="118F0A11" w14:textId="77777777">
            <w:pPr>
              <w:rPr>
                <w:bCs/>
              </w:rPr>
            </w:pPr>
            <w:r w:rsidRPr="00386993">
              <w:rPr>
                <w:bCs/>
              </w:rPr>
              <w:t>QUAG</w:t>
            </w:r>
          </w:p>
        </w:tc>
        <w:tc>
          <w:tcPr>
            <w:tcW w:w="2412" w:type="dxa"/>
            <w:tcBorders>
              <w:top w:val="single" w:color="000000" w:sz="12" w:space="0"/>
            </w:tcBorders>
            <w:shd w:val="clear" w:color="auto" w:fill="auto"/>
          </w:tcPr>
          <w:p w:rsidRPr="00386993" w:rsidR="00386993" w:rsidP="00FC7896" w:rsidRDefault="00386993" w14:paraId="2F2E4A7C" w14:textId="77777777">
            <w:r w:rsidRPr="00386993">
              <w:t xml:space="preserve">Quercus </w:t>
            </w:r>
            <w:proofErr w:type="spellStart"/>
            <w:r w:rsidRPr="00386993">
              <w:t>agrifolia</w:t>
            </w:r>
            <w:proofErr w:type="spellEnd"/>
          </w:p>
        </w:tc>
        <w:tc>
          <w:tcPr>
            <w:tcW w:w="3000" w:type="dxa"/>
            <w:tcBorders>
              <w:top w:val="single" w:color="000000" w:sz="12" w:space="0"/>
            </w:tcBorders>
            <w:shd w:val="clear" w:color="auto" w:fill="auto"/>
          </w:tcPr>
          <w:p w:rsidRPr="00386993" w:rsidR="00386993" w:rsidP="00FC7896" w:rsidRDefault="00386993" w14:paraId="3B7C4E99" w14:textId="77777777">
            <w:r w:rsidRPr="00386993">
              <w:t>California live oak</w:t>
            </w:r>
          </w:p>
        </w:tc>
        <w:tc>
          <w:tcPr>
            <w:tcW w:w="1956" w:type="dxa"/>
            <w:tcBorders>
              <w:top w:val="single" w:color="000000" w:sz="12" w:space="0"/>
            </w:tcBorders>
            <w:shd w:val="clear" w:color="auto" w:fill="auto"/>
          </w:tcPr>
          <w:p w:rsidRPr="00386993" w:rsidR="00386993" w:rsidP="00FC7896" w:rsidRDefault="00386993" w14:paraId="75EDA8BA" w14:textId="77777777">
            <w:r w:rsidRPr="00386993">
              <w:t>Upper</w:t>
            </w:r>
          </w:p>
        </w:tc>
      </w:tr>
      <w:tr w:rsidRPr="00386993" w:rsidR="00386993" w:rsidTr="00386993" w14:paraId="65960882" w14:textId="77777777">
        <w:tc>
          <w:tcPr>
            <w:tcW w:w="1056" w:type="dxa"/>
            <w:shd w:val="clear" w:color="auto" w:fill="auto"/>
          </w:tcPr>
          <w:p w:rsidRPr="00386993" w:rsidR="00386993" w:rsidP="00FC7896" w:rsidRDefault="00386993" w14:paraId="12737FCC" w14:textId="77777777">
            <w:pPr>
              <w:rPr>
                <w:bCs/>
              </w:rPr>
            </w:pPr>
            <w:r w:rsidRPr="00386993">
              <w:rPr>
                <w:bCs/>
              </w:rPr>
              <w:t>QUEN</w:t>
            </w:r>
          </w:p>
        </w:tc>
        <w:tc>
          <w:tcPr>
            <w:tcW w:w="2412" w:type="dxa"/>
            <w:shd w:val="clear" w:color="auto" w:fill="auto"/>
          </w:tcPr>
          <w:p w:rsidRPr="00386993" w:rsidR="00386993" w:rsidP="00FC7896" w:rsidRDefault="00386993" w14:paraId="0E330C59" w14:textId="77777777">
            <w:r w:rsidRPr="00386993">
              <w:t xml:space="preserve">Quercus </w:t>
            </w:r>
            <w:proofErr w:type="spellStart"/>
            <w:r w:rsidRPr="00386993">
              <w:t>engelmannii</w:t>
            </w:r>
            <w:proofErr w:type="spellEnd"/>
          </w:p>
        </w:tc>
        <w:tc>
          <w:tcPr>
            <w:tcW w:w="3000" w:type="dxa"/>
            <w:shd w:val="clear" w:color="auto" w:fill="auto"/>
          </w:tcPr>
          <w:p w:rsidRPr="00386993" w:rsidR="00386993" w:rsidP="00FC7896" w:rsidRDefault="00386993" w14:paraId="1D933792" w14:textId="77777777">
            <w:r w:rsidRPr="00386993">
              <w:t>Engelmann oak</w:t>
            </w:r>
          </w:p>
        </w:tc>
        <w:tc>
          <w:tcPr>
            <w:tcW w:w="1956" w:type="dxa"/>
            <w:shd w:val="clear" w:color="auto" w:fill="auto"/>
          </w:tcPr>
          <w:p w:rsidRPr="00386993" w:rsidR="00386993" w:rsidP="00FC7896" w:rsidRDefault="00386993" w14:paraId="7050FC2A" w14:textId="77777777">
            <w:r w:rsidRPr="00386993">
              <w:t>Upper</w:t>
            </w:r>
          </w:p>
        </w:tc>
      </w:tr>
      <w:tr w:rsidRPr="00386993" w:rsidR="00386993" w:rsidTr="00386993" w14:paraId="32AB096D" w14:textId="77777777">
        <w:tc>
          <w:tcPr>
            <w:tcW w:w="1056" w:type="dxa"/>
            <w:shd w:val="clear" w:color="auto" w:fill="auto"/>
          </w:tcPr>
          <w:p w:rsidRPr="00386993" w:rsidR="00386993" w:rsidP="00FC7896" w:rsidRDefault="00386993" w14:paraId="4B652895" w14:textId="77777777">
            <w:pPr>
              <w:rPr>
                <w:bCs/>
              </w:rPr>
            </w:pPr>
            <w:r w:rsidRPr="00386993">
              <w:rPr>
                <w:bCs/>
              </w:rPr>
              <w:t>JUCA</w:t>
            </w:r>
          </w:p>
        </w:tc>
        <w:tc>
          <w:tcPr>
            <w:tcW w:w="2412" w:type="dxa"/>
            <w:shd w:val="clear" w:color="auto" w:fill="auto"/>
          </w:tcPr>
          <w:p w:rsidRPr="00386993" w:rsidR="00386993" w:rsidP="00FC7896" w:rsidRDefault="00386993" w14:paraId="51B1F6C5" w14:textId="77777777">
            <w:r w:rsidRPr="00386993">
              <w:t xml:space="preserve">Juglans </w:t>
            </w:r>
            <w:proofErr w:type="spellStart"/>
            <w:r w:rsidRPr="00386993">
              <w:t>californica</w:t>
            </w:r>
            <w:proofErr w:type="spellEnd"/>
          </w:p>
        </w:tc>
        <w:tc>
          <w:tcPr>
            <w:tcW w:w="3000" w:type="dxa"/>
            <w:shd w:val="clear" w:color="auto" w:fill="auto"/>
          </w:tcPr>
          <w:p w:rsidRPr="00386993" w:rsidR="00386993" w:rsidP="00FC7896" w:rsidRDefault="00386993" w14:paraId="5143E67A" w14:textId="77777777">
            <w:r w:rsidRPr="00386993">
              <w:t xml:space="preserve">Southern </w:t>
            </w:r>
            <w:proofErr w:type="spellStart"/>
            <w:proofErr w:type="gramStart"/>
            <w:r w:rsidRPr="00386993">
              <w:t>california</w:t>
            </w:r>
            <w:proofErr w:type="spellEnd"/>
            <w:r w:rsidRPr="00386993">
              <w:t xml:space="preserve">  walnut</w:t>
            </w:r>
            <w:proofErr w:type="gramEnd"/>
          </w:p>
        </w:tc>
        <w:tc>
          <w:tcPr>
            <w:tcW w:w="1956" w:type="dxa"/>
            <w:shd w:val="clear" w:color="auto" w:fill="auto"/>
          </w:tcPr>
          <w:p w:rsidRPr="00386993" w:rsidR="00386993" w:rsidP="00FC7896" w:rsidRDefault="00386993" w14:paraId="3216D16B" w14:textId="77777777">
            <w:r w:rsidRPr="00386993">
              <w:t>Upper</w:t>
            </w:r>
          </w:p>
        </w:tc>
      </w:tr>
      <w:tr w:rsidRPr="00386993" w:rsidR="00386993" w:rsidTr="00386993" w14:paraId="75202762" w14:textId="77777777">
        <w:tc>
          <w:tcPr>
            <w:tcW w:w="1056" w:type="dxa"/>
            <w:shd w:val="clear" w:color="auto" w:fill="auto"/>
          </w:tcPr>
          <w:p w:rsidRPr="00386993" w:rsidR="00386993" w:rsidP="00FC7896" w:rsidRDefault="00386993" w14:paraId="065E77A8" w14:textId="77777777">
            <w:pPr>
              <w:rPr>
                <w:bCs/>
              </w:rPr>
            </w:pPr>
            <w:r w:rsidRPr="00386993">
              <w:rPr>
                <w:bCs/>
              </w:rPr>
              <w:t>RHIL</w:t>
            </w:r>
          </w:p>
        </w:tc>
        <w:tc>
          <w:tcPr>
            <w:tcW w:w="2412" w:type="dxa"/>
            <w:shd w:val="clear" w:color="auto" w:fill="auto"/>
          </w:tcPr>
          <w:p w:rsidRPr="00386993" w:rsidR="00386993" w:rsidP="00FC7896" w:rsidRDefault="00386993" w14:paraId="36ECE848" w14:textId="77777777">
            <w:proofErr w:type="spellStart"/>
            <w:r w:rsidRPr="00386993">
              <w:t>Rhamnus</w:t>
            </w:r>
            <w:proofErr w:type="spellEnd"/>
            <w:r w:rsidRPr="00386993">
              <w:t xml:space="preserve"> </w:t>
            </w:r>
            <w:proofErr w:type="spellStart"/>
            <w:r w:rsidRPr="00386993">
              <w:t>ilicifolia</w:t>
            </w:r>
            <w:proofErr w:type="spellEnd"/>
          </w:p>
        </w:tc>
        <w:tc>
          <w:tcPr>
            <w:tcW w:w="3000" w:type="dxa"/>
            <w:shd w:val="clear" w:color="auto" w:fill="auto"/>
          </w:tcPr>
          <w:p w:rsidRPr="00386993" w:rsidR="00386993" w:rsidP="00FC7896" w:rsidRDefault="00386993" w14:paraId="7D6C2626" w14:textId="77777777">
            <w:proofErr w:type="spellStart"/>
            <w:r w:rsidRPr="00386993">
              <w:t>Hollyleaf</w:t>
            </w:r>
            <w:proofErr w:type="spellEnd"/>
            <w:r w:rsidRPr="00386993">
              <w:t xml:space="preserve"> redberry</w:t>
            </w:r>
          </w:p>
        </w:tc>
        <w:tc>
          <w:tcPr>
            <w:tcW w:w="1956" w:type="dxa"/>
            <w:shd w:val="clear" w:color="auto" w:fill="auto"/>
          </w:tcPr>
          <w:p w:rsidRPr="00386993" w:rsidR="00386993" w:rsidP="00FC7896" w:rsidRDefault="00386993" w14:paraId="7A10750F" w14:textId="77777777">
            <w:r w:rsidRPr="00386993">
              <w:t>Middle</w:t>
            </w:r>
          </w:p>
        </w:tc>
      </w:tr>
    </w:tbl>
    <w:p w:rsidR="00386993" w:rsidP="00386993" w:rsidRDefault="00386993" w14:paraId="6D1A1202" w14:textId="77777777"/>
    <w:p w:rsidR="00386993" w:rsidP="00386993" w:rsidRDefault="00386993" w14:paraId="49C8A4C3" w14:textId="77777777">
      <w:pPr>
        <w:pStyle w:val="SClassInfoPara"/>
      </w:pPr>
      <w:r>
        <w:t>Description</w:t>
      </w:r>
    </w:p>
    <w:p w:rsidR="00386993" w:rsidP="00386993" w:rsidRDefault="00386993" w14:paraId="1B1AD22B" w14:textId="34D6C3BB">
      <w:r>
        <w:t>Comprised of herbs, understory shrubs, tree saplings, and medium-sized trees. Stands may vary in understory composition with herbs abundant in some stands and shrubs in others; stands will respond differently to fire depending on their understories, where shrub understories have higher fire</w:t>
      </w:r>
      <w:r w:rsidR="00932403">
        <w:t xml:space="preserve"> </w:t>
      </w:r>
      <w:r>
        <w:t xml:space="preserve">severity. </w:t>
      </w:r>
    </w:p>
    <w:p w:rsidR="00386993" w:rsidP="00386993" w:rsidRDefault="00386993" w14:paraId="3A468DFD" w14:textId="77777777"/>
    <w:p w:rsidR="00386993" w:rsidP="00386993" w:rsidRDefault="07677E78" w14:paraId="2785E963" w14:textId="1234F5C9">
      <w:r>
        <w:t>Replacement fire severe enough to kill most overstory oaks is unlikely at this stage due to lack of enough fuel to generate a severe fire. Mixed fire or surface fires will promote open woodland/</w:t>
      </w:r>
      <w:r w:rsidR="00932403">
        <w:t xml:space="preserve"> </w:t>
      </w:r>
      <w:r>
        <w:t xml:space="preserve">savanna of older/larger fire-tolerant oaks by stimulating </w:t>
      </w:r>
      <w:proofErr w:type="spellStart"/>
      <w:r>
        <w:t>resprouting</w:t>
      </w:r>
      <w:proofErr w:type="spellEnd"/>
      <w:r>
        <w:t xml:space="preserve"> of trees and shrubs. Mixed fire </w:t>
      </w:r>
      <w:proofErr w:type="gramStart"/>
      <w:r>
        <w:t>has a tendency to</w:t>
      </w:r>
      <w:proofErr w:type="gramEnd"/>
      <w:r>
        <w:t xml:space="preserve"> remove shrub, tree seedling, and sapling component</w:t>
      </w:r>
      <w:r w:rsidR="00932403">
        <w:t>s</w:t>
      </w:r>
      <w:r>
        <w:t>; it also can remove older trees that are shorter statured or have previous fire scars at the base of the truck. Surface fire influences the shrub/seedling/sapling layer by thinning and removing above</w:t>
      </w:r>
      <w:r w:rsidR="00932403">
        <w:t>-</w:t>
      </w:r>
      <w:r>
        <w:t>ground shrub and herbaceous material. Most medium-sized trees will survive.</w:t>
      </w:r>
    </w:p>
    <w:p w:rsidR="00386993" w:rsidP="00386993" w:rsidRDefault="00386993" w14:paraId="598C5477" w14:textId="77777777"/>
    <w:p>
      <w:r>
        <w:rPr>
          <w:i/>
          <w:u w:val="single"/>
        </w:rPr>
        <w:t>Maximum Tree Size Class</w:t>
      </w:r>
      <w:br/>
      <w:r>
        <w:t>Medium 9-21" DBH</w:t>
      </w:r>
    </w:p>
    <w:p w:rsidR="00386993" w:rsidP="00386993" w:rsidRDefault="00386993" w14:paraId="58AE0524" w14:textId="77777777">
      <w:pPr>
        <w:pStyle w:val="InfoPara"/>
        <w:pBdr>
          <w:top w:val="single" w:color="auto" w:sz="4" w:space="1"/>
        </w:pBdr>
      </w:pPr>
      <w:r xmlns:w="http://schemas.openxmlformats.org/wordprocessingml/2006/main">
        <w:t>Class C</w:t>
      </w:r>
      <w:r xmlns:w="http://schemas.openxmlformats.org/wordprocessingml/2006/main">
        <w:tab/>
        <w:t>49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86993" w:rsidP="00386993" w:rsidRDefault="00386993" w14:paraId="3F9C5CCC" w14:textId="77777777"/>
    <w:p w:rsidR="00386993" w:rsidP="00386993" w:rsidRDefault="00386993" w14:paraId="7218714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12"/>
        <w:gridCol w:w="3000"/>
        <w:gridCol w:w="1956"/>
      </w:tblGrid>
      <w:tr w:rsidRPr="00386993" w:rsidR="00386993" w:rsidTr="00386993" w14:paraId="3CAF68DE" w14:textId="77777777">
        <w:tc>
          <w:tcPr>
            <w:tcW w:w="1056" w:type="dxa"/>
            <w:tcBorders>
              <w:top w:val="single" w:color="auto" w:sz="2" w:space="0"/>
              <w:bottom w:val="single" w:color="000000" w:sz="12" w:space="0"/>
            </w:tcBorders>
            <w:shd w:val="clear" w:color="auto" w:fill="auto"/>
          </w:tcPr>
          <w:p w:rsidRPr="00386993" w:rsidR="00386993" w:rsidP="00AB74EE" w:rsidRDefault="00386993" w14:paraId="7B0C3B0E" w14:textId="77777777">
            <w:pPr>
              <w:rPr>
                <w:b/>
                <w:bCs/>
              </w:rPr>
            </w:pPr>
            <w:r w:rsidRPr="00386993">
              <w:rPr>
                <w:b/>
                <w:bCs/>
              </w:rPr>
              <w:t>Symbol</w:t>
            </w:r>
          </w:p>
        </w:tc>
        <w:tc>
          <w:tcPr>
            <w:tcW w:w="2412" w:type="dxa"/>
            <w:tcBorders>
              <w:top w:val="single" w:color="auto" w:sz="2" w:space="0"/>
              <w:bottom w:val="single" w:color="000000" w:sz="12" w:space="0"/>
            </w:tcBorders>
            <w:shd w:val="clear" w:color="auto" w:fill="auto"/>
          </w:tcPr>
          <w:p w:rsidRPr="00386993" w:rsidR="00386993" w:rsidP="00AB74EE" w:rsidRDefault="00386993" w14:paraId="47325FC0" w14:textId="77777777">
            <w:pPr>
              <w:rPr>
                <w:b/>
                <w:bCs/>
              </w:rPr>
            </w:pPr>
            <w:r w:rsidRPr="00386993">
              <w:rPr>
                <w:b/>
                <w:bCs/>
              </w:rPr>
              <w:t>Scientific Name</w:t>
            </w:r>
          </w:p>
        </w:tc>
        <w:tc>
          <w:tcPr>
            <w:tcW w:w="3000" w:type="dxa"/>
            <w:tcBorders>
              <w:top w:val="single" w:color="auto" w:sz="2" w:space="0"/>
              <w:bottom w:val="single" w:color="000000" w:sz="12" w:space="0"/>
            </w:tcBorders>
            <w:shd w:val="clear" w:color="auto" w:fill="auto"/>
          </w:tcPr>
          <w:p w:rsidRPr="00386993" w:rsidR="00386993" w:rsidP="00AB74EE" w:rsidRDefault="00386993" w14:paraId="136FA339" w14:textId="77777777">
            <w:pPr>
              <w:rPr>
                <w:b/>
                <w:bCs/>
              </w:rPr>
            </w:pPr>
            <w:r w:rsidRPr="00386993">
              <w:rPr>
                <w:b/>
                <w:bCs/>
              </w:rPr>
              <w:t>Common Name</w:t>
            </w:r>
          </w:p>
        </w:tc>
        <w:tc>
          <w:tcPr>
            <w:tcW w:w="1956" w:type="dxa"/>
            <w:tcBorders>
              <w:top w:val="single" w:color="auto" w:sz="2" w:space="0"/>
              <w:bottom w:val="single" w:color="000000" w:sz="12" w:space="0"/>
            </w:tcBorders>
            <w:shd w:val="clear" w:color="auto" w:fill="auto"/>
          </w:tcPr>
          <w:p w:rsidRPr="00386993" w:rsidR="00386993" w:rsidP="00AB74EE" w:rsidRDefault="00386993" w14:paraId="6DB63757" w14:textId="77777777">
            <w:pPr>
              <w:rPr>
                <w:b/>
                <w:bCs/>
              </w:rPr>
            </w:pPr>
            <w:r w:rsidRPr="00386993">
              <w:rPr>
                <w:b/>
                <w:bCs/>
              </w:rPr>
              <w:t>Canopy Position</w:t>
            </w:r>
          </w:p>
        </w:tc>
      </w:tr>
      <w:tr w:rsidRPr="00386993" w:rsidR="00386993" w:rsidTr="00386993" w14:paraId="6046857B" w14:textId="77777777">
        <w:tc>
          <w:tcPr>
            <w:tcW w:w="1056" w:type="dxa"/>
            <w:tcBorders>
              <w:top w:val="single" w:color="000000" w:sz="12" w:space="0"/>
            </w:tcBorders>
            <w:shd w:val="clear" w:color="auto" w:fill="auto"/>
          </w:tcPr>
          <w:p w:rsidRPr="00386993" w:rsidR="00386993" w:rsidP="00AB74EE" w:rsidRDefault="00386993" w14:paraId="2184600E" w14:textId="77777777">
            <w:pPr>
              <w:rPr>
                <w:bCs/>
              </w:rPr>
            </w:pPr>
            <w:r w:rsidRPr="00386993">
              <w:rPr>
                <w:bCs/>
              </w:rPr>
              <w:t>QUAG</w:t>
            </w:r>
          </w:p>
        </w:tc>
        <w:tc>
          <w:tcPr>
            <w:tcW w:w="2412" w:type="dxa"/>
            <w:tcBorders>
              <w:top w:val="single" w:color="000000" w:sz="12" w:space="0"/>
            </w:tcBorders>
            <w:shd w:val="clear" w:color="auto" w:fill="auto"/>
          </w:tcPr>
          <w:p w:rsidRPr="00386993" w:rsidR="00386993" w:rsidP="00AB74EE" w:rsidRDefault="00386993" w14:paraId="2F4DF1D0" w14:textId="77777777">
            <w:r w:rsidRPr="00386993">
              <w:t xml:space="preserve">Quercus </w:t>
            </w:r>
            <w:proofErr w:type="spellStart"/>
            <w:r w:rsidRPr="00386993">
              <w:t>agrifolia</w:t>
            </w:r>
            <w:proofErr w:type="spellEnd"/>
          </w:p>
        </w:tc>
        <w:tc>
          <w:tcPr>
            <w:tcW w:w="3000" w:type="dxa"/>
            <w:tcBorders>
              <w:top w:val="single" w:color="000000" w:sz="12" w:space="0"/>
            </w:tcBorders>
            <w:shd w:val="clear" w:color="auto" w:fill="auto"/>
          </w:tcPr>
          <w:p w:rsidRPr="00386993" w:rsidR="00386993" w:rsidP="00AB74EE" w:rsidRDefault="00386993" w14:paraId="0C579A7C" w14:textId="77777777">
            <w:r w:rsidRPr="00386993">
              <w:t>California live oak</w:t>
            </w:r>
          </w:p>
        </w:tc>
        <w:tc>
          <w:tcPr>
            <w:tcW w:w="1956" w:type="dxa"/>
            <w:tcBorders>
              <w:top w:val="single" w:color="000000" w:sz="12" w:space="0"/>
            </w:tcBorders>
            <w:shd w:val="clear" w:color="auto" w:fill="auto"/>
          </w:tcPr>
          <w:p w:rsidRPr="00386993" w:rsidR="00386993" w:rsidP="00AB74EE" w:rsidRDefault="00386993" w14:paraId="1DD6CB09" w14:textId="77777777">
            <w:r w:rsidRPr="00386993">
              <w:t>Upper</w:t>
            </w:r>
          </w:p>
        </w:tc>
      </w:tr>
      <w:tr w:rsidRPr="00386993" w:rsidR="00386993" w:rsidTr="00386993" w14:paraId="0A7BAEE4" w14:textId="77777777">
        <w:tc>
          <w:tcPr>
            <w:tcW w:w="1056" w:type="dxa"/>
            <w:shd w:val="clear" w:color="auto" w:fill="auto"/>
          </w:tcPr>
          <w:p w:rsidRPr="00386993" w:rsidR="00386993" w:rsidP="00AB74EE" w:rsidRDefault="00386993" w14:paraId="3EF6830A" w14:textId="77777777">
            <w:pPr>
              <w:rPr>
                <w:bCs/>
              </w:rPr>
            </w:pPr>
            <w:r w:rsidRPr="00386993">
              <w:rPr>
                <w:bCs/>
              </w:rPr>
              <w:t>QUEN</w:t>
            </w:r>
          </w:p>
        </w:tc>
        <w:tc>
          <w:tcPr>
            <w:tcW w:w="2412" w:type="dxa"/>
            <w:shd w:val="clear" w:color="auto" w:fill="auto"/>
          </w:tcPr>
          <w:p w:rsidRPr="00386993" w:rsidR="00386993" w:rsidP="00AB74EE" w:rsidRDefault="00386993" w14:paraId="3276DADB" w14:textId="77777777">
            <w:r w:rsidRPr="00386993">
              <w:t xml:space="preserve">Quercus </w:t>
            </w:r>
            <w:proofErr w:type="spellStart"/>
            <w:r w:rsidRPr="00386993">
              <w:t>engelmannii</w:t>
            </w:r>
            <w:proofErr w:type="spellEnd"/>
          </w:p>
        </w:tc>
        <w:tc>
          <w:tcPr>
            <w:tcW w:w="3000" w:type="dxa"/>
            <w:shd w:val="clear" w:color="auto" w:fill="auto"/>
          </w:tcPr>
          <w:p w:rsidRPr="00386993" w:rsidR="00386993" w:rsidP="00AB74EE" w:rsidRDefault="00386993" w14:paraId="304CAE1C" w14:textId="77777777">
            <w:r w:rsidRPr="00386993">
              <w:t>Engelmann oak</w:t>
            </w:r>
          </w:p>
        </w:tc>
        <w:tc>
          <w:tcPr>
            <w:tcW w:w="1956" w:type="dxa"/>
            <w:shd w:val="clear" w:color="auto" w:fill="auto"/>
          </w:tcPr>
          <w:p w:rsidRPr="00386993" w:rsidR="00386993" w:rsidP="00AB74EE" w:rsidRDefault="00386993" w14:paraId="317B8FA8" w14:textId="77777777">
            <w:r w:rsidRPr="00386993">
              <w:t>Upper</w:t>
            </w:r>
          </w:p>
        </w:tc>
      </w:tr>
      <w:tr w:rsidRPr="00386993" w:rsidR="00386993" w:rsidTr="00386993" w14:paraId="547FA448" w14:textId="77777777">
        <w:tc>
          <w:tcPr>
            <w:tcW w:w="1056" w:type="dxa"/>
            <w:shd w:val="clear" w:color="auto" w:fill="auto"/>
          </w:tcPr>
          <w:p w:rsidRPr="00386993" w:rsidR="00386993" w:rsidP="00AB74EE" w:rsidRDefault="00386993" w14:paraId="6489B477" w14:textId="77777777">
            <w:pPr>
              <w:rPr>
                <w:bCs/>
              </w:rPr>
            </w:pPr>
            <w:r w:rsidRPr="00386993">
              <w:rPr>
                <w:bCs/>
              </w:rPr>
              <w:t>JUCA</w:t>
            </w:r>
          </w:p>
        </w:tc>
        <w:tc>
          <w:tcPr>
            <w:tcW w:w="2412" w:type="dxa"/>
            <w:shd w:val="clear" w:color="auto" w:fill="auto"/>
          </w:tcPr>
          <w:p w:rsidRPr="00386993" w:rsidR="00386993" w:rsidP="00AB74EE" w:rsidRDefault="00386993" w14:paraId="3F3D4773" w14:textId="77777777">
            <w:r w:rsidRPr="00386993">
              <w:t xml:space="preserve">Juglans </w:t>
            </w:r>
            <w:proofErr w:type="spellStart"/>
            <w:r w:rsidRPr="00386993">
              <w:t>californica</w:t>
            </w:r>
            <w:proofErr w:type="spellEnd"/>
          </w:p>
        </w:tc>
        <w:tc>
          <w:tcPr>
            <w:tcW w:w="3000" w:type="dxa"/>
            <w:shd w:val="clear" w:color="auto" w:fill="auto"/>
          </w:tcPr>
          <w:p w:rsidRPr="00386993" w:rsidR="00386993" w:rsidP="00AB74EE" w:rsidRDefault="00386993" w14:paraId="0DE12C18" w14:textId="77777777">
            <w:r w:rsidRPr="00386993">
              <w:t xml:space="preserve">Southern </w:t>
            </w:r>
            <w:proofErr w:type="spellStart"/>
            <w:proofErr w:type="gramStart"/>
            <w:r w:rsidRPr="00386993">
              <w:t>california</w:t>
            </w:r>
            <w:proofErr w:type="spellEnd"/>
            <w:r w:rsidRPr="00386993">
              <w:t xml:space="preserve">  walnut</w:t>
            </w:r>
            <w:proofErr w:type="gramEnd"/>
          </w:p>
        </w:tc>
        <w:tc>
          <w:tcPr>
            <w:tcW w:w="1956" w:type="dxa"/>
            <w:shd w:val="clear" w:color="auto" w:fill="auto"/>
          </w:tcPr>
          <w:p w:rsidRPr="00386993" w:rsidR="00386993" w:rsidP="00AB74EE" w:rsidRDefault="00386993" w14:paraId="2AC998F4" w14:textId="77777777">
            <w:r w:rsidRPr="00386993">
              <w:t>Upper</w:t>
            </w:r>
          </w:p>
        </w:tc>
      </w:tr>
    </w:tbl>
    <w:p w:rsidR="00386993" w:rsidP="00386993" w:rsidRDefault="00386993" w14:paraId="31F45E3F" w14:textId="77777777"/>
    <w:p w:rsidR="00386993" w:rsidP="00386993" w:rsidRDefault="00386993" w14:paraId="060B80D4" w14:textId="77777777">
      <w:pPr>
        <w:pStyle w:val="SClassInfoPara"/>
      </w:pPr>
      <w:r>
        <w:t>Description</w:t>
      </w:r>
    </w:p>
    <w:p w:rsidR="00386993" w:rsidP="00386993" w:rsidRDefault="00386993" w14:paraId="767437E5" w14:textId="05329699">
      <w:r>
        <w:t>Comprised of mixed</w:t>
      </w:r>
      <w:r w:rsidR="00932403">
        <w:t>-</w:t>
      </w:r>
      <w:r>
        <w:t xml:space="preserve">size classes of trees. Stand understory is generally herb-dominated while shrub layer is open, and in general the understory diversity and density </w:t>
      </w:r>
      <w:r w:rsidR="00932403">
        <w:t>are</w:t>
      </w:r>
      <w:r>
        <w:t xml:space="preserve"> low. </w:t>
      </w:r>
    </w:p>
    <w:p w:rsidR="00386993" w:rsidP="00386993" w:rsidRDefault="00386993" w14:paraId="74E7BC7E" w14:textId="77777777"/>
    <w:p w:rsidR="00386993" w:rsidP="00386993" w:rsidRDefault="07677E78" w14:paraId="13F66536" w14:textId="00C80BF5">
      <w:r>
        <w:t xml:space="preserve">Replacement fire severe enough to kill most overstory oaks is unlikely at this stage due to lack of enough fuel to generate a severe fire. Mixed and surface fires are less likely than in Class B because understory is generally less dense. Mixed fire can remove tree seedling, sapling, and older tree components. Surface fires will maintain open woodland/savanna of older/larger fire-tolerant oaks by stimulating sprouting of trees and shrubs. Surface fire influences the </w:t>
      </w:r>
      <w:r>
        <w:lastRenderedPageBreak/>
        <w:t>shrub/seedling/sapling layer by thinning and removing above</w:t>
      </w:r>
      <w:r w:rsidR="00932403">
        <w:t>-</w:t>
      </w:r>
      <w:r>
        <w:t>ground shrub and herbaceous material. Most medium-sized trees will survive.</w:t>
      </w:r>
    </w:p>
    <w:p w:rsidR="00386993" w:rsidP="00386993" w:rsidRDefault="00386993" w14:paraId="1C615443" w14:textId="77777777"/>
    <w:p w:rsidR="00386993" w:rsidP="00386993" w:rsidRDefault="00386993" w14:paraId="0CE8035E" w14:textId="36B2B6B1">
      <w:r>
        <w:t xml:space="preserve">Today, under </w:t>
      </w:r>
      <w:r w:rsidRPr="00131E25">
        <w:rPr>
          <w:i/>
        </w:rPr>
        <w:t xml:space="preserve">Q. </w:t>
      </w:r>
      <w:proofErr w:type="spellStart"/>
      <w:r w:rsidRPr="00131E25">
        <w:rPr>
          <w:i/>
        </w:rPr>
        <w:t>engelmannii</w:t>
      </w:r>
      <w:proofErr w:type="spellEnd"/>
      <w:r w:rsidRPr="00131E25">
        <w:rPr>
          <w:i/>
        </w:rPr>
        <w:t xml:space="preserve"> </w:t>
      </w:r>
      <w:r>
        <w:t>in savannas, the understory density of non-native annual grasses can be very high, reaching heights of 1.25m with virtually complete cover. The thought is that this thick mat of fuel builds up against the trunk</w:t>
      </w:r>
      <w:r w:rsidR="00932403">
        <w:t>,</w:t>
      </w:r>
      <w:r>
        <w:t xml:space="preserve"> resulting in a fire scar in a surface fire. This leads to the tree being susceptible to mortality in subsequent surface fires. This high</w:t>
      </w:r>
      <w:r w:rsidR="00932403">
        <w:t>-</w:t>
      </w:r>
      <w:r>
        <w:t xml:space="preserve">density understory is generally only present in pure </w:t>
      </w:r>
      <w:r w:rsidRPr="00131E25">
        <w:rPr>
          <w:i/>
        </w:rPr>
        <w:t xml:space="preserve">Q. </w:t>
      </w:r>
      <w:proofErr w:type="spellStart"/>
      <w:r w:rsidRPr="00131E25">
        <w:rPr>
          <w:i/>
        </w:rPr>
        <w:t>engelmanniii</w:t>
      </w:r>
      <w:proofErr w:type="spellEnd"/>
      <w:r>
        <w:t xml:space="preserve"> stands to 40% canopy cover.</w:t>
      </w:r>
    </w:p>
    <w:p w:rsidR="00386993" w:rsidP="00386993" w:rsidRDefault="00386993" w14:paraId="2D398184" w14:textId="77777777"/>
    <w:p>
      <w:r>
        <w:rPr>
          <w:i/>
          <w:u w:val="single"/>
        </w:rPr>
        <w:t>Maximum Tree Size Class</w:t>
      </w:r>
      <w:br/>
      <w:r>
        <w:t>Very Large &gt;33" DBH</w:t>
      </w:r>
    </w:p>
    <w:p w:rsidR="00386993" w:rsidP="00386993" w:rsidRDefault="00386993" w14:paraId="28F28CDA" w14:textId="77777777">
      <w:pPr>
        <w:pStyle w:val="InfoPara"/>
        <w:pBdr>
          <w:top w:val="single" w:color="auto" w:sz="4" w:space="1"/>
        </w:pBdr>
      </w:pPr>
      <w:r xmlns:w="http://schemas.openxmlformats.org/wordprocessingml/2006/main">
        <w:t>Class D</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86993" w:rsidP="00386993" w:rsidRDefault="00386993" w14:paraId="14947D9C" w14:textId="77777777"/>
    <w:p w:rsidR="00386993" w:rsidP="00386993" w:rsidRDefault="00386993" w14:paraId="370A965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12"/>
        <w:gridCol w:w="3000"/>
        <w:gridCol w:w="1956"/>
      </w:tblGrid>
      <w:tr w:rsidRPr="00386993" w:rsidR="00386993" w:rsidTr="00386993" w14:paraId="2DEDC7A2" w14:textId="77777777">
        <w:tc>
          <w:tcPr>
            <w:tcW w:w="1056" w:type="dxa"/>
            <w:tcBorders>
              <w:top w:val="single" w:color="auto" w:sz="2" w:space="0"/>
              <w:bottom w:val="single" w:color="000000" w:sz="12" w:space="0"/>
            </w:tcBorders>
            <w:shd w:val="clear" w:color="auto" w:fill="auto"/>
          </w:tcPr>
          <w:p w:rsidRPr="00386993" w:rsidR="00386993" w:rsidP="005B7CBC" w:rsidRDefault="00386993" w14:paraId="72EED46E" w14:textId="77777777">
            <w:pPr>
              <w:rPr>
                <w:b/>
                <w:bCs/>
              </w:rPr>
            </w:pPr>
            <w:r w:rsidRPr="00386993">
              <w:rPr>
                <w:b/>
                <w:bCs/>
              </w:rPr>
              <w:t>Symbol</w:t>
            </w:r>
          </w:p>
        </w:tc>
        <w:tc>
          <w:tcPr>
            <w:tcW w:w="2412" w:type="dxa"/>
            <w:tcBorders>
              <w:top w:val="single" w:color="auto" w:sz="2" w:space="0"/>
              <w:bottom w:val="single" w:color="000000" w:sz="12" w:space="0"/>
            </w:tcBorders>
            <w:shd w:val="clear" w:color="auto" w:fill="auto"/>
          </w:tcPr>
          <w:p w:rsidRPr="00386993" w:rsidR="00386993" w:rsidP="005B7CBC" w:rsidRDefault="00386993" w14:paraId="4936B0F0" w14:textId="77777777">
            <w:pPr>
              <w:rPr>
                <w:b/>
                <w:bCs/>
              </w:rPr>
            </w:pPr>
            <w:r w:rsidRPr="00386993">
              <w:rPr>
                <w:b/>
                <w:bCs/>
              </w:rPr>
              <w:t>Scientific Name</w:t>
            </w:r>
          </w:p>
        </w:tc>
        <w:tc>
          <w:tcPr>
            <w:tcW w:w="3000" w:type="dxa"/>
            <w:tcBorders>
              <w:top w:val="single" w:color="auto" w:sz="2" w:space="0"/>
              <w:bottom w:val="single" w:color="000000" w:sz="12" w:space="0"/>
            </w:tcBorders>
            <w:shd w:val="clear" w:color="auto" w:fill="auto"/>
          </w:tcPr>
          <w:p w:rsidRPr="00386993" w:rsidR="00386993" w:rsidP="005B7CBC" w:rsidRDefault="00386993" w14:paraId="1D25A0AB" w14:textId="77777777">
            <w:pPr>
              <w:rPr>
                <w:b/>
                <w:bCs/>
              </w:rPr>
            </w:pPr>
            <w:r w:rsidRPr="00386993">
              <w:rPr>
                <w:b/>
                <w:bCs/>
              </w:rPr>
              <w:t>Common Name</w:t>
            </w:r>
          </w:p>
        </w:tc>
        <w:tc>
          <w:tcPr>
            <w:tcW w:w="1956" w:type="dxa"/>
            <w:tcBorders>
              <w:top w:val="single" w:color="auto" w:sz="2" w:space="0"/>
              <w:bottom w:val="single" w:color="000000" w:sz="12" w:space="0"/>
            </w:tcBorders>
            <w:shd w:val="clear" w:color="auto" w:fill="auto"/>
          </w:tcPr>
          <w:p w:rsidRPr="00386993" w:rsidR="00386993" w:rsidP="005B7CBC" w:rsidRDefault="00386993" w14:paraId="588C1501" w14:textId="77777777">
            <w:pPr>
              <w:rPr>
                <w:b/>
                <w:bCs/>
              </w:rPr>
            </w:pPr>
            <w:r w:rsidRPr="00386993">
              <w:rPr>
                <w:b/>
                <w:bCs/>
              </w:rPr>
              <w:t>Canopy Position</w:t>
            </w:r>
          </w:p>
        </w:tc>
      </w:tr>
      <w:tr w:rsidRPr="00386993" w:rsidR="00386993" w:rsidTr="00386993" w14:paraId="3DCC2032" w14:textId="77777777">
        <w:tc>
          <w:tcPr>
            <w:tcW w:w="1056" w:type="dxa"/>
            <w:tcBorders>
              <w:top w:val="single" w:color="000000" w:sz="12" w:space="0"/>
            </w:tcBorders>
            <w:shd w:val="clear" w:color="auto" w:fill="auto"/>
          </w:tcPr>
          <w:p w:rsidRPr="00386993" w:rsidR="00386993" w:rsidP="005B7CBC" w:rsidRDefault="00386993" w14:paraId="3D710A47" w14:textId="77777777">
            <w:pPr>
              <w:rPr>
                <w:bCs/>
              </w:rPr>
            </w:pPr>
            <w:r w:rsidRPr="00386993">
              <w:rPr>
                <w:bCs/>
              </w:rPr>
              <w:t>QUAG</w:t>
            </w:r>
          </w:p>
        </w:tc>
        <w:tc>
          <w:tcPr>
            <w:tcW w:w="2412" w:type="dxa"/>
            <w:tcBorders>
              <w:top w:val="single" w:color="000000" w:sz="12" w:space="0"/>
            </w:tcBorders>
            <w:shd w:val="clear" w:color="auto" w:fill="auto"/>
          </w:tcPr>
          <w:p w:rsidRPr="00386993" w:rsidR="00386993" w:rsidP="005B7CBC" w:rsidRDefault="00386993" w14:paraId="7D440721" w14:textId="77777777">
            <w:r w:rsidRPr="00386993">
              <w:t xml:space="preserve">Quercus </w:t>
            </w:r>
            <w:proofErr w:type="spellStart"/>
            <w:r w:rsidRPr="00386993">
              <w:t>agrifolia</w:t>
            </w:r>
            <w:proofErr w:type="spellEnd"/>
          </w:p>
        </w:tc>
        <w:tc>
          <w:tcPr>
            <w:tcW w:w="3000" w:type="dxa"/>
            <w:tcBorders>
              <w:top w:val="single" w:color="000000" w:sz="12" w:space="0"/>
            </w:tcBorders>
            <w:shd w:val="clear" w:color="auto" w:fill="auto"/>
          </w:tcPr>
          <w:p w:rsidRPr="00386993" w:rsidR="00386993" w:rsidP="005B7CBC" w:rsidRDefault="00386993" w14:paraId="2FCADF19" w14:textId="77777777">
            <w:r w:rsidRPr="00386993">
              <w:t>California live oak</w:t>
            </w:r>
          </w:p>
        </w:tc>
        <w:tc>
          <w:tcPr>
            <w:tcW w:w="1956" w:type="dxa"/>
            <w:tcBorders>
              <w:top w:val="single" w:color="000000" w:sz="12" w:space="0"/>
            </w:tcBorders>
            <w:shd w:val="clear" w:color="auto" w:fill="auto"/>
          </w:tcPr>
          <w:p w:rsidRPr="00386993" w:rsidR="00386993" w:rsidP="005B7CBC" w:rsidRDefault="00386993" w14:paraId="688F6658" w14:textId="77777777">
            <w:r w:rsidRPr="00386993">
              <w:t>Upper</w:t>
            </w:r>
          </w:p>
        </w:tc>
      </w:tr>
      <w:tr w:rsidRPr="00386993" w:rsidR="00386993" w:rsidTr="00386993" w14:paraId="2715799C" w14:textId="77777777">
        <w:tc>
          <w:tcPr>
            <w:tcW w:w="1056" w:type="dxa"/>
            <w:shd w:val="clear" w:color="auto" w:fill="auto"/>
          </w:tcPr>
          <w:p w:rsidRPr="00386993" w:rsidR="00386993" w:rsidP="005B7CBC" w:rsidRDefault="00386993" w14:paraId="28615708" w14:textId="77777777">
            <w:pPr>
              <w:rPr>
                <w:bCs/>
              </w:rPr>
            </w:pPr>
            <w:r w:rsidRPr="00386993">
              <w:rPr>
                <w:bCs/>
              </w:rPr>
              <w:t>QUEN</w:t>
            </w:r>
          </w:p>
        </w:tc>
        <w:tc>
          <w:tcPr>
            <w:tcW w:w="2412" w:type="dxa"/>
            <w:shd w:val="clear" w:color="auto" w:fill="auto"/>
          </w:tcPr>
          <w:p w:rsidRPr="00386993" w:rsidR="00386993" w:rsidP="005B7CBC" w:rsidRDefault="00386993" w14:paraId="33BE6E9F" w14:textId="77777777">
            <w:r w:rsidRPr="00386993">
              <w:t xml:space="preserve">Quercus </w:t>
            </w:r>
            <w:proofErr w:type="spellStart"/>
            <w:r w:rsidRPr="00386993">
              <w:t>engelmannii</w:t>
            </w:r>
            <w:proofErr w:type="spellEnd"/>
          </w:p>
        </w:tc>
        <w:tc>
          <w:tcPr>
            <w:tcW w:w="3000" w:type="dxa"/>
            <w:shd w:val="clear" w:color="auto" w:fill="auto"/>
          </w:tcPr>
          <w:p w:rsidRPr="00386993" w:rsidR="00386993" w:rsidP="005B7CBC" w:rsidRDefault="00386993" w14:paraId="10C0DB36" w14:textId="77777777">
            <w:r w:rsidRPr="00386993">
              <w:t>Engelmann oak</w:t>
            </w:r>
          </w:p>
        </w:tc>
        <w:tc>
          <w:tcPr>
            <w:tcW w:w="1956" w:type="dxa"/>
            <w:shd w:val="clear" w:color="auto" w:fill="auto"/>
          </w:tcPr>
          <w:p w:rsidRPr="00386993" w:rsidR="00386993" w:rsidP="005B7CBC" w:rsidRDefault="00386993" w14:paraId="46BAB2F4" w14:textId="77777777">
            <w:r w:rsidRPr="00386993">
              <w:t>Upper</w:t>
            </w:r>
          </w:p>
        </w:tc>
      </w:tr>
      <w:tr w:rsidRPr="00386993" w:rsidR="00386993" w:rsidTr="00386993" w14:paraId="742BC8C5" w14:textId="77777777">
        <w:tc>
          <w:tcPr>
            <w:tcW w:w="1056" w:type="dxa"/>
            <w:shd w:val="clear" w:color="auto" w:fill="auto"/>
          </w:tcPr>
          <w:p w:rsidRPr="00386993" w:rsidR="00386993" w:rsidP="005B7CBC" w:rsidRDefault="00386993" w14:paraId="4411ACCB" w14:textId="77777777">
            <w:pPr>
              <w:rPr>
                <w:bCs/>
              </w:rPr>
            </w:pPr>
            <w:r w:rsidRPr="00386993">
              <w:rPr>
                <w:bCs/>
              </w:rPr>
              <w:t>JUCA</w:t>
            </w:r>
          </w:p>
        </w:tc>
        <w:tc>
          <w:tcPr>
            <w:tcW w:w="2412" w:type="dxa"/>
            <w:shd w:val="clear" w:color="auto" w:fill="auto"/>
          </w:tcPr>
          <w:p w:rsidRPr="00386993" w:rsidR="00386993" w:rsidP="005B7CBC" w:rsidRDefault="00386993" w14:paraId="14D2C3D8" w14:textId="77777777">
            <w:r w:rsidRPr="00386993">
              <w:t xml:space="preserve">Juglans </w:t>
            </w:r>
            <w:proofErr w:type="spellStart"/>
            <w:r w:rsidRPr="00386993">
              <w:t>californica</w:t>
            </w:r>
            <w:proofErr w:type="spellEnd"/>
          </w:p>
        </w:tc>
        <w:tc>
          <w:tcPr>
            <w:tcW w:w="3000" w:type="dxa"/>
            <w:shd w:val="clear" w:color="auto" w:fill="auto"/>
          </w:tcPr>
          <w:p w:rsidRPr="00386993" w:rsidR="00386993" w:rsidP="005B7CBC" w:rsidRDefault="00386993" w14:paraId="40241304" w14:textId="77777777">
            <w:r w:rsidRPr="00386993">
              <w:t xml:space="preserve">Southern </w:t>
            </w:r>
            <w:proofErr w:type="spellStart"/>
            <w:proofErr w:type="gramStart"/>
            <w:r w:rsidRPr="00386993">
              <w:t>california</w:t>
            </w:r>
            <w:proofErr w:type="spellEnd"/>
            <w:r w:rsidRPr="00386993">
              <w:t xml:space="preserve">  walnut</w:t>
            </w:r>
            <w:proofErr w:type="gramEnd"/>
          </w:p>
        </w:tc>
        <w:tc>
          <w:tcPr>
            <w:tcW w:w="1956" w:type="dxa"/>
            <w:shd w:val="clear" w:color="auto" w:fill="auto"/>
          </w:tcPr>
          <w:p w:rsidRPr="00386993" w:rsidR="00386993" w:rsidP="005B7CBC" w:rsidRDefault="00386993" w14:paraId="36A3E80A" w14:textId="77777777">
            <w:r w:rsidRPr="00386993">
              <w:t>Upper</w:t>
            </w:r>
          </w:p>
        </w:tc>
      </w:tr>
      <w:tr w:rsidRPr="00386993" w:rsidR="00386993" w:rsidTr="00386993" w14:paraId="04980329" w14:textId="77777777">
        <w:tc>
          <w:tcPr>
            <w:tcW w:w="1056" w:type="dxa"/>
            <w:shd w:val="clear" w:color="auto" w:fill="auto"/>
          </w:tcPr>
          <w:p w:rsidRPr="00386993" w:rsidR="00386993" w:rsidP="005B7CBC" w:rsidRDefault="00386993" w14:paraId="524AA341" w14:textId="77777777">
            <w:pPr>
              <w:rPr>
                <w:bCs/>
              </w:rPr>
            </w:pPr>
            <w:r w:rsidRPr="00386993">
              <w:rPr>
                <w:bCs/>
              </w:rPr>
              <w:t>PLRA</w:t>
            </w:r>
          </w:p>
        </w:tc>
        <w:tc>
          <w:tcPr>
            <w:tcW w:w="2412" w:type="dxa"/>
            <w:shd w:val="clear" w:color="auto" w:fill="auto"/>
          </w:tcPr>
          <w:p w:rsidRPr="00386993" w:rsidR="00386993" w:rsidP="005B7CBC" w:rsidRDefault="00386993" w14:paraId="7F793E02" w14:textId="0117680A">
            <w:proofErr w:type="spellStart"/>
            <w:r w:rsidRPr="00386993">
              <w:t>Platanus</w:t>
            </w:r>
            <w:proofErr w:type="spellEnd"/>
            <w:r w:rsidRPr="00386993">
              <w:t xml:space="preserve"> </w:t>
            </w:r>
            <w:r w:rsidR="00932403">
              <w:t>racemose</w:t>
            </w:r>
          </w:p>
        </w:tc>
        <w:tc>
          <w:tcPr>
            <w:tcW w:w="3000" w:type="dxa"/>
            <w:shd w:val="clear" w:color="auto" w:fill="auto"/>
          </w:tcPr>
          <w:p w:rsidRPr="00386993" w:rsidR="00386993" w:rsidP="005B7CBC" w:rsidRDefault="00386993" w14:paraId="5154E314" w14:textId="77777777">
            <w:r w:rsidRPr="00386993">
              <w:t>California sycamore</w:t>
            </w:r>
          </w:p>
        </w:tc>
        <w:tc>
          <w:tcPr>
            <w:tcW w:w="1956" w:type="dxa"/>
            <w:shd w:val="clear" w:color="auto" w:fill="auto"/>
          </w:tcPr>
          <w:p w:rsidRPr="00386993" w:rsidR="00386993" w:rsidP="005B7CBC" w:rsidRDefault="00386993" w14:paraId="535E821D" w14:textId="77777777">
            <w:r w:rsidRPr="00386993">
              <w:t>Middle</w:t>
            </w:r>
          </w:p>
        </w:tc>
      </w:tr>
    </w:tbl>
    <w:p w:rsidR="00386993" w:rsidP="00386993" w:rsidRDefault="00386993" w14:paraId="744ADE89" w14:textId="77777777"/>
    <w:p w:rsidR="00386993" w:rsidP="00386993" w:rsidRDefault="00386993" w14:paraId="065B64F6" w14:textId="77777777">
      <w:pPr>
        <w:pStyle w:val="SClassInfoPara"/>
      </w:pPr>
      <w:r>
        <w:t>Description</w:t>
      </w:r>
    </w:p>
    <w:p w:rsidR="00386993" w:rsidP="00386993" w:rsidRDefault="00386993" w14:paraId="1A08CA56" w14:textId="471F2565">
      <w:r>
        <w:t>Comprised of mixed</w:t>
      </w:r>
      <w:r w:rsidR="00932403">
        <w:t>-</w:t>
      </w:r>
      <w:r>
        <w:t>size classes of trees. Occurs in mesic and riparian settings, especially with a mixture of tree species in the overstory. Stand understory composition may be variable with herb and shrub species at low cover. Hardwood leaf litter can be &gt;80% cover on the exposed ground surface.</w:t>
      </w:r>
    </w:p>
    <w:p w:rsidR="00386993" w:rsidP="00386993" w:rsidRDefault="00386993" w14:paraId="60EEDF17" w14:textId="77777777"/>
    <w:p w:rsidR="00386993" w:rsidP="00386993" w:rsidRDefault="07677E78" w14:paraId="29C37E5A" w14:textId="07AFEB1E">
      <w:r>
        <w:t>This class maintains itself in the absence of disturbance. High-severity fires are typically rare.</w:t>
      </w:r>
    </w:p>
    <w:p w:rsidR="00386993" w:rsidP="00386993" w:rsidRDefault="00386993" w14:paraId="332DB741"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60</w:t>
            </w:r>
          </w:p>
        </w:tc>
      </w:tr>
      <w:tr>
        <w:tc>
          <w:p>
            <w:pPr>
              <w:jc w:val="center"/>
            </w:pPr>
            <w:r>
              <w:rPr>
                <w:sz w:val="20"/>
              </w:rPr>
              <w:t>Late1:CLS</w:t>
            </w:r>
          </w:p>
        </w:tc>
        <w:tc>
          <w:p>
            <w:pPr>
              <w:jc w:val="center"/>
            </w:pPr>
            <w:r>
              <w:rPr>
                <w:sz w:val="20"/>
              </w:rPr>
              <w:t>61</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61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86993" w:rsidP="00386993" w:rsidRDefault="00386993" w14:paraId="1BB83080" w14:textId="77777777">
      <w:r>
        <w:t xml:space="preserve">Barro, Sue. 1989. Riparian vegetation after fire--a case study. Riverside, CA: USDA Forest Service, Pacific Southwest Forest and Range Experiment Station, Forest Fire Laboratory. Missoula, MT: USDA Forest Service, Rocky Mountain Research Station, Fire Sciences Laboratory. On file. </w:t>
      </w:r>
    </w:p>
    <w:p w:rsidR="00386993" w:rsidP="00386993" w:rsidRDefault="00386993" w14:paraId="7A70F94B" w14:textId="61589777"/>
    <w:p w:rsidR="00EF3297" w:rsidP="00EF3297" w:rsidRDefault="00EF3297" w14:paraId="024145D4"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EF3297" w:rsidP="00386993" w:rsidRDefault="00EF3297" w14:paraId="1EB78A4C" w14:textId="77777777"/>
    <w:p w:rsidR="00386993" w:rsidP="00386993" w:rsidRDefault="00386993" w14:paraId="2691DCA6" w14:textId="77777777">
      <w:r>
        <w:t xml:space="preserve">Davis, Frank W., Edward A. Keller, </w:t>
      </w:r>
      <w:proofErr w:type="spellStart"/>
      <w:r>
        <w:t>Anuja</w:t>
      </w:r>
      <w:proofErr w:type="spellEnd"/>
      <w:r>
        <w:t xml:space="preserve"> Parikh and Joan </w:t>
      </w:r>
      <w:proofErr w:type="spellStart"/>
      <w:r>
        <w:t>Florsheim</w:t>
      </w:r>
      <w:proofErr w:type="spellEnd"/>
      <w:r>
        <w:t>. 1989. Recovery of the chaparral riparian zone after wildfire. In: Protection, management, and restoration for the 1990's: Proceedings of the California riparian systems conference. Gen. Tech. Rep. PSW-110. Berkeley, CA: USDA Forest Service, Pacific Southwest Forest and Range Experiment Station.</w:t>
      </w:r>
    </w:p>
    <w:p w:rsidR="00386993" w:rsidP="00386993" w:rsidRDefault="00386993" w14:paraId="719AE008" w14:textId="77777777"/>
    <w:p w:rsidR="00386993" w:rsidP="00386993" w:rsidRDefault="00386993" w14:paraId="76069682" w14:textId="77777777">
      <w:r>
        <w:lastRenderedPageBreak/>
        <w:t xml:space="preserve">Evens, J.M. and S. San. 2005. Vegetation alliances of the San </w:t>
      </w:r>
      <w:proofErr w:type="spellStart"/>
      <w:r>
        <w:t>Dieguito</w:t>
      </w:r>
      <w:proofErr w:type="spellEnd"/>
      <w:r>
        <w:t xml:space="preserve"> River Park region, San Diego County, CA. Sacramento, CA: California Native Plant Society.</w:t>
      </w:r>
    </w:p>
    <w:p w:rsidR="00386993" w:rsidP="00386993" w:rsidRDefault="00386993" w14:paraId="70BB8B6C" w14:textId="77777777"/>
    <w:p w:rsidR="00386993" w:rsidP="00386993" w:rsidRDefault="00386993" w14:paraId="523D83F2" w14:textId="77777777">
      <w:r>
        <w:t xml:space="preserve">Keeler-Wolf, T. and J. Evens. 2006. Vegetation classification of the Santa Monica Mountains National Recreation Area and environs in Ventura and Los Angeles counties, CA. Sacramento, CA: California Department of Fish and Game and California Native Plant Society. </w:t>
      </w:r>
    </w:p>
    <w:p w:rsidR="00386993" w:rsidP="00386993" w:rsidRDefault="00386993" w14:paraId="74283E0C" w14:textId="77777777"/>
    <w:p w:rsidR="00386993" w:rsidP="00386993" w:rsidRDefault="00386993" w14:paraId="489A768C" w14:textId="77777777">
      <w:r>
        <w:t>Klein, A.K. and J.M. Evens 2005. Vegetation classification and mapping of Western Riverside County, California. Sacramento, CA: California Native Plant Society.</w:t>
      </w:r>
    </w:p>
    <w:p w:rsidR="00386993" w:rsidP="00386993" w:rsidRDefault="00386993" w14:paraId="793030C3" w14:textId="77777777"/>
    <w:p w:rsidR="00386993" w:rsidP="00386993" w:rsidRDefault="00386993" w14:paraId="451CDD65" w14:textId="77777777">
      <w:r>
        <w:t>Lathrop, E.W. and C.R. Osborne. 1991. Influence of fire on oak seedlings and saplings in southern oak woodland on the Santa Rosa Plateau Preserve, Riverside County, California. Gen. Tech. Report: PSW-126. Berkeley, CA: USDA Forest Service, Pacific Southwest Research Station.</w:t>
      </w:r>
    </w:p>
    <w:p w:rsidR="00386993" w:rsidP="00386993" w:rsidRDefault="00386993" w14:paraId="2B66FEDD" w14:textId="77777777"/>
    <w:p w:rsidR="00386993" w:rsidP="00386993" w:rsidRDefault="00386993" w14:paraId="754BDAA6" w14:textId="77777777">
      <w:r>
        <w:t xml:space="preserve">Lawson, D.M. 1993. The effects of fire on stand structure of mixed Quercus </w:t>
      </w:r>
      <w:proofErr w:type="spellStart"/>
      <w:r>
        <w:t>agrifolia</w:t>
      </w:r>
      <w:proofErr w:type="spellEnd"/>
      <w:r>
        <w:t xml:space="preserve"> and Q. </w:t>
      </w:r>
      <w:proofErr w:type="spellStart"/>
      <w:r>
        <w:t>engelmannii</w:t>
      </w:r>
      <w:proofErr w:type="spellEnd"/>
      <w:r>
        <w:t xml:space="preserve"> woodlands. Unpublished MS thesis, San Diego, CA: San Diego State University.</w:t>
      </w:r>
    </w:p>
    <w:p w:rsidR="00386993" w:rsidP="00386993" w:rsidRDefault="00386993" w14:paraId="6486AC55" w14:textId="77777777"/>
    <w:p w:rsidR="00386993" w:rsidP="00386993" w:rsidRDefault="00386993" w14:paraId="797B12E4" w14:textId="77777777">
      <w:r>
        <w:t xml:space="preserve">Lawson, D.M., P.H. </w:t>
      </w:r>
      <w:proofErr w:type="spellStart"/>
      <w:r>
        <w:t>Zedler</w:t>
      </w:r>
      <w:proofErr w:type="spellEnd"/>
      <w:r>
        <w:t xml:space="preserve"> and L.A. </w:t>
      </w:r>
      <w:proofErr w:type="spellStart"/>
      <w:r>
        <w:t>Seiger</w:t>
      </w:r>
      <w:proofErr w:type="spellEnd"/>
      <w:r>
        <w:t xml:space="preserve">. 1997. Mortality and growth rates of seedlings and saplings of Quercus </w:t>
      </w:r>
      <w:proofErr w:type="spellStart"/>
      <w:r>
        <w:t>agrifolia</w:t>
      </w:r>
      <w:proofErr w:type="spellEnd"/>
      <w:r>
        <w:t xml:space="preserve"> and Quercus </w:t>
      </w:r>
      <w:proofErr w:type="spellStart"/>
      <w:r>
        <w:t>engelmannii</w:t>
      </w:r>
      <w:proofErr w:type="spellEnd"/>
      <w:r>
        <w:t xml:space="preserve">: 1990-1995. In: Pillsbury N.H., J. Verner and W.D. </w:t>
      </w:r>
      <w:proofErr w:type="spellStart"/>
      <w:r>
        <w:t>Tietje</w:t>
      </w:r>
      <w:proofErr w:type="spellEnd"/>
      <w:r>
        <w:t xml:space="preserve">, eds. Proceedings of a symposium on oak woodlands: ecology, management, and urban interface issues. Gen. Tech. Report: PSW-GTR-160. Albany, CA: USDA Forest Service, Pacific Southwest Research </w:t>
      </w:r>
      <w:proofErr w:type="gramStart"/>
      <w:r>
        <w:t>Station..</w:t>
      </w:r>
      <w:proofErr w:type="gramEnd"/>
    </w:p>
    <w:p w:rsidR="00386993" w:rsidP="00386993" w:rsidRDefault="00386993" w14:paraId="1831B1A4" w14:textId="77777777"/>
    <w:p w:rsidR="00386993" w:rsidP="00386993" w:rsidRDefault="00386993" w14:paraId="2B941D31" w14:textId="77777777">
      <w:proofErr w:type="spellStart"/>
      <w:r>
        <w:t>Minnich</w:t>
      </w:r>
      <w:proofErr w:type="spellEnd"/>
      <w:r>
        <w:t xml:space="preserve">, R.A. 1987.  The distribution of forest trees in northern Baja California.  </w:t>
      </w:r>
      <w:proofErr w:type="spellStart"/>
      <w:r>
        <w:t>Madrono</w:t>
      </w:r>
      <w:proofErr w:type="spellEnd"/>
      <w:r>
        <w:t xml:space="preserve"> 34: 98-127.</w:t>
      </w:r>
    </w:p>
    <w:p w:rsidR="00386993" w:rsidP="00386993" w:rsidRDefault="00386993" w14:paraId="48BC232B" w14:textId="77777777"/>
    <w:p w:rsidR="00386993" w:rsidP="00386993" w:rsidRDefault="00386993" w14:paraId="1CA683BE" w14:textId="77777777">
      <w:r>
        <w:t>NatureServe. 2007. International Ecological Classification Standard: Terrestrial Ecological Classifications. NatureServe Central Databases. Arlington, VA. Data current as of 10 February 2007.</w:t>
      </w:r>
    </w:p>
    <w:p w:rsidR="00386993" w:rsidP="00386993" w:rsidRDefault="00386993" w14:paraId="76F607F0" w14:textId="77777777"/>
    <w:p w:rsidR="00386993" w:rsidP="00386993" w:rsidRDefault="00386993" w14:paraId="1F75727D" w14:textId="77777777">
      <w:r>
        <w:t xml:space="preserve">Osborne, C.D. 1989. Early establishment of Quercus </w:t>
      </w:r>
      <w:proofErr w:type="spellStart"/>
      <w:r>
        <w:t>engelmannii</w:t>
      </w:r>
      <w:proofErr w:type="spellEnd"/>
      <w:r>
        <w:t xml:space="preserve"> (</w:t>
      </w:r>
      <w:proofErr w:type="spellStart"/>
      <w:r>
        <w:t>Fagaceae</w:t>
      </w:r>
      <w:proofErr w:type="spellEnd"/>
      <w:r>
        <w:t>) on the Santa</w:t>
      </w:r>
    </w:p>
    <w:p w:rsidR="00386993" w:rsidP="00386993" w:rsidRDefault="00386993" w14:paraId="5DF09591" w14:textId="77777777">
      <w:r>
        <w:t>Rosa Plateau, Riverside County, California. PhD dissertation. Loma Linda, CA: Loma Linda University.</w:t>
      </w:r>
    </w:p>
    <w:p w:rsidR="00386993" w:rsidP="00386993" w:rsidRDefault="00386993" w14:paraId="32729333" w14:textId="77777777"/>
    <w:p w:rsidR="00386993" w:rsidP="00386993" w:rsidRDefault="00386993" w14:paraId="5BA32460" w14:textId="77777777">
      <w:r>
        <w:t xml:space="preserve">Principe, Z.A. 2002. Factors affecting Engelmann oak (Quercus </w:t>
      </w:r>
      <w:proofErr w:type="spellStart"/>
      <w:r>
        <w:t>engelmannii</w:t>
      </w:r>
      <w:proofErr w:type="spellEnd"/>
      <w:r>
        <w:t>) regeneration.  MS thesis. San Diego, CA: San Diego State University.</w:t>
      </w:r>
    </w:p>
    <w:p w:rsidR="00386993" w:rsidP="00386993" w:rsidRDefault="00386993" w14:paraId="7375966B" w14:textId="77777777"/>
    <w:p w:rsidR="00386993" w:rsidP="00386993" w:rsidRDefault="00386993" w14:paraId="77E1CDDB" w14:textId="77777777">
      <w:r>
        <w:t xml:space="preserve">Quinn, Ronald D. 1990. The status of walnut forests and woodlands (Juglans </w:t>
      </w:r>
      <w:proofErr w:type="spellStart"/>
      <w:r>
        <w:t>californica</w:t>
      </w:r>
      <w:proofErr w:type="spellEnd"/>
      <w:r>
        <w:t xml:space="preserve">) in southern California. In: Schoenherr, Allan </w:t>
      </w:r>
      <w:proofErr w:type="gramStart"/>
      <w:r>
        <w:t>A.,</w:t>
      </w:r>
      <w:proofErr w:type="spellStart"/>
      <w:r>
        <w:t>ed</w:t>
      </w:r>
      <w:proofErr w:type="spellEnd"/>
      <w:r>
        <w:t>.</w:t>
      </w:r>
      <w:proofErr w:type="gramEnd"/>
      <w:r>
        <w:t xml:space="preserve"> Endangered plant communities of southern California: Proceedings,15th annual symposium. 29 October 1989. Fullerton, CA. Special Publication No. 3. Claremont, CA: Southern California Botanists. 42-54.</w:t>
      </w:r>
    </w:p>
    <w:p w:rsidR="00386993" w:rsidP="00386993" w:rsidRDefault="00386993" w14:paraId="49C71E8D" w14:textId="77777777"/>
    <w:p w:rsidR="00386993" w:rsidP="00386993" w:rsidRDefault="00386993" w14:paraId="64413677" w14:textId="77777777">
      <w:r>
        <w:t xml:space="preserve">Steinberg, P.D. 2002. Quercus </w:t>
      </w:r>
      <w:proofErr w:type="spellStart"/>
      <w:r>
        <w:t>agrifolia</w:t>
      </w:r>
      <w:proofErr w:type="spellEnd"/>
      <w:r>
        <w:t>. In: Fire Effects Information System. [Online] Missoula, MT:  USDA Forest Service, Rocky Mountain Research Station, Fire Sciences Laboratory. Available: http://www.fs.fed.us/database/feis [June 27, 2006.]</w:t>
      </w:r>
    </w:p>
    <w:p w:rsidRPr="00A43E41" w:rsidR="004D5F12" w:rsidP="00386993" w:rsidRDefault="004D5F12" w14:paraId="3770BB3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0714E" w14:textId="77777777" w:rsidR="0008302A" w:rsidRDefault="0008302A">
      <w:r>
        <w:separator/>
      </w:r>
    </w:p>
  </w:endnote>
  <w:endnote w:type="continuationSeparator" w:id="0">
    <w:p w14:paraId="4439755E" w14:textId="77777777" w:rsidR="0008302A" w:rsidRDefault="00083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83FF1" w14:textId="77777777" w:rsidR="00386993" w:rsidRDefault="00386993" w:rsidP="0038699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BD8D2" w14:textId="77777777" w:rsidR="0008302A" w:rsidRDefault="0008302A">
      <w:r>
        <w:separator/>
      </w:r>
    </w:p>
  </w:footnote>
  <w:footnote w:type="continuationSeparator" w:id="0">
    <w:p w14:paraId="348AD1A2" w14:textId="77777777" w:rsidR="0008302A" w:rsidRDefault="00083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1AF17" w14:textId="77777777" w:rsidR="00A43E41" w:rsidRDefault="00A43E41" w:rsidP="0038699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993"/>
    <w:rsid w:val="00006AF9"/>
    <w:rsid w:val="0002152F"/>
    <w:rsid w:val="00023101"/>
    <w:rsid w:val="00031661"/>
    <w:rsid w:val="00036067"/>
    <w:rsid w:val="00060925"/>
    <w:rsid w:val="00062E6C"/>
    <w:rsid w:val="0008302A"/>
    <w:rsid w:val="000C0D8D"/>
    <w:rsid w:val="000D2569"/>
    <w:rsid w:val="00131E25"/>
    <w:rsid w:val="001368CB"/>
    <w:rsid w:val="00140332"/>
    <w:rsid w:val="00190A7C"/>
    <w:rsid w:val="00191991"/>
    <w:rsid w:val="001A0625"/>
    <w:rsid w:val="001A09C3"/>
    <w:rsid w:val="001C2B3F"/>
    <w:rsid w:val="001C6795"/>
    <w:rsid w:val="002035A1"/>
    <w:rsid w:val="002103D4"/>
    <w:rsid w:val="00212F22"/>
    <w:rsid w:val="00215F3D"/>
    <w:rsid w:val="00240CE1"/>
    <w:rsid w:val="0025768B"/>
    <w:rsid w:val="00266C1F"/>
    <w:rsid w:val="00285F40"/>
    <w:rsid w:val="002A563D"/>
    <w:rsid w:val="002B45B7"/>
    <w:rsid w:val="00300328"/>
    <w:rsid w:val="00301476"/>
    <w:rsid w:val="00313322"/>
    <w:rsid w:val="00314A6A"/>
    <w:rsid w:val="003301EC"/>
    <w:rsid w:val="00367591"/>
    <w:rsid w:val="003706C4"/>
    <w:rsid w:val="0037120A"/>
    <w:rsid w:val="00386993"/>
    <w:rsid w:val="003C4AA1"/>
    <w:rsid w:val="003C6CFB"/>
    <w:rsid w:val="003D4155"/>
    <w:rsid w:val="003F322E"/>
    <w:rsid w:val="00400D76"/>
    <w:rsid w:val="004016D3"/>
    <w:rsid w:val="00413292"/>
    <w:rsid w:val="004B3810"/>
    <w:rsid w:val="004B661D"/>
    <w:rsid w:val="004B779E"/>
    <w:rsid w:val="004D5F12"/>
    <w:rsid w:val="00503E44"/>
    <w:rsid w:val="00572597"/>
    <w:rsid w:val="00587A2E"/>
    <w:rsid w:val="005A033C"/>
    <w:rsid w:val="005B1DDE"/>
    <w:rsid w:val="005C2928"/>
    <w:rsid w:val="005C475F"/>
    <w:rsid w:val="005F333A"/>
    <w:rsid w:val="0061440A"/>
    <w:rsid w:val="00621C0C"/>
    <w:rsid w:val="00626A79"/>
    <w:rsid w:val="00683368"/>
    <w:rsid w:val="00691641"/>
    <w:rsid w:val="006A51EC"/>
    <w:rsid w:val="006D2137"/>
    <w:rsid w:val="006E59C5"/>
    <w:rsid w:val="00703CDD"/>
    <w:rsid w:val="00751DBE"/>
    <w:rsid w:val="00760203"/>
    <w:rsid w:val="007742B4"/>
    <w:rsid w:val="007B2B17"/>
    <w:rsid w:val="007E4B31"/>
    <w:rsid w:val="007F33B2"/>
    <w:rsid w:val="0083523E"/>
    <w:rsid w:val="0085326E"/>
    <w:rsid w:val="00857297"/>
    <w:rsid w:val="008610DF"/>
    <w:rsid w:val="00863049"/>
    <w:rsid w:val="008658E9"/>
    <w:rsid w:val="00867BEE"/>
    <w:rsid w:val="008D6868"/>
    <w:rsid w:val="008E273F"/>
    <w:rsid w:val="008F1823"/>
    <w:rsid w:val="00901410"/>
    <w:rsid w:val="00901CA2"/>
    <w:rsid w:val="009275B8"/>
    <w:rsid w:val="00932403"/>
    <w:rsid w:val="00945DBA"/>
    <w:rsid w:val="00956116"/>
    <w:rsid w:val="00964894"/>
    <w:rsid w:val="00967C07"/>
    <w:rsid w:val="009749DE"/>
    <w:rsid w:val="009B1FAA"/>
    <w:rsid w:val="009C52D4"/>
    <w:rsid w:val="009D6227"/>
    <w:rsid w:val="009E0DB5"/>
    <w:rsid w:val="009F25DF"/>
    <w:rsid w:val="00A35BBD"/>
    <w:rsid w:val="00A43E41"/>
    <w:rsid w:val="00A44540"/>
    <w:rsid w:val="00A44EF7"/>
    <w:rsid w:val="00A9365B"/>
    <w:rsid w:val="00AA3C9B"/>
    <w:rsid w:val="00B17612"/>
    <w:rsid w:val="00B55CB2"/>
    <w:rsid w:val="00B650FF"/>
    <w:rsid w:val="00B746D4"/>
    <w:rsid w:val="00B92A33"/>
    <w:rsid w:val="00BB346C"/>
    <w:rsid w:val="00BF3879"/>
    <w:rsid w:val="00C0481C"/>
    <w:rsid w:val="00C21B4A"/>
    <w:rsid w:val="00C3230C"/>
    <w:rsid w:val="00C52E14"/>
    <w:rsid w:val="00C73C43"/>
    <w:rsid w:val="00C908F2"/>
    <w:rsid w:val="00CF5B29"/>
    <w:rsid w:val="00D04D5D"/>
    <w:rsid w:val="00D111B5"/>
    <w:rsid w:val="00D12502"/>
    <w:rsid w:val="00D37B60"/>
    <w:rsid w:val="00D61AC5"/>
    <w:rsid w:val="00D81349"/>
    <w:rsid w:val="00D90718"/>
    <w:rsid w:val="00D96D94"/>
    <w:rsid w:val="00DA2790"/>
    <w:rsid w:val="00DA6645"/>
    <w:rsid w:val="00DB5E0C"/>
    <w:rsid w:val="00DC3FB5"/>
    <w:rsid w:val="00DE3A47"/>
    <w:rsid w:val="00DE5B29"/>
    <w:rsid w:val="00E01EC8"/>
    <w:rsid w:val="00E02CF7"/>
    <w:rsid w:val="00E23FCB"/>
    <w:rsid w:val="00E61F9B"/>
    <w:rsid w:val="00E97299"/>
    <w:rsid w:val="00EC4A14"/>
    <w:rsid w:val="00ED3436"/>
    <w:rsid w:val="00ED69E5"/>
    <w:rsid w:val="00EF3297"/>
    <w:rsid w:val="00EF6C66"/>
    <w:rsid w:val="00F12753"/>
    <w:rsid w:val="00F55FA9"/>
    <w:rsid w:val="00F86C13"/>
    <w:rsid w:val="00F873A7"/>
    <w:rsid w:val="00F948F2"/>
    <w:rsid w:val="00FA28B7"/>
    <w:rsid w:val="00FC5F4D"/>
    <w:rsid w:val="00FC671A"/>
    <w:rsid w:val="00FD0F1A"/>
    <w:rsid w:val="00FE3FF8"/>
    <w:rsid w:val="00FE41CA"/>
    <w:rsid w:val="00FF0FAC"/>
    <w:rsid w:val="0767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8B3B9"/>
  <w15:docId w15:val="{F3393FC8-2A3F-45C2-8DED-25FE84CA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35BBD"/>
    <w:pPr>
      <w:ind w:left="720"/>
    </w:pPr>
    <w:rPr>
      <w:rFonts w:ascii="Calibri" w:eastAsiaTheme="minorHAnsi" w:hAnsi="Calibri"/>
      <w:sz w:val="22"/>
      <w:szCs w:val="22"/>
    </w:rPr>
  </w:style>
  <w:style w:type="character" w:styleId="Hyperlink">
    <w:name w:val="Hyperlink"/>
    <w:basedOn w:val="DefaultParagraphFont"/>
    <w:rsid w:val="00A35BBD"/>
    <w:rPr>
      <w:color w:val="0000FF" w:themeColor="hyperlink"/>
      <w:u w:val="single"/>
    </w:rPr>
  </w:style>
  <w:style w:type="paragraph" w:styleId="BalloonText">
    <w:name w:val="Balloon Text"/>
    <w:basedOn w:val="Normal"/>
    <w:link w:val="BalloonTextChar"/>
    <w:uiPriority w:val="99"/>
    <w:semiHidden/>
    <w:unhideWhenUsed/>
    <w:rsid w:val="00A35BBD"/>
    <w:rPr>
      <w:rFonts w:ascii="Tahoma" w:hAnsi="Tahoma" w:cs="Tahoma"/>
      <w:sz w:val="16"/>
      <w:szCs w:val="16"/>
    </w:rPr>
  </w:style>
  <w:style w:type="character" w:customStyle="1" w:styleId="BalloonTextChar">
    <w:name w:val="Balloon Text Char"/>
    <w:basedOn w:val="DefaultParagraphFont"/>
    <w:link w:val="BalloonText"/>
    <w:uiPriority w:val="99"/>
    <w:semiHidden/>
    <w:rsid w:val="00A35BBD"/>
    <w:rPr>
      <w:rFonts w:ascii="Tahoma" w:hAnsi="Tahoma" w:cs="Tahoma"/>
      <w:sz w:val="16"/>
      <w:szCs w:val="16"/>
    </w:rPr>
  </w:style>
  <w:style w:type="character" w:styleId="CommentReference">
    <w:name w:val="annotation reference"/>
    <w:basedOn w:val="DefaultParagraphFont"/>
    <w:uiPriority w:val="99"/>
    <w:semiHidden/>
    <w:unhideWhenUsed/>
    <w:rsid w:val="009749DE"/>
    <w:rPr>
      <w:sz w:val="16"/>
      <w:szCs w:val="16"/>
    </w:rPr>
  </w:style>
  <w:style w:type="paragraph" w:styleId="CommentText">
    <w:name w:val="annotation text"/>
    <w:basedOn w:val="Normal"/>
    <w:link w:val="CommentTextChar"/>
    <w:uiPriority w:val="99"/>
    <w:semiHidden/>
    <w:unhideWhenUsed/>
    <w:rsid w:val="009749DE"/>
    <w:rPr>
      <w:sz w:val="20"/>
      <w:szCs w:val="20"/>
    </w:rPr>
  </w:style>
  <w:style w:type="character" w:customStyle="1" w:styleId="CommentTextChar">
    <w:name w:val="Comment Text Char"/>
    <w:basedOn w:val="DefaultParagraphFont"/>
    <w:link w:val="CommentText"/>
    <w:uiPriority w:val="99"/>
    <w:semiHidden/>
    <w:rsid w:val="009749DE"/>
  </w:style>
  <w:style w:type="paragraph" w:styleId="CommentSubject">
    <w:name w:val="annotation subject"/>
    <w:basedOn w:val="CommentText"/>
    <w:next w:val="CommentText"/>
    <w:link w:val="CommentSubjectChar"/>
    <w:uiPriority w:val="99"/>
    <w:semiHidden/>
    <w:unhideWhenUsed/>
    <w:rsid w:val="009749DE"/>
    <w:rPr>
      <w:b/>
      <w:bCs/>
    </w:rPr>
  </w:style>
  <w:style w:type="character" w:customStyle="1" w:styleId="CommentSubjectChar">
    <w:name w:val="Comment Subject Char"/>
    <w:basedOn w:val="CommentTextChar"/>
    <w:link w:val="CommentSubject"/>
    <w:uiPriority w:val="99"/>
    <w:semiHidden/>
    <w:rsid w:val="009749DE"/>
    <w:rPr>
      <w:b/>
      <w:bCs/>
    </w:rPr>
  </w:style>
  <w:style w:type="character" w:customStyle="1" w:styleId="spellingerror">
    <w:name w:val="spellingerror"/>
    <w:basedOn w:val="DefaultParagraphFont"/>
    <w:rsid w:val="00EF3297"/>
  </w:style>
  <w:style w:type="character" w:customStyle="1" w:styleId="normaltextrun1">
    <w:name w:val="normaltextrun1"/>
    <w:basedOn w:val="DefaultParagraphFont"/>
    <w:rsid w:val="00EF3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129527">
      <w:bodyDiv w:val="1"/>
      <w:marLeft w:val="0"/>
      <w:marRight w:val="0"/>
      <w:marTop w:val="0"/>
      <w:marBottom w:val="0"/>
      <w:divBdr>
        <w:top w:val="none" w:sz="0" w:space="0" w:color="auto"/>
        <w:left w:val="none" w:sz="0" w:space="0" w:color="auto"/>
        <w:bottom w:val="none" w:sz="0" w:space="0" w:color="auto"/>
        <w:right w:val="none" w:sz="0" w:space="0" w:color="auto"/>
      </w:divBdr>
    </w:div>
    <w:div w:id="210195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8</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2014-08-19T01:11:00Z</cp:lastPrinted>
  <dcterms:created xsi:type="dcterms:W3CDTF">2017-08-09T17:30:00Z</dcterms:created>
  <dcterms:modified xsi:type="dcterms:W3CDTF">2018-06-14T19:35:00Z</dcterms:modified>
</cp:coreProperties>
</file>