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8BA" w:rsidP="001878BA" w:rsidRDefault="001878BA" w14:paraId="1C3357EA" w14:textId="56F71223">
      <w:pPr>
        <w:pStyle w:val="BpSTitle"/>
      </w:pPr>
      <w:r>
        <w:t>11270</w:t>
      </w:r>
    </w:p>
    <w:p w:rsidR="001878BA" w:rsidP="001878BA" w:rsidRDefault="001878BA" w14:paraId="78C06B05" w14:textId="77777777">
      <w:pPr>
        <w:pStyle w:val="BpSTitle"/>
      </w:pPr>
      <w:r>
        <w:t>Inter-Mountain Basins Semi-Desert Shrub-Steppe</w:t>
      </w:r>
    </w:p>
    <w:p w:rsidR="001878BA" w:rsidP="001878BA" w:rsidRDefault="001878BA" w14:paraId="08D695CE" w14:textId="034885D6">
      <w:r>
        <w:t xmlns:w="http://schemas.openxmlformats.org/wordprocessingml/2006/main">BpS Model/Description Version: Aug. 2020</w:t>
      </w:r>
      <w:r>
        <w:tab/>
      </w:r>
      <w:r>
        <w:tab/>
      </w:r>
      <w:r>
        <w:tab/>
      </w:r>
      <w:r>
        <w:tab/>
      </w:r>
      <w:r>
        <w:tab/>
      </w:r>
      <w:r>
        <w:tab/>
      </w:r>
      <w:r>
        <w:tab/>
      </w:r>
    </w:p>
    <w:p w:rsidR="001878BA" w:rsidP="001878BA" w:rsidRDefault="001878BA" w14:paraId="2B3DC46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920"/>
        <w:gridCol w:w="2784"/>
      </w:tblGrid>
      <w:tr w:rsidRPr="001878BA" w:rsidR="001878BA" w:rsidTr="001878BA" w14:paraId="4EE3B6A0" w14:textId="77777777">
        <w:tc>
          <w:tcPr>
            <w:tcW w:w="1584" w:type="dxa"/>
            <w:tcBorders>
              <w:top w:val="single" w:color="auto" w:sz="2" w:space="0"/>
              <w:left w:val="single" w:color="auto" w:sz="12" w:space="0"/>
              <w:bottom w:val="single" w:color="000000" w:sz="12" w:space="0"/>
            </w:tcBorders>
            <w:shd w:val="clear" w:color="auto" w:fill="auto"/>
          </w:tcPr>
          <w:p w:rsidRPr="001878BA" w:rsidR="001878BA" w:rsidP="002F7981" w:rsidRDefault="001878BA" w14:paraId="7BA4383F" w14:textId="77777777">
            <w:pPr>
              <w:rPr>
                <w:b/>
                <w:bCs/>
              </w:rPr>
            </w:pPr>
            <w:r w:rsidRPr="001878BA">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1878BA" w:rsidR="001878BA" w:rsidP="002F7981" w:rsidRDefault="001878BA" w14:paraId="660EB5C1"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1878BA" w:rsidR="001878BA" w:rsidP="002F7981" w:rsidRDefault="001878BA" w14:paraId="5D5FAA78" w14:textId="77777777">
            <w:pPr>
              <w:rPr>
                <w:b/>
                <w:bCs/>
              </w:rPr>
            </w:pPr>
            <w:r w:rsidRPr="001878BA">
              <w:rPr>
                <w:b/>
                <w:bCs/>
              </w:rPr>
              <w:t>Reviewers</w:t>
            </w:r>
          </w:p>
        </w:tc>
        <w:tc>
          <w:tcPr>
            <w:tcW w:w="2784" w:type="dxa"/>
            <w:tcBorders>
              <w:top w:val="single" w:color="auto" w:sz="2" w:space="0"/>
              <w:bottom w:val="single" w:color="000000" w:sz="12" w:space="0"/>
            </w:tcBorders>
            <w:shd w:val="clear" w:color="auto" w:fill="auto"/>
          </w:tcPr>
          <w:p w:rsidRPr="001878BA" w:rsidR="001878BA" w:rsidP="002F7981" w:rsidRDefault="001878BA" w14:paraId="3A1B9303" w14:textId="77777777">
            <w:pPr>
              <w:rPr>
                <w:b/>
                <w:bCs/>
              </w:rPr>
            </w:pPr>
          </w:p>
        </w:tc>
      </w:tr>
      <w:tr w:rsidRPr="001878BA" w:rsidR="001878BA" w:rsidTr="001878BA" w14:paraId="0671B8FA" w14:textId="77777777">
        <w:tc>
          <w:tcPr>
            <w:tcW w:w="1584" w:type="dxa"/>
            <w:tcBorders>
              <w:top w:val="single" w:color="000000" w:sz="12" w:space="0"/>
              <w:left w:val="single" w:color="auto" w:sz="12" w:space="0"/>
            </w:tcBorders>
            <w:shd w:val="clear" w:color="auto" w:fill="auto"/>
          </w:tcPr>
          <w:p w:rsidRPr="001878BA" w:rsidR="001878BA" w:rsidP="002F7981" w:rsidRDefault="001878BA" w14:paraId="10E1FE7B" w14:textId="77777777">
            <w:pPr>
              <w:rPr>
                <w:bCs/>
              </w:rPr>
            </w:pPr>
            <w:r w:rsidRPr="001878BA">
              <w:rPr>
                <w:bCs/>
              </w:rPr>
              <w:t xml:space="preserve">Mike </w:t>
            </w:r>
            <w:proofErr w:type="spellStart"/>
            <w:r w:rsidRPr="001878BA">
              <w:rPr>
                <w:bCs/>
              </w:rPr>
              <w:t>Babler</w:t>
            </w:r>
            <w:proofErr w:type="spellEnd"/>
          </w:p>
        </w:tc>
        <w:tc>
          <w:tcPr>
            <w:tcW w:w="2040" w:type="dxa"/>
            <w:tcBorders>
              <w:top w:val="single" w:color="000000" w:sz="12" w:space="0"/>
              <w:right w:val="single" w:color="000000" w:sz="12" w:space="0"/>
            </w:tcBorders>
            <w:shd w:val="clear" w:color="auto" w:fill="auto"/>
          </w:tcPr>
          <w:p w:rsidRPr="001878BA" w:rsidR="001878BA" w:rsidP="002F7981" w:rsidRDefault="001878BA" w14:paraId="48EC6CCE" w14:textId="77777777">
            <w:r w:rsidRPr="001878BA">
              <w:t>mbabler@tnc.org</w:t>
            </w:r>
          </w:p>
        </w:tc>
        <w:tc>
          <w:tcPr>
            <w:tcW w:w="1920" w:type="dxa"/>
            <w:tcBorders>
              <w:top w:val="single" w:color="000000" w:sz="12" w:space="0"/>
              <w:left w:val="single" w:color="000000" w:sz="12" w:space="0"/>
            </w:tcBorders>
            <w:shd w:val="clear" w:color="auto" w:fill="auto"/>
          </w:tcPr>
          <w:p w:rsidRPr="001878BA" w:rsidR="001878BA" w:rsidP="002F7981" w:rsidRDefault="001878BA" w14:paraId="3116F68D" w14:textId="77777777">
            <w:r w:rsidRPr="001878BA">
              <w:t xml:space="preserve">Vic </w:t>
            </w:r>
            <w:proofErr w:type="spellStart"/>
            <w:r w:rsidRPr="001878BA">
              <w:t>Ecklund</w:t>
            </w:r>
            <w:proofErr w:type="spellEnd"/>
          </w:p>
        </w:tc>
        <w:tc>
          <w:tcPr>
            <w:tcW w:w="2784" w:type="dxa"/>
            <w:tcBorders>
              <w:top w:val="single" w:color="000000" w:sz="12" w:space="0"/>
            </w:tcBorders>
            <w:shd w:val="clear" w:color="auto" w:fill="auto"/>
          </w:tcPr>
          <w:p w:rsidRPr="001878BA" w:rsidR="001878BA" w:rsidP="002F7981" w:rsidRDefault="001878BA" w14:paraId="58FD3F49" w14:textId="77777777">
            <w:r w:rsidRPr="001878BA">
              <w:t>vecklund@csu.org</w:t>
            </w:r>
          </w:p>
        </w:tc>
      </w:tr>
      <w:tr w:rsidRPr="001878BA" w:rsidR="001878BA" w:rsidTr="001878BA" w14:paraId="565B85D3" w14:textId="77777777">
        <w:tc>
          <w:tcPr>
            <w:tcW w:w="1584" w:type="dxa"/>
            <w:tcBorders>
              <w:left w:val="single" w:color="auto" w:sz="12" w:space="0"/>
            </w:tcBorders>
            <w:shd w:val="clear" w:color="auto" w:fill="auto"/>
          </w:tcPr>
          <w:p w:rsidRPr="001878BA" w:rsidR="001878BA" w:rsidP="002F7981" w:rsidRDefault="001878BA" w14:paraId="53D2000C" w14:textId="77777777">
            <w:pPr>
              <w:rPr>
                <w:bCs/>
              </w:rPr>
            </w:pPr>
            <w:r w:rsidRPr="001878BA">
              <w:rPr>
                <w:bCs/>
              </w:rPr>
              <w:t>None</w:t>
            </w:r>
          </w:p>
        </w:tc>
        <w:tc>
          <w:tcPr>
            <w:tcW w:w="2040" w:type="dxa"/>
            <w:tcBorders>
              <w:right w:val="single" w:color="000000" w:sz="12" w:space="0"/>
            </w:tcBorders>
            <w:shd w:val="clear" w:color="auto" w:fill="auto"/>
          </w:tcPr>
          <w:p w:rsidRPr="001878BA" w:rsidR="001878BA" w:rsidP="002F7981" w:rsidRDefault="001878BA" w14:paraId="3A58B329" w14:textId="77777777">
            <w:r w:rsidRPr="001878BA">
              <w:t>None</w:t>
            </w:r>
          </w:p>
        </w:tc>
        <w:tc>
          <w:tcPr>
            <w:tcW w:w="1920" w:type="dxa"/>
            <w:tcBorders>
              <w:left w:val="single" w:color="000000" w:sz="12" w:space="0"/>
            </w:tcBorders>
            <w:shd w:val="clear" w:color="auto" w:fill="auto"/>
          </w:tcPr>
          <w:p w:rsidRPr="001878BA" w:rsidR="001878BA" w:rsidP="002F7981" w:rsidRDefault="001878BA" w14:paraId="77DE0DD3" w14:textId="77777777">
            <w:r w:rsidRPr="001878BA">
              <w:t xml:space="preserve">Chuck </w:t>
            </w:r>
            <w:proofErr w:type="spellStart"/>
            <w:r w:rsidRPr="001878BA">
              <w:t>Kostecka</w:t>
            </w:r>
            <w:proofErr w:type="spellEnd"/>
          </w:p>
        </w:tc>
        <w:tc>
          <w:tcPr>
            <w:tcW w:w="2784" w:type="dxa"/>
            <w:shd w:val="clear" w:color="auto" w:fill="auto"/>
          </w:tcPr>
          <w:p w:rsidRPr="001878BA" w:rsidR="001878BA" w:rsidP="002F7981" w:rsidRDefault="001878BA" w14:paraId="1CC54101" w14:textId="77777777">
            <w:r w:rsidRPr="001878BA">
              <w:t>kostecka@webaccess.net</w:t>
            </w:r>
          </w:p>
        </w:tc>
      </w:tr>
      <w:tr w:rsidRPr="001878BA" w:rsidR="001878BA" w:rsidTr="001878BA" w14:paraId="68552355" w14:textId="77777777">
        <w:tc>
          <w:tcPr>
            <w:tcW w:w="1584" w:type="dxa"/>
            <w:tcBorders>
              <w:left w:val="single" w:color="auto" w:sz="12" w:space="0"/>
              <w:bottom w:val="single" w:color="auto" w:sz="2" w:space="0"/>
            </w:tcBorders>
            <w:shd w:val="clear" w:color="auto" w:fill="auto"/>
          </w:tcPr>
          <w:p w:rsidRPr="001878BA" w:rsidR="001878BA" w:rsidP="002F7981" w:rsidRDefault="001878BA" w14:paraId="1029CDEA" w14:textId="77777777">
            <w:pPr>
              <w:rPr>
                <w:bCs/>
              </w:rPr>
            </w:pPr>
            <w:r w:rsidRPr="001878BA">
              <w:rPr>
                <w:bCs/>
              </w:rPr>
              <w:t>None</w:t>
            </w:r>
          </w:p>
        </w:tc>
        <w:tc>
          <w:tcPr>
            <w:tcW w:w="2040" w:type="dxa"/>
            <w:tcBorders>
              <w:right w:val="single" w:color="000000" w:sz="12" w:space="0"/>
            </w:tcBorders>
            <w:shd w:val="clear" w:color="auto" w:fill="auto"/>
          </w:tcPr>
          <w:p w:rsidRPr="001878BA" w:rsidR="001878BA" w:rsidP="002F7981" w:rsidRDefault="001878BA" w14:paraId="2ECD50D1" w14:textId="77777777">
            <w:r w:rsidRPr="001878BA">
              <w:t>None</w:t>
            </w:r>
          </w:p>
        </w:tc>
        <w:tc>
          <w:tcPr>
            <w:tcW w:w="1920" w:type="dxa"/>
            <w:tcBorders>
              <w:left w:val="single" w:color="000000" w:sz="12" w:space="0"/>
              <w:bottom w:val="single" w:color="auto" w:sz="2" w:space="0"/>
            </w:tcBorders>
            <w:shd w:val="clear" w:color="auto" w:fill="auto"/>
          </w:tcPr>
          <w:p w:rsidRPr="001878BA" w:rsidR="001878BA" w:rsidP="002F7981" w:rsidRDefault="001878BA" w14:paraId="15A22E5B" w14:textId="77777777">
            <w:r w:rsidRPr="001878BA">
              <w:t>None</w:t>
            </w:r>
          </w:p>
        </w:tc>
        <w:tc>
          <w:tcPr>
            <w:tcW w:w="2784" w:type="dxa"/>
            <w:shd w:val="clear" w:color="auto" w:fill="auto"/>
          </w:tcPr>
          <w:p w:rsidRPr="001878BA" w:rsidR="001878BA" w:rsidP="002F7981" w:rsidRDefault="001878BA" w14:paraId="09D91707" w14:textId="77777777">
            <w:r w:rsidRPr="001878BA">
              <w:t>None</w:t>
            </w:r>
          </w:p>
        </w:tc>
      </w:tr>
    </w:tbl>
    <w:p w:rsidR="001878BA" w:rsidP="001878BA" w:rsidRDefault="001878BA" w14:paraId="25397223" w14:textId="77777777"/>
    <w:p w:rsidR="009D336E" w:rsidP="001878BA" w:rsidRDefault="009D336E" w14:paraId="581C6429" w14:textId="66BBF921">
      <w:pPr>
        <w:pStyle w:val="InfoPara"/>
      </w:pPr>
      <w:r>
        <w:t xml:space="preserve">Reviewer: </w:t>
      </w:r>
      <w:r w:rsidRPr="00FB3383" w:rsidR="00FB3383">
        <w:rPr>
          <w:b w:val="0"/>
        </w:rPr>
        <w:t>Kori Blankenship,</w:t>
      </w:r>
      <w:r w:rsidR="00FB3383">
        <w:t xml:space="preserve"> </w:t>
      </w:r>
      <w:r w:rsidRPr="009D336E">
        <w:rPr>
          <w:b w:val="0"/>
        </w:rPr>
        <w:t xml:space="preserve">Casey </w:t>
      </w:r>
      <w:proofErr w:type="spellStart"/>
      <w:r w:rsidRPr="009D336E">
        <w:rPr>
          <w:b w:val="0"/>
        </w:rPr>
        <w:t>Teske</w:t>
      </w:r>
      <w:proofErr w:type="spellEnd"/>
    </w:p>
    <w:p w:rsidR="001878BA" w:rsidP="001878BA" w:rsidRDefault="001878BA" w14:paraId="27DC5EAA" w14:textId="1A1FFC3D">
      <w:pPr>
        <w:pStyle w:val="InfoPara"/>
      </w:pPr>
      <w:r>
        <w:t>Vegetation Type</w:t>
      </w:r>
    </w:p>
    <w:p w:rsidR="001878BA" w:rsidP="001878BA" w:rsidRDefault="00AB1AA7" w14:paraId="4C287134" w14:textId="0751523F">
      <w:r w:rsidRPr="00AB1AA7">
        <w:t>Steppe/Savanna</w:t>
      </w:r>
      <w:bookmarkStart w:name="_GoBack" w:id="0"/>
      <w:bookmarkEnd w:id="0"/>
    </w:p>
    <w:p w:rsidR="001878BA" w:rsidP="001878BA" w:rsidRDefault="001878BA" w14:paraId="468BC2BD" w14:textId="165448A9">
      <w:pPr>
        <w:pStyle w:val="InfoPara"/>
      </w:pPr>
      <w:r>
        <w:t>Map Zone</w:t>
      </w:r>
    </w:p>
    <w:p w:rsidR="001878BA" w:rsidP="001878BA" w:rsidRDefault="001878BA" w14:paraId="7ABAA73F" w14:textId="77777777">
      <w:r>
        <w:t>15</w:t>
      </w:r>
    </w:p>
    <w:p w:rsidR="001878BA" w:rsidP="001878BA" w:rsidRDefault="001878BA" w14:paraId="65AF0CE0" w14:textId="77777777">
      <w:pPr>
        <w:pStyle w:val="InfoPara"/>
      </w:pPr>
      <w:r>
        <w:t>Geographic Range</w:t>
      </w:r>
    </w:p>
    <w:p w:rsidR="001878BA" w:rsidP="001878BA" w:rsidRDefault="001878BA" w14:paraId="078DEA49" w14:textId="77777777">
      <w:r>
        <w:t>This ecological system occurs throughout the Intermountain West from the western Great Basin to the northern Rocky Mountains and Colorado Plateau.</w:t>
      </w:r>
    </w:p>
    <w:p w:rsidR="001878BA" w:rsidP="001878BA" w:rsidRDefault="001878BA" w14:paraId="6A619E20" w14:textId="77777777">
      <w:pPr>
        <w:pStyle w:val="InfoPara"/>
      </w:pPr>
      <w:r>
        <w:t>Biophysical Site Description</w:t>
      </w:r>
    </w:p>
    <w:p w:rsidR="001878BA" w:rsidP="001878BA" w:rsidRDefault="001878BA" w14:paraId="3DFC26E3" w14:textId="3A74449A">
      <w:r>
        <w:t>Found at elevations ranging from 300m up to 2</w:t>
      </w:r>
      <w:r w:rsidR="005C0B72">
        <w:t>,</w:t>
      </w:r>
      <w:r>
        <w:t>500m (1</w:t>
      </w:r>
      <w:r w:rsidR="005C0B72">
        <w:t>,</w:t>
      </w:r>
      <w:r>
        <w:t>000-8</w:t>
      </w:r>
      <w:r w:rsidR="005C0B72">
        <w:t>,</w:t>
      </w:r>
      <w:r>
        <w:t xml:space="preserve">250 </w:t>
      </w:r>
      <w:proofErr w:type="spellStart"/>
      <w:r>
        <w:t>ft</w:t>
      </w:r>
      <w:proofErr w:type="spellEnd"/>
      <w:r>
        <w:t>). The climate where this system occurs is generally hot in summers and cold in winters with low annual precipitation, ranging from 18-40cm and high inter-annual variation. This system primarily occurs on deep-soiled to stony flats, ridges, nearly flat ridgetops</w:t>
      </w:r>
      <w:r w:rsidR="00292E12">
        <w:t>,</w:t>
      </w:r>
      <w:r>
        <w:t xml:space="preserve"> and mountain slopes. In general</w:t>
      </w:r>
      <w:r w:rsidR="00292E12">
        <w:t>,</w:t>
      </w:r>
      <w:r>
        <w:t xml:space="preserve"> this system shows an affinity for mild topography, fine soils</w:t>
      </w:r>
      <w:r w:rsidR="00292E12">
        <w:t>,</w:t>
      </w:r>
      <w:r>
        <w:t xml:space="preserve"> and some source of subsurface moisture. Much of the precipitation falls as snow, and growing-season drought is characteristic. Temperatures are continental with large annual and diurnal variation. Sites are generally alluvial fans and flats with moderate to deep soils. Some sites can be flat, poorly drained</w:t>
      </w:r>
      <w:r w:rsidR="00292E12">
        <w:t xml:space="preserve">, </w:t>
      </w:r>
      <w:r>
        <w:t>and intermittently flooded with a shallow or perched water table often within 1m depth (West 1983).</w:t>
      </w:r>
    </w:p>
    <w:p w:rsidR="001878BA" w:rsidP="001878BA" w:rsidRDefault="001878BA" w14:paraId="0D6CB693" w14:textId="77777777">
      <w:pPr>
        <w:pStyle w:val="InfoPara"/>
      </w:pPr>
      <w:r>
        <w:t>Vegetation Description</w:t>
      </w:r>
    </w:p>
    <w:p w:rsidR="001878BA" w:rsidP="001878BA" w:rsidRDefault="001878BA" w14:paraId="1EA4CC4B" w14:textId="4BC0E852">
      <w:r>
        <w:t xml:space="preserve">This semi-arid shrub-steppe is typically dominated by grasses at </w:t>
      </w:r>
      <w:r w:rsidR="00292E12">
        <w:t>&gt;</w:t>
      </w:r>
      <w:r>
        <w:t xml:space="preserve">25% cover. The general aspect of occurrences may be either open shrubland with patchy grasses or patchy open herbaceous layer. Disturbance may be important in maintaining the woody component. </w:t>
      </w:r>
      <w:proofErr w:type="spellStart"/>
      <w:r>
        <w:t>Microphytic</w:t>
      </w:r>
      <w:proofErr w:type="spellEnd"/>
      <w:r>
        <w:t xml:space="preserve"> crust is very important in some stands. The plant associations in this system are characterized by a somewhat sparse to moderately dense (10-70% cover) shrub layer of </w:t>
      </w:r>
      <w:r w:rsidRPr="00644073">
        <w:rPr>
          <w:i/>
        </w:rPr>
        <w:t>Ephedra</w:t>
      </w:r>
      <w:r>
        <w:t xml:space="preserve"> spp</w:t>
      </w:r>
      <w:r w:rsidR="00292E12">
        <w:t>.</w:t>
      </w:r>
      <w:r>
        <w:t xml:space="preserve">, </w:t>
      </w:r>
      <w:proofErr w:type="spellStart"/>
      <w:r w:rsidRPr="00644073">
        <w:rPr>
          <w:i/>
        </w:rPr>
        <w:t>Ericameria</w:t>
      </w:r>
      <w:proofErr w:type="spellEnd"/>
      <w:r w:rsidRPr="00644073">
        <w:rPr>
          <w:i/>
        </w:rPr>
        <w:t xml:space="preserve"> </w:t>
      </w:r>
      <w:proofErr w:type="spellStart"/>
      <w:r w:rsidRPr="00644073">
        <w:rPr>
          <w:i/>
        </w:rPr>
        <w:t>nauseosa</w:t>
      </w:r>
      <w:proofErr w:type="spellEnd"/>
      <w:r>
        <w:t xml:space="preserve">, </w:t>
      </w:r>
      <w:proofErr w:type="spellStart"/>
      <w:r w:rsidRPr="00644073">
        <w:rPr>
          <w:i/>
        </w:rPr>
        <w:t>Chrysothamnus</w:t>
      </w:r>
      <w:proofErr w:type="spellEnd"/>
      <w:r w:rsidRPr="00644073">
        <w:rPr>
          <w:i/>
        </w:rPr>
        <w:t xml:space="preserve"> </w:t>
      </w:r>
      <w:proofErr w:type="spellStart"/>
      <w:r w:rsidRPr="00644073">
        <w:rPr>
          <w:i/>
        </w:rPr>
        <w:t>viscidiflorus</w:t>
      </w:r>
      <w:proofErr w:type="spellEnd"/>
      <w:r>
        <w:t xml:space="preserve">, </w:t>
      </w:r>
      <w:proofErr w:type="spellStart"/>
      <w:r w:rsidRPr="00644073">
        <w:rPr>
          <w:i/>
        </w:rPr>
        <w:t>Gutierrezia</w:t>
      </w:r>
      <w:proofErr w:type="spellEnd"/>
      <w:r w:rsidRPr="00644073">
        <w:rPr>
          <w:i/>
        </w:rPr>
        <w:t xml:space="preserve"> </w:t>
      </w:r>
      <w:proofErr w:type="spellStart"/>
      <w:r w:rsidRPr="00644073">
        <w:rPr>
          <w:i/>
        </w:rPr>
        <w:t>sarothrae</w:t>
      </w:r>
      <w:proofErr w:type="spellEnd"/>
      <w:r w:rsidR="00292E12">
        <w:t>,</w:t>
      </w:r>
      <w:r>
        <w:t xml:space="preserve"> or </w:t>
      </w:r>
      <w:proofErr w:type="spellStart"/>
      <w:r w:rsidRPr="00644073">
        <w:rPr>
          <w:i/>
        </w:rPr>
        <w:t>Atriplex</w:t>
      </w:r>
      <w:proofErr w:type="spellEnd"/>
      <w:r w:rsidRPr="00644073">
        <w:rPr>
          <w:i/>
        </w:rPr>
        <w:t xml:space="preserve"> </w:t>
      </w:r>
      <w:proofErr w:type="spellStart"/>
      <w:r w:rsidRPr="00644073">
        <w:rPr>
          <w:i/>
        </w:rPr>
        <w:t>canescens</w:t>
      </w:r>
      <w:proofErr w:type="spellEnd"/>
      <w:r>
        <w:t xml:space="preserve">. </w:t>
      </w:r>
      <w:r w:rsidRPr="00644073">
        <w:rPr>
          <w:i/>
        </w:rPr>
        <w:t>Artemisia tridentata</w:t>
      </w:r>
      <w:r>
        <w:t xml:space="preserve"> may be present but does not dominate. The herbaceous layer is dominated by bunchgrasses</w:t>
      </w:r>
      <w:r w:rsidR="00292E12">
        <w:t xml:space="preserve">, </w:t>
      </w:r>
      <w:r>
        <w:t xml:space="preserve">which occupy patches in the shrub matrix. Species may include </w:t>
      </w:r>
      <w:proofErr w:type="spellStart"/>
      <w:r w:rsidRPr="00644073">
        <w:rPr>
          <w:i/>
        </w:rPr>
        <w:t>Sporobolus</w:t>
      </w:r>
      <w:proofErr w:type="spellEnd"/>
      <w:r w:rsidRPr="00644073">
        <w:rPr>
          <w:i/>
        </w:rPr>
        <w:t xml:space="preserve"> </w:t>
      </w:r>
      <w:proofErr w:type="spellStart"/>
      <w:r w:rsidRPr="00644073">
        <w:rPr>
          <w:i/>
        </w:rPr>
        <w:t>airoides</w:t>
      </w:r>
      <w:proofErr w:type="spellEnd"/>
      <w:r>
        <w:t xml:space="preserve">, </w:t>
      </w:r>
      <w:proofErr w:type="spellStart"/>
      <w:r w:rsidRPr="00644073">
        <w:rPr>
          <w:i/>
        </w:rPr>
        <w:t>Bouteloua</w:t>
      </w:r>
      <w:proofErr w:type="spellEnd"/>
      <w:r w:rsidRPr="00644073">
        <w:rPr>
          <w:i/>
        </w:rPr>
        <w:t xml:space="preserve"> </w:t>
      </w:r>
      <w:proofErr w:type="spellStart"/>
      <w:r w:rsidRPr="00644073">
        <w:rPr>
          <w:i/>
        </w:rPr>
        <w:t>gracilis</w:t>
      </w:r>
      <w:proofErr w:type="spellEnd"/>
      <w:r>
        <w:t xml:space="preserve">, </w:t>
      </w:r>
      <w:proofErr w:type="spellStart"/>
      <w:r w:rsidRPr="00644073">
        <w:rPr>
          <w:i/>
        </w:rPr>
        <w:t>Distichlis</w:t>
      </w:r>
      <w:proofErr w:type="spellEnd"/>
      <w:r w:rsidRPr="00644073">
        <w:rPr>
          <w:i/>
        </w:rPr>
        <w:t xml:space="preserve"> </w:t>
      </w:r>
      <w:proofErr w:type="spellStart"/>
      <w:r w:rsidRPr="00644073">
        <w:rPr>
          <w:i/>
        </w:rPr>
        <w:t>spicata</w:t>
      </w:r>
      <w:proofErr w:type="spellEnd"/>
      <w:r>
        <w:t xml:space="preserve">, </w:t>
      </w:r>
      <w:proofErr w:type="spellStart"/>
      <w:r w:rsidRPr="00644073">
        <w:rPr>
          <w:i/>
        </w:rPr>
        <w:t>Hesperostipa</w:t>
      </w:r>
      <w:proofErr w:type="spellEnd"/>
      <w:r w:rsidRPr="00644073">
        <w:rPr>
          <w:i/>
        </w:rPr>
        <w:t xml:space="preserve"> </w:t>
      </w:r>
      <w:r w:rsidR="00292E12">
        <w:rPr>
          <w:i/>
        </w:rPr>
        <w:t>comate</w:t>
      </w:r>
      <w:r w:rsidR="00292E12">
        <w:t>,</w:t>
      </w:r>
      <w:r>
        <w:t xml:space="preserve"> and </w:t>
      </w:r>
      <w:proofErr w:type="spellStart"/>
      <w:r w:rsidRPr="00644073">
        <w:rPr>
          <w:i/>
        </w:rPr>
        <w:t>Poa</w:t>
      </w:r>
      <w:proofErr w:type="spellEnd"/>
      <w:r w:rsidRPr="00644073">
        <w:rPr>
          <w:i/>
        </w:rPr>
        <w:t xml:space="preserve"> </w:t>
      </w:r>
      <w:proofErr w:type="spellStart"/>
      <w:r w:rsidRPr="00644073">
        <w:rPr>
          <w:i/>
        </w:rPr>
        <w:t>secunda</w:t>
      </w:r>
      <w:proofErr w:type="spellEnd"/>
      <w:r>
        <w:t>. Forbs are generally of low importance and are highly variable across the range but may be diverse in some occurrences.</w:t>
      </w:r>
    </w:p>
    <w:p w:rsidR="001878BA" w:rsidP="001878BA" w:rsidRDefault="001878BA" w14:paraId="333E172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ATCA2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Atriplex canescens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Fourwing saltbush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bl>
    <w:p>
      <w:r>
        <w:rPr>
          <w:sz w:val="16"/>
        </w:rPr>
        <w:t>Species names are from the NRCS PLANTS database. Check species codes at http://plants.usda.gov.</w:t>
      </w:r>
    </w:p>
    <w:p w:rsidRPr="00445A38" w:rsidR="001878BA" w:rsidP="001878BA" w:rsidRDefault="001878BA" w14:paraId="3C690ACD" w14:textId="77777777">
      <w:pPr>
        <w:pStyle w:val="InfoPara"/>
      </w:pPr>
      <w:r w:rsidRPr="00445A38">
        <w:t>Disturbance Description</w:t>
      </w:r>
    </w:p>
    <w:p w:rsidR="001878BA" w:rsidP="001878BA" w:rsidRDefault="00445A38" w14:paraId="24D039C9" w14:textId="429D78D1">
      <w:r w:rsidRPr="00445A38">
        <w:t>F</w:t>
      </w:r>
      <w:r w:rsidRPr="00445A38" w:rsidR="000B0B61">
        <w:t xml:space="preserve">ire is rare. Drought occurs frequently </w:t>
      </w:r>
      <w:r w:rsidRPr="00445A38" w:rsidR="001878BA">
        <w:t xml:space="preserve">but does not change seral stage. The </w:t>
      </w:r>
      <w:proofErr w:type="spellStart"/>
      <w:r w:rsidRPr="00644073" w:rsidR="001878BA">
        <w:rPr>
          <w:i/>
        </w:rPr>
        <w:t>A</w:t>
      </w:r>
      <w:r w:rsidRPr="00644073" w:rsidR="000B0B61">
        <w:rPr>
          <w:i/>
        </w:rPr>
        <w:t>roga</w:t>
      </w:r>
      <w:proofErr w:type="spellEnd"/>
      <w:r w:rsidRPr="00445A38" w:rsidR="000B0B61">
        <w:t xml:space="preserve"> moth can affect sagebrush</w:t>
      </w:r>
      <w:r w:rsidRPr="00445A38" w:rsidR="001878BA">
        <w:t xml:space="preserve"> but does</w:t>
      </w:r>
      <w:r w:rsidR="001878BA">
        <w:t xml:space="preserve"> not change seral stage. A wood borer may affect </w:t>
      </w:r>
      <w:proofErr w:type="spellStart"/>
      <w:r w:rsidRPr="00644073" w:rsidR="001878BA">
        <w:rPr>
          <w:i/>
        </w:rPr>
        <w:t>Atriplex</w:t>
      </w:r>
      <w:proofErr w:type="spellEnd"/>
      <w:r w:rsidR="001878BA">
        <w:t xml:space="preserve"> without changing seral stage.</w:t>
      </w:r>
    </w:p>
    <w:p w:rsidR="00A24DA9" w:rsidP="001878BA" w:rsidRDefault="00A24DA9" w14:paraId="6345894B" w14:textId="77777777"/>
    <w:p w:rsidR="001878BA" w:rsidP="001878BA" w:rsidRDefault="001878BA" w14:paraId="09389E07" w14:textId="62D07FD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878BA" w:rsidP="001878BA" w:rsidRDefault="001878BA" w14:paraId="089694A9" w14:textId="77777777">
      <w:pPr>
        <w:pStyle w:val="InfoPara"/>
      </w:pPr>
      <w:r>
        <w:t>Scale Description</w:t>
      </w:r>
    </w:p>
    <w:p w:rsidR="001878BA" w:rsidP="001878BA" w:rsidRDefault="001878BA" w14:paraId="13D1D909" w14:textId="763A05DB">
      <w:r>
        <w:t xml:space="preserve">The </w:t>
      </w:r>
      <w:r w:rsidR="00292E12">
        <w:t>Biophysical Setting (</w:t>
      </w:r>
      <w:r>
        <w:t>BpS</w:t>
      </w:r>
      <w:r w:rsidR="00292E12">
        <w:t>)</w:t>
      </w:r>
      <w:r>
        <w:t xml:space="preserve"> can occupy fairly large areas (1</w:t>
      </w:r>
      <w:r w:rsidR="009D336E">
        <w:t>,</w:t>
      </w:r>
      <w:r>
        <w:t>000s-10</w:t>
      </w:r>
      <w:r w:rsidR="009D336E">
        <w:t>,</w:t>
      </w:r>
      <w:r>
        <w:t>000s ac). Disturbance patch size within the type are generally 100s of acres.</w:t>
      </w:r>
    </w:p>
    <w:p w:rsidR="001878BA" w:rsidP="001878BA" w:rsidRDefault="001878BA" w14:paraId="4F5F683D" w14:textId="77777777">
      <w:pPr>
        <w:pStyle w:val="InfoPara"/>
      </w:pPr>
      <w:r>
        <w:t>Adjacency or Identification Concerns</w:t>
      </w:r>
    </w:p>
    <w:p w:rsidR="001878BA" w:rsidP="001878BA" w:rsidRDefault="001878BA" w14:paraId="1A2EC28E" w14:textId="2E30BA66">
      <w:r>
        <w:t xml:space="preserve">Separates from greasewood and </w:t>
      </w:r>
      <w:proofErr w:type="spellStart"/>
      <w:r>
        <w:t>saltbrush</w:t>
      </w:r>
      <w:proofErr w:type="spellEnd"/>
      <w:r>
        <w:t xml:space="preserve"> types because they will be on saline soils. This type is somewhat lower elevation and drier than the sagebrush montane steppe. Differs from Intermountain</w:t>
      </w:r>
      <w:r w:rsidR="005C0B72">
        <w:t xml:space="preserve"> Basins Big </w:t>
      </w:r>
      <w:r w:rsidR="00292E12">
        <w:t>S</w:t>
      </w:r>
      <w:r w:rsidR="005C0B72">
        <w:t xml:space="preserve">agebrush Steppe (BpS </w:t>
      </w:r>
      <w:r>
        <w:t>1127</w:t>
      </w:r>
      <w:r w:rsidR="005C0B72">
        <w:t>) in</w:t>
      </w:r>
      <w:r>
        <w:t xml:space="preserve"> being somewhat farther south and drier.</w:t>
      </w:r>
    </w:p>
    <w:p w:rsidR="001878BA" w:rsidP="001878BA" w:rsidRDefault="001878BA" w14:paraId="0EEA85A0" w14:textId="77777777">
      <w:pPr>
        <w:pStyle w:val="InfoPara"/>
      </w:pPr>
      <w:r>
        <w:t>Issues or Problems</w:t>
      </w:r>
    </w:p>
    <w:p w:rsidR="001878BA" w:rsidP="001878BA" w:rsidRDefault="001878BA" w14:paraId="5614FBE7" w14:textId="77777777"/>
    <w:p w:rsidR="001878BA" w:rsidP="001878BA" w:rsidRDefault="001878BA" w14:paraId="7E10B045" w14:textId="77777777">
      <w:pPr>
        <w:pStyle w:val="InfoPara"/>
      </w:pPr>
      <w:r>
        <w:t>Native Uncharacteristic Conditions</w:t>
      </w:r>
    </w:p>
    <w:p w:rsidR="001878BA" w:rsidP="001878BA" w:rsidRDefault="001878BA" w14:paraId="614741B9" w14:textId="77777777"/>
    <w:p w:rsidR="001878BA" w:rsidP="001878BA" w:rsidRDefault="001878BA" w14:paraId="05B13D63" w14:textId="77777777">
      <w:pPr>
        <w:pStyle w:val="InfoPara"/>
      </w:pPr>
      <w:r>
        <w:t>Comments</w:t>
      </w:r>
    </w:p>
    <w:p w:rsidR="00445A38" w:rsidP="00445A38" w:rsidRDefault="00445A38" w14:paraId="00657208" w14:textId="19579328">
      <w:r>
        <w:t>During the 2017 Review</w:t>
      </w:r>
      <w:r w:rsidR="00292E12">
        <w:t>,</w:t>
      </w:r>
      <w:r>
        <w:t xml:space="preserve"> Kori Blankenship changed the Mid1 Open to Mid1 Open mixed</w:t>
      </w:r>
      <w:r w:rsidR="00292E12">
        <w:t>-</w:t>
      </w:r>
      <w:r>
        <w:t>severity fire transition to replacement</w:t>
      </w:r>
      <w:r w:rsidR="00292E12">
        <w:t>-</w:t>
      </w:r>
      <w:r>
        <w:t>severity to comply with LANDFIRE fire severity definitions. LANDFIRE defines replacement</w:t>
      </w:r>
      <w:r w:rsidR="00292E12">
        <w:t>-</w:t>
      </w:r>
      <w:r>
        <w:t xml:space="preserve">severity fire as a fire that topkills &gt;75% of the upper-layer lifeform. Because most major species listed for this </w:t>
      </w:r>
      <w:proofErr w:type="spellStart"/>
      <w:r>
        <w:t>BpS</w:t>
      </w:r>
      <w:proofErr w:type="spellEnd"/>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292E12">
        <w:t>,</w:t>
      </w:r>
      <w:r>
        <w:t xml:space="preserve"> it met LANDFIRE’s replacement fire criteria. </w:t>
      </w:r>
    </w:p>
    <w:p w:rsidRPr="00A31F1B" w:rsidR="00A31F1B" w:rsidP="00A31F1B" w:rsidRDefault="00A31F1B" w14:paraId="632DD1C0" w14:textId="0DDA8BD7"/>
    <w:p w:rsidR="001878BA" w:rsidP="001878BA" w:rsidRDefault="001878BA" w14:paraId="6FD49E1F" w14:textId="77777777">
      <w:pPr>
        <w:pStyle w:val="ReportSection"/>
      </w:pPr>
      <w:r>
        <w:lastRenderedPageBreak/>
        <w:t>Succession Classes</w:t>
      </w:r>
    </w:p>
    <w:p w:rsidR="001878BA" w:rsidP="001878BA" w:rsidRDefault="001878BA" w14:paraId="4AC2F04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878BA" w:rsidP="001878BA" w:rsidRDefault="001878BA" w14:paraId="338834D9" w14:textId="5C3A519A">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878BA" w:rsidP="001878BA" w:rsidRDefault="001878BA" w14:paraId="3BDBA535" w14:textId="77777777"/>
    <w:p w:rsidR="001878BA" w:rsidP="001878BA" w:rsidRDefault="001878BA" w14:paraId="745DBE6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820"/>
        <w:gridCol w:w="2916"/>
        <w:gridCol w:w="1956"/>
      </w:tblGrid>
      <w:tr w:rsidRPr="001878BA" w:rsidR="001878BA" w:rsidTr="009D336E" w14:paraId="26432187" w14:textId="77777777">
        <w:tc>
          <w:tcPr>
            <w:tcW w:w="1188" w:type="dxa"/>
            <w:tcBorders>
              <w:top w:val="single" w:color="auto" w:sz="2" w:space="0"/>
              <w:bottom w:val="single" w:color="000000" w:sz="12" w:space="0"/>
            </w:tcBorders>
            <w:shd w:val="clear" w:color="auto" w:fill="auto"/>
          </w:tcPr>
          <w:p w:rsidRPr="001878BA" w:rsidR="001878BA" w:rsidP="002436E6" w:rsidRDefault="001878BA" w14:paraId="4B5ED262" w14:textId="77777777">
            <w:pPr>
              <w:rPr>
                <w:b/>
                <w:bCs/>
              </w:rPr>
            </w:pPr>
            <w:r w:rsidRPr="001878BA">
              <w:rPr>
                <w:b/>
                <w:bCs/>
              </w:rPr>
              <w:t>Symbol</w:t>
            </w:r>
          </w:p>
        </w:tc>
        <w:tc>
          <w:tcPr>
            <w:tcW w:w="2820" w:type="dxa"/>
            <w:tcBorders>
              <w:top w:val="single" w:color="auto" w:sz="2" w:space="0"/>
              <w:bottom w:val="single" w:color="000000" w:sz="12" w:space="0"/>
            </w:tcBorders>
            <w:shd w:val="clear" w:color="auto" w:fill="auto"/>
          </w:tcPr>
          <w:p w:rsidRPr="001878BA" w:rsidR="001878BA" w:rsidP="002436E6" w:rsidRDefault="001878BA" w14:paraId="0FB9C668" w14:textId="77777777">
            <w:pPr>
              <w:rPr>
                <w:b/>
                <w:bCs/>
              </w:rPr>
            </w:pPr>
            <w:r w:rsidRPr="001878BA">
              <w:rPr>
                <w:b/>
                <w:bCs/>
              </w:rPr>
              <w:t>Scientific Name</w:t>
            </w:r>
          </w:p>
        </w:tc>
        <w:tc>
          <w:tcPr>
            <w:tcW w:w="2916" w:type="dxa"/>
            <w:tcBorders>
              <w:top w:val="single" w:color="auto" w:sz="2" w:space="0"/>
              <w:bottom w:val="single" w:color="000000" w:sz="12" w:space="0"/>
            </w:tcBorders>
            <w:shd w:val="clear" w:color="auto" w:fill="auto"/>
          </w:tcPr>
          <w:p w:rsidRPr="001878BA" w:rsidR="001878BA" w:rsidP="002436E6" w:rsidRDefault="001878BA" w14:paraId="64FD3E39" w14:textId="77777777">
            <w:pPr>
              <w:rPr>
                <w:b/>
                <w:bCs/>
              </w:rPr>
            </w:pPr>
            <w:r w:rsidRPr="001878BA">
              <w:rPr>
                <w:b/>
                <w:bCs/>
              </w:rPr>
              <w:t>Common Name</w:t>
            </w:r>
          </w:p>
        </w:tc>
        <w:tc>
          <w:tcPr>
            <w:tcW w:w="1956" w:type="dxa"/>
            <w:tcBorders>
              <w:top w:val="single" w:color="auto" w:sz="2" w:space="0"/>
              <w:bottom w:val="single" w:color="000000" w:sz="12" w:space="0"/>
            </w:tcBorders>
            <w:shd w:val="clear" w:color="auto" w:fill="auto"/>
          </w:tcPr>
          <w:p w:rsidRPr="001878BA" w:rsidR="001878BA" w:rsidP="002436E6" w:rsidRDefault="001878BA" w14:paraId="6249049F" w14:textId="77777777">
            <w:pPr>
              <w:rPr>
                <w:b/>
                <w:bCs/>
              </w:rPr>
            </w:pPr>
            <w:r w:rsidRPr="001878BA">
              <w:rPr>
                <w:b/>
                <w:bCs/>
              </w:rPr>
              <w:t>Canopy Position</w:t>
            </w:r>
          </w:p>
        </w:tc>
      </w:tr>
      <w:tr w:rsidRPr="001878BA" w:rsidR="009D336E" w:rsidTr="009D336E" w14:paraId="3E74E5D2" w14:textId="77777777">
        <w:tc>
          <w:tcPr>
            <w:tcW w:w="1188" w:type="dxa"/>
            <w:tcBorders>
              <w:top w:val="single" w:color="000000" w:sz="12" w:space="0"/>
            </w:tcBorders>
            <w:shd w:val="clear" w:color="auto" w:fill="auto"/>
          </w:tcPr>
          <w:p w:rsidRPr="001878BA" w:rsidR="009D336E" w:rsidP="009D336E" w:rsidRDefault="009D336E" w14:paraId="786A02BE" w14:textId="2BAF8C7C">
            <w:pPr>
              <w:rPr>
                <w:bCs/>
              </w:rPr>
            </w:pPr>
            <w:r w:rsidRPr="00CA545B">
              <w:rPr>
                <w:bCs/>
              </w:rPr>
              <w:t>HECO26</w:t>
            </w:r>
          </w:p>
        </w:tc>
        <w:tc>
          <w:tcPr>
            <w:tcW w:w="2820" w:type="dxa"/>
            <w:tcBorders>
              <w:top w:val="single" w:color="000000" w:sz="12" w:space="0"/>
            </w:tcBorders>
            <w:shd w:val="clear" w:color="auto" w:fill="auto"/>
          </w:tcPr>
          <w:p w:rsidRPr="001878BA" w:rsidR="009D336E" w:rsidP="009D336E" w:rsidRDefault="009D336E" w14:paraId="15F836E6" w14:textId="798C4A3D">
            <w:proofErr w:type="spellStart"/>
            <w:r w:rsidRPr="00CA545B">
              <w:t>Hesperostipa</w:t>
            </w:r>
            <w:proofErr w:type="spellEnd"/>
            <w:r w:rsidRPr="00CA545B">
              <w:t xml:space="preserve"> </w:t>
            </w:r>
            <w:proofErr w:type="spellStart"/>
            <w:r w:rsidRPr="00CA545B">
              <w:t>comata</w:t>
            </w:r>
            <w:proofErr w:type="spellEnd"/>
          </w:p>
        </w:tc>
        <w:tc>
          <w:tcPr>
            <w:tcW w:w="2916" w:type="dxa"/>
            <w:tcBorders>
              <w:top w:val="single" w:color="000000" w:sz="12" w:space="0"/>
            </w:tcBorders>
            <w:shd w:val="clear" w:color="auto" w:fill="auto"/>
          </w:tcPr>
          <w:p w:rsidRPr="001878BA" w:rsidR="009D336E" w:rsidP="009D336E" w:rsidRDefault="009D336E" w14:paraId="6E5EE367" w14:textId="736E2DB8">
            <w:r w:rsidRPr="00CA545B">
              <w:t>Needle and thread</w:t>
            </w:r>
          </w:p>
        </w:tc>
        <w:tc>
          <w:tcPr>
            <w:tcW w:w="1956" w:type="dxa"/>
            <w:tcBorders>
              <w:top w:val="single" w:color="000000" w:sz="12" w:space="0"/>
            </w:tcBorders>
            <w:shd w:val="clear" w:color="auto" w:fill="auto"/>
          </w:tcPr>
          <w:p w:rsidRPr="001878BA" w:rsidR="009D336E" w:rsidP="009D336E" w:rsidRDefault="009D336E" w14:paraId="4946DC0E" w14:textId="77777777">
            <w:r w:rsidRPr="001878BA">
              <w:t>Lower</w:t>
            </w:r>
          </w:p>
        </w:tc>
      </w:tr>
      <w:tr w:rsidRPr="001878BA" w:rsidR="001878BA" w:rsidTr="009D336E" w14:paraId="3A1A6DCF" w14:textId="77777777">
        <w:tc>
          <w:tcPr>
            <w:tcW w:w="1188" w:type="dxa"/>
            <w:shd w:val="clear" w:color="auto" w:fill="auto"/>
          </w:tcPr>
          <w:p w:rsidRPr="001878BA" w:rsidR="001878BA" w:rsidP="002436E6" w:rsidRDefault="001878BA" w14:paraId="25A16FE0" w14:textId="77777777">
            <w:pPr>
              <w:rPr>
                <w:bCs/>
              </w:rPr>
            </w:pPr>
            <w:r w:rsidRPr="001878BA">
              <w:rPr>
                <w:bCs/>
              </w:rPr>
              <w:t>PSSP6</w:t>
            </w:r>
          </w:p>
        </w:tc>
        <w:tc>
          <w:tcPr>
            <w:tcW w:w="2820" w:type="dxa"/>
            <w:shd w:val="clear" w:color="auto" w:fill="auto"/>
          </w:tcPr>
          <w:p w:rsidRPr="001878BA" w:rsidR="001878BA" w:rsidP="002436E6" w:rsidRDefault="001878BA" w14:paraId="3D4D9BE6" w14:textId="77777777">
            <w:proofErr w:type="spellStart"/>
            <w:r w:rsidRPr="001878BA">
              <w:t>Pseudoroegneria</w:t>
            </w:r>
            <w:proofErr w:type="spellEnd"/>
            <w:r w:rsidRPr="001878BA">
              <w:t xml:space="preserve"> </w:t>
            </w:r>
            <w:proofErr w:type="spellStart"/>
            <w:r w:rsidRPr="001878BA">
              <w:t>spicata</w:t>
            </w:r>
            <w:proofErr w:type="spellEnd"/>
          </w:p>
        </w:tc>
        <w:tc>
          <w:tcPr>
            <w:tcW w:w="2916" w:type="dxa"/>
            <w:shd w:val="clear" w:color="auto" w:fill="auto"/>
          </w:tcPr>
          <w:p w:rsidRPr="001878BA" w:rsidR="001878BA" w:rsidP="002436E6" w:rsidRDefault="001878BA" w14:paraId="656290E2" w14:textId="77777777">
            <w:proofErr w:type="spellStart"/>
            <w:r w:rsidRPr="001878BA">
              <w:t>Bluebunch</w:t>
            </w:r>
            <w:proofErr w:type="spellEnd"/>
            <w:r w:rsidRPr="001878BA">
              <w:t xml:space="preserve"> wheatgrass</w:t>
            </w:r>
          </w:p>
        </w:tc>
        <w:tc>
          <w:tcPr>
            <w:tcW w:w="1956" w:type="dxa"/>
            <w:shd w:val="clear" w:color="auto" w:fill="auto"/>
          </w:tcPr>
          <w:p w:rsidRPr="001878BA" w:rsidR="001878BA" w:rsidP="002436E6" w:rsidRDefault="001878BA" w14:paraId="115D0F23" w14:textId="77777777">
            <w:r w:rsidRPr="001878BA">
              <w:t>Lower</w:t>
            </w:r>
          </w:p>
        </w:tc>
      </w:tr>
      <w:tr w:rsidRPr="001878BA" w:rsidR="001878BA" w:rsidTr="009D336E" w14:paraId="485C8D7B" w14:textId="77777777">
        <w:tc>
          <w:tcPr>
            <w:tcW w:w="1188" w:type="dxa"/>
            <w:shd w:val="clear" w:color="auto" w:fill="auto"/>
          </w:tcPr>
          <w:p w:rsidRPr="001878BA" w:rsidR="001878BA" w:rsidP="002436E6" w:rsidRDefault="001878BA" w14:paraId="22F36B9A" w14:textId="77777777">
            <w:pPr>
              <w:rPr>
                <w:bCs/>
              </w:rPr>
            </w:pPr>
            <w:r w:rsidRPr="001878BA">
              <w:rPr>
                <w:bCs/>
              </w:rPr>
              <w:t>ACHY</w:t>
            </w:r>
          </w:p>
        </w:tc>
        <w:tc>
          <w:tcPr>
            <w:tcW w:w="2820" w:type="dxa"/>
            <w:shd w:val="clear" w:color="auto" w:fill="auto"/>
          </w:tcPr>
          <w:p w:rsidRPr="001878BA" w:rsidR="001878BA" w:rsidP="002436E6" w:rsidRDefault="001878BA" w14:paraId="6F73BEC5" w14:textId="77777777">
            <w:proofErr w:type="spellStart"/>
            <w:r w:rsidRPr="001878BA">
              <w:t>Achnatherum</w:t>
            </w:r>
            <w:proofErr w:type="spellEnd"/>
            <w:r w:rsidRPr="001878BA">
              <w:t xml:space="preserve"> </w:t>
            </w:r>
            <w:proofErr w:type="spellStart"/>
            <w:r w:rsidRPr="001878BA">
              <w:t>hymenoides</w:t>
            </w:r>
            <w:proofErr w:type="spellEnd"/>
          </w:p>
        </w:tc>
        <w:tc>
          <w:tcPr>
            <w:tcW w:w="2916" w:type="dxa"/>
            <w:shd w:val="clear" w:color="auto" w:fill="auto"/>
          </w:tcPr>
          <w:p w:rsidRPr="001878BA" w:rsidR="001878BA" w:rsidP="002436E6" w:rsidRDefault="001878BA" w14:paraId="466A84E0" w14:textId="77777777">
            <w:r w:rsidRPr="001878BA">
              <w:t xml:space="preserve">Indian </w:t>
            </w:r>
            <w:proofErr w:type="spellStart"/>
            <w:r w:rsidRPr="001878BA">
              <w:t>ricegrass</w:t>
            </w:r>
            <w:proofErr w:type="spellEnd"/>
          </w:p>
        </w:tc>
        <w:tc>
          <w:tcPr>
            <w:tcW w:w="1956" w:type="dxa"/>
            <w:shd w:val="clear" w:color="auto" w:fill="auto"/>
          </w:tcPr>
          <w:p w:rsidRPr="001878BA" w:rsidR="001878BA" w:rsidP="002436E6" w:rsidRDefault="001878BA" w14:paraId="7F786235" w14:textId="77777777">
            <w:r w:rsidRPr="001878BA">
              <w:t>Lower</w:t>
            </w:r>
          </w:p>
        </w:tc>
      </w:tr>
      <w:tr w:rsidRPr="001878BA" w:rsidR="001878BA" w:rsidTr="009D336E" w14:paraId="00069968" w14:textId="77777777">
        <w:tc>
          <w:tcPr>
            <w:tcW w:w="1188" w:type="dxa"/>
            <w:shd w:val="clear" w:color="auto" w:fill="auto"/>
          </w:tcPr>
          <w:p w:rsidRPr="001878BA" w:rsidR="001878BA" w:rsidP="002436E6" w:rsidRDefault="001878BA" w14:paraId="21AC75D6" w14:textId="77777777">
            <w:pPr>
              <w:rPr>
                <w:bCs/>
              </w:rPr>
            </w:pPr>
            <w:r w:rsidRPr="001878BA">
              <w:rPr>
                <w:bCs/>
              </w:rPr>
              <w:t>ATTR</w:t>
            </w:r>
          </w:p>
        </w:tc>
        <w:tc>
          <w:tcPr>
            <w:tcW w:w="2820" w:type="dxa"/>
            <w:shd w:val="clear" w:color="auto" w:fill="auto"/>
          </w:tcPr>
          <w:p w:rsidRPr="001878BA" w:rsidR="001878BA" w:rsidP="002436E6" w:rsidRDefault="001878BA" w14:paraId="70315786" w14:textId="77777777">
            <w:proofErr w:type="spellStart"/>
            <w:r w:rsidRPr="001878BA">
              <w:t>Atriplex</w:t>
            </w:r>
            <w:proofErr w:type="spellEnd"/>
            <w:r w:rsidRPr="001878BA">
              <w:t xml:space="preserve"> </w:t>
            </w:r>
            <w:proofErr w:type="spellStart"/>
            <w:r w:rsidRPr="001878BA">
              <w:t>truncata</w:t>
            </w:r>
            <w:proofErr w:type="spellEnd"/>
          </w:p>
        </w:tc>
        <w:tc>
          <w:tcPr>
            <w:tcW w:w="2916" w:type="dxa"/>
            <w:shd w:val="clear" w:color="auto" w:fill="auto"/>
          </w:tcPr>
          <w:p w:rsidRPr="001878BA" w:rsidR="001878BA" w:rsidP="002436E6" w:rsidRDefault="001878BA" w14:paraId="2FF7A625" w14:textId="77777777">
            <w:proofErr w:type="spellStart"/>
            <w:r w:rsidRPr="001878BA">
              <w:t>Wedgescale</w:t>
            </w:r>
            <w:proofErr w:type="spellEnd"/>
            <w:r w:rsidRPr="001878BA">
              <w:t xml:space="preserve"> saltbush</w:t>
            </w:r>
          </w:p>
        </w:tc>
        <w:tc>
          <w:tcPr>
            <w:tcW w:w="1956" w:type="dxa"/>
            <w:shd w:val="clear" w:color="auto" w:fill="auto"/>
          </w:tcPr>
          <w:p w:rsidRPr="001878BA" w:rsidR="001878BA" w:rsidP="002436E6" w:rsidRDefault="001878BA" w14:paraId="4AAD93A9" w14:textId="77777777">
            <w:r w:rsidRPr="001878BA">
              <w:t>Mid-Upper</w:t>
            </w:r>
          </w:p>
        </w:tc>
      </w:tr>
    </w:tbl>
    <w:p w:rsidR="001878BA" w:rsidP="001878BA" w:rsidRDefault="001878BA" w14:paraId="1837EA8C" w14:textId="77777777"/>
    <w:p w:rsidR="001878BA" w:rsidP="001878BA" w:rsidRDefault="001878BA" w14:paraId="342DC671" w14:textId="77777777">
      <w:pPr>
        <w:pStyle w:val="SClassInfoPara"/>
      </w:pPr>
      <w:r>
        <w:t>Description</w:t>
      </w:r>
    </w:p>
    <w:p w:rsidR="001878BA" w:rsidP="001878BA" w:rsidRDefault="001878BA" w14:paraId="5B22AC6B" w14:textId="720A0390">
      <w:r>
        <w:t xml:space="preserve">Primarily grass, with shrubs just beginning. </w:t>
      </w:r>
    </w:p>
    <w:p w:rsidR="001878BA" w:rsidP="001878BA" w:rsidRDefault="001878BA" w14:paraId="5C3D648E" w14:textId="77777777"/>
    <w:p>
      <w:r>
        <w:rPr>
          <w:i/>
          <w:u w:val="single"/>
        </w:rPr>
        <w:t>Maximum Tree Size Class</w:t>
      </w:r>
      <w:br/>
      <w:r>
        <w:t>No Data</w:t>
      </w:r>
    </w:p>
    <w:p w:rsidR="001878BA" w:rsidP="001878BA" w:rsidRDefault="001878BA" w14:paraId="3A4773B4" w14:textId="032F2FDD">
      <w:pPr>
        <w:pStyle w:val="InfoPara"/>
        <w:pBdr>
          <w:top w:val="single" w:color="auto" w:sz="4" w:space="1"/>
        </w:pBdr>
      </w:pPr>
      <w:r xmlns:w="http://schemas.openxmlformats.org/wordprocessingml/2006/main">
        <w:t>Class B</w:t>
      </w:r>
      <w:r xmlns:w="http://schemas.openxmlformats.org/wordprocessingml/2006/main">
        <w:tab/>
        <w:t>49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878BA" w:rsidP="001878BA" w:rsidRDefault="001878BA" w14:paraId="3AF9CC6A" w14:textId="77777777"/>
    <w:p w:rsidR="001878BA" w:rsidP="001878BA" w:rsidRDefault="001878BA" w14:paraId="1C23C8FD"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878BA" w:rsidR="001878BA" w:rsidTr="001878BA" w14:paraId="69070794" w14:textId="77777777">
        <w:tc>
          <w:tcPr>
            <w:tcW w:w="1332" w:type="dxa"/>
            <w:tcBorders>
              <w:top w:val="single" w:color="auto" w:sz="2" w:space="0"/>
              <w:bottom w:val="single" w:color="000000" w:sz="12" w:space="0"/>
            </w:tcBorders>
            <w:shd w:val="clear" w:color="auto" w:fill="auto"/>
          </w:tcPr>
          <w:p w:rsidRPr="001878BA" w:rsidR="001878BA" w:rsidP="00826C61" w:rsidRDefault="001878BA" w14:paraId="23E25A85" w14:textId="77777777">
            <w:pPr>
              <w:rPr>
                <w:b/>
                <w:bCs/>
              </w:rPr>
            </w:pPr>
            <w:r w:rsidRPr="001878BA">
              <w:rPr>
                <w:b/>
                <w:bCs/>
              </w:rPr>
              <w:t>Symbol</w:t>
            </w:r>
          </w:p>
        </w:tc>
        <w:tc>
          <w:tcPr>
            <w:tcW w:w="3576" w:type="dxa"/>
            <w:tcBorders>
              <w:top w:val="single" w:color="auto" w:sz="2" w:space="0"/>
              <w:bottom w:val="single" w:color="000000" w:sz="12" w:space="0"/>
            </w:tcBorders>
            <w:shd w:val="clear" w:color="auto" w:fill="auto"/>
          </w:tcPr>
          <w:p w:rsidRPr="001878BA" w:rsidR="001878BA" w:rsidP="00826C61" w:rsidRDefault="001878BA" w14:paraId="3DB7542B" w14:textId="77777777">
            <w:pPr>
              <w:rPr>
                <w:b/>
                <w:bCs/>
              </w:rPr>
            </w:pPr>
            <w:r w:rsidRPr="001878BA">
              <w:rPr>
                <w:b/>
                <w:bCs/>
              </w:rPr>
              <w:t>Scientific Name</w:t>
            </w:r>
          </w:p>
        </w:tc>
        <w:tc>
          <w:tcPr>
            <w:tcW w:w="2712" w:type="dxa"/>
            <w:tcBorders>
              <w:top w:val="single" w:color="auto" w:sz="2" w:space="0"/>
              <w:bottom w:val="single" w:color="000000" w:sz="12" w:space="0"/>
            </w:tcBorders>
            <w:shd w:val="clear" w:color="auto" w:fill="auto"/>
          </w:tcPr>
          <w:p w:rsidRPr="001878BA" w:rsidR="001878BA" w:rsidP="00826C61" w:rsidRDefault="001878BA" w14:paraId="3D24C3C6" w14:textId="77777777">
            <w:pPr>
              <w:rPr>
                <w:b/>
                <w:bCs/>
              </w:rPr>
            </w:pPr>
            <w:r w:rsidRPr="001878BA">
              <w:rPr>
                <w:b/>
                <w:bCs/>
              </w:rPr>
              <w:t>Common Name</w:t>
            </w:r>
          </w:p>
        </w:tc>
        <w:tc>
          <w:tcPr>
            <w:tcW w:w="1956" w:type="dxa"/>
            <w:tcBorders>
              <w:top w:val="single" w:color="auto" w:sz="2" w:space="0"/>
              <w:bottom w:val="single" w:color="000000" w:sz="12" w:space="0"/>
            </w:tcBorders>
            <w:shd w:val="clear" w:color="auto" w:fill="auto"/>
          </w:tcPr>
          <w:p w:rsidRPr="001878BA" w:rsidR="001878BA" w:rsidP="00826C61" w:rsidRDefault="001878BA" w14:paraId="467747B7" w14:textId="77777777">
            <w:pPr>
              <w:rPr>
                <w:b/>
                <w:bCs/>
              </w:rPr>
            </w:pPr>
            <w:r w:rsidRPr="001878BA">
              <w:rPr>
                <w:b/>
                <w:bCs/>
              </w:rPr>
              <w:t>Canopy Position</w:t>
            </w:r>
          </w:p>
        </w:tc>
      </w:tr>
      <w:tr w:rsidRPr="001878BA" w:rsidR="001878BA" w:rsidTr="001878BA" w14:paraId="1D6D3C15" w14:textId="77777777">
        <w:tc>
          <w:tcPr>
            <w:tcW w:w="1332" w:type="dxa"/>
            <w:tcBorders>
              <w:top w:val="single" w:color="000000" w:sz="12" w:space="0"/>
            </w:tcBorders>
            <w:shd w:val="clear" w:color="auto" w:fill="auto"/>
          </w:tcPr>
          <w:p w:rsidRPr="001878BA" w:rsidR="001878BA" w:rsidP="00826C61" w:rsidRDefault="001878BA" w14:paraId="4DBA9946" w14:textId="77777777">
            <w:pPr>
              <w:rPr>
                <w:bCs/>
              </w:rPr>
            </w:pPr>
            <w:r w:rsidRPr="001878BA">
              <w:rPr>
                <w:bCs/>
              </w:rPr>
              <w:t>ARTRT</w:t>
            </w:r>
          </w:p>
        </w:tc>
        <w:tc>
          <w:tcPr>
            <w:tcW w:w="3576" w:type="dxa"/>
            <w:tcBorders>
              <w:top w:val="single" w:color="000000" w:sz="12" w:space="0"/>
            </w:tcBorders>
            <w:shd w:val="clear" w:color="auto" w:fill="auto"/>
          </w:tcPr>
          <w:p w:rsidRPr="001878BA" w:rsidR="001878BA" w:rsidP="00826C61" w:rsidRDefault="001878BA" w14:paraId="0A96EA79" w14:textId="77777777">
            <w:r w:rsidRPr="001878BA">
              <w:t>Artemisia tridentata ssp. tridentata</w:t>
            </w:r>
          </w:p>
        </w:tc>
        <w:tc>
          <w:tcPr>
            <w:tcW w:w="2712" w:type="dxa"/>
            <w:tcBorders>
              <w:top w:val="single" w:color="000000" w:sz="12" w:space="0"/>
            </w:tcBorders>
            <w:shd w:val="clear" w:color="auto" w:fill="auto"/>
          </w:tcPr>
          <w:p w:rsidRPr="001878BA" w:rsidR="001878BA" w:rsidP="00826C61" w:rsidRDefault="001878BA" w14:paraId="5AADE7D7" w14:textId="77777777">
            <w:r w:rsidRPr="001878BA">
              <w:t>Basin big sagebrush</w:t>
            </w:r>
          </w:p>
        </w:tc>
        <w:tc>
          <w:tcPr>
            <w:tcW w:w="1956" w:type="dxa"/>
            <w:tcBorders>
              <w:top w:val="single" w:color="000000" w:sz="12" w:space="0"/>
            </w:tcBorders>
            <w:shd w:val="clear" w:color="auto" w:fill="auto"/>
          </w:tcPr>
          <w:p w:rsidRPr="001878BA" w:rsidR="001878BA" w:rsidP="00826C61" w:rsidRDefault="001878BA" w14:paraId="5CA412AC" w14:textId="77777777">
            <w:r w:rsidRPr="001878BA">
              <w:t>Upper</w:t>
            </w:r>
          </w:p>
        </w:tc>
      </w:tr>
      <w:tr w:rsidRPr="001878BA" w:rsidR="001878BA" w:rsidTr="001878BA" w14:paraId="280980F8" w14:textId="77777777">
        <w:tc>
          <w:tcPr>
            <w:tcW w:w="1332" w:type="dxa"/>
            <w:shd w:val="clear" w:color="auto" w:fill="auto"/>
          </w:tcPr>
          <w:p w:rsidRPr="001878BA" w:rsidR="001878BA" w:rsidP="00826C61" w:rsidRDefault="001878BA" w14:paraId="02A6C52E" w14:textId="77777777">
            <w:pPr>
              <w:rPr>
                <w:bCs/>
              </w:rPr>
            </w:pPr>
            <w:r w:rsidRPr="001878BA">
              <w:rPr>
                <w:bCs/>
              </w:rPr>
              <w:t>ARTRW8</w:t>
            </w:r>
          </w:p>
        </w:tc>
        <w:tc>
          <w:tcPr>
            <w:tcW w:w="3576" w:type="dxa"/>
            <w:shd w:val="clear" w:color="auto" w:fill="auto"/>
          </w:tcPr>
          <w:p w:rsidRPr="001878BA" w:rsidR="001878BA" w:rsidP="00826C61" w:rsidRDefault="001878BA" w14:paraId="52E71721" w14:textId="77777777">
            <w:r w:rsidRPr="001878BA">
              <w:t xml:space="preserve">Artemisia tridentata ssp. </w:t>
            </w:r>
            <w:proofErr w:type="spellStart"/>
            <w:r w:rsidRPr="001878BA">
              <w:t>wyomingensis</w:t>
            </w:r>
            <w:proofErr w:type="spellEnd"/>
          </w:p>
        </w:tc>
        <w:tc>
          <w:tcPr>
            <w:tcW w:w="2712" w:type="dxa"/>
            <w:shd w:val="clear" w:color="auto" w:fill="auto"/>
          </w:tcPr>
          <w:p w:rsidRPr="001878BA" w:rsidR="001878BA" w:rsidP="00826C61" w:rsidRDefault="001878BA" w14:paraId="066F2748" w14:textId="77777777">
            <w:r w:rsidRPr="001878BA">
              <w:t>Wyoming big sagebrush</w:t>
            </w:r>
          </w:p>
        </w:tc>
        <w:tc>
          <w:tcPr>
            <w:tcW w:w="1956" w:type="dxa"/>
            <w:shd w:val="clear" w:color="auto" w:fill="auto"/>
          </w:tcPr>
          <w:p w:rsidRPr="001878BA" w:rsidR="001878BA" w:rsidP="00826C61" w:rsidRDefault="001878BA" w14:paraId="7142BAE9" w14:textId="77777777">
            <w:r w:rsidRPr="001878BA">
              <w:t>Upper</w:t>
            </w:r>
          </w:p>
        </w:tc>
      </w:tr>
      <w:tr w:rsidRPr="001878BA" w:rsidR="001878BA" w:rsidTr="001878BA" w14:paraId="758BF47D" w14:textId="77777777">
        <w:tc>
          <w:tcPr>
            <w:tcW w:w="1332" w:type="dxa"/>
            <w:shd w:val="clear" w:color="auto" w:fill="auto"/>
          </w:tcPr>
          <w:p w:rsidRPr="001878BA" w:rsidR="001878BA" w:rsidP="00826C61" w:rsidRDefault="001878BA" w14:paraId="0FA57B8B" w14:textId="77777777">
            <w:pPr>
              <w:rPr>
                <w:bCs/>
              </w:rPr>
            </w:pPr>
            <w:r w:rsidRPr="001878BA">
              <w:rPr>
                <w:bCs/>
              </w:rPr>
              <w:t>ATCA2</w:t>
            </w:r>
          </w:p>
        </w:tc>
        <w:tc>
          <w:tcPr>
            <w:tcW w:w="3576" w:type="dxa"/>
            <w:shd w:val="clear" w:color="auto" w:fill="auto"/>
          </w:tcPr>
          <w:p w:rsidRPr="001878BA" w:rsidR="001878BA" w:rsidP="00826C61" w:rsidRDefault="001878BA" w14:paraId="5A8147FB" w14:textId="77777777">
            <w:proofErr w:type="spellStart"/>
            <w:r w:rsidRPr="001878BA">
              <w:t>Atriplex</w:t>
            </w:r>
            <w:proofErr w:type="spellEnd"/>
            <w:r w:rsidRPr="001878BA">
              <w:t xml:space="preserve"> </w:t>
            </w:r>
            <w:proofErr w:type="spellStart"/>
            <w:r w:rsidRPr="001878BA">
              <w:t>canescens</w:t>
            </w:r>
            <w:proofErr w:type="spellEnd"/>
          </w:p>
        </w:tc>
        <w:tc>
          <w:tcPr>
            <w:tcW w:w="2712" w:type="dxa"/>
            <w:shd w:val="clear" w:color="auto" w:fill="auto"/>
          </w:tcPr>
          <w:p w:rsidRPr="001878BA" w:rsidR="001878BA" w:rsidP="00826C61" w:rsidRDefault="001878BA" w14:paraId="2CB342C6" w14:textId="77777777">
            <w:proofErr w:type="spellStart"/>
            <w:r w:rsidRPr="001878BA">
              <w:t>Fourwing</w:t>
            </w:r>
            <w:proofErr w:type="spellEnd"/>
            <w:r w:rsidRPr="001878BA">
              <w:t xml:space="preserve"> saltbush</w:t>
            </w:r>
          </w:p>
        </w:tc>
        <w:tc>
          <w:tcPr>
            <w:tcW w:w="1956" w:type="dxa"/>
            <w:shd w:val="clear" w:color="auto" w:fill="auto"/>
          </w:tcPr>
          <w:p w:rsidRPr="001878BA" w:rsidR="001878BA" w:rsidP="00826C61" w:rsidRDefault="001878BA" w14:paraId="7415708E" w14:textId="77777777">
            <w:r w:rsidRPr="001878BA">
              <w:t>Upper</w:t>
            </w:r>
          </w:p>
        </w:tc>
      </w:tr>
      <w:tr w:rsidRPr="001878BA" w:rsidR="001878BA" w:rsidTr="001878BA" w14:paraId="478E5AB3" w14:textId="77777777">
        <w:tc>
          <w:tcPr>
            <w:tcW w:w="1332" w:type="dxa"/>
            <w:shd w:val="clear" w:color="auto" w:fill="auto"/>
          </w:tcPr>
          <w:p w:rsidRPr="001878BA" w:rsidR="001878BA" w:rsidP="00826C61" w:rsidRDefault="001878BA" w14:paraId="152F57D3" w14:textId="77777777">
            <w:pPr>
              <w:rPr>
                <w:bCs/>
              </w:rPr>
            </w:pPr>
            <w:r w:rsidRPr="001878BA">
              <w:rPr>
                <w:bCs/>
              </w:rPr>
              <w:t>PSSP6</w:t>
            </w:r>
          </w:p>
        </w:tc>
        <w:tc>
          <w:tcPr>
            <w:tcW w:w="3576" w:type="dxa"/>
            <w:shd w:val="clear" w:color="auto" w:fill="auto"/>
          </w:tcPr>
          <w:p w:rsidRPr="001878BA" w:rsidR="001878BA" w:rsidP="00826C61" w:rsidRDefault="001878BA" w14:paraId="5448E93B" w14:textId="77777777">
            <w:proofErr w:type="spellStart"/>
            <w:r w:rsidRPr="001878BA">
              <w:t>Pseudoroegneria</w:t>
            </w:r>
            <w:proofErr w:type="spellEnd"/>
            <w:r w:rsidRPr="001878BA">
              <w:t xml:space="preserve"> </w:t>
            </w:r>
            <w:proofErr w:type="spellStart"/>
            <w:r w:rsidRPr="001878BA">
              <w:t>spicata</w:t>
            </w:r>
            <w:proofErr w:type="spellEnd"/>
          </w:p>
        </w:tc>
        <w:tc>
          <w:tcPr>
            <w:tcW w:w="2712" w:type="dxa"/>
            <w:shd w:val="clear" w:color="auto" w:fill="auto"/>
          </w:tcPr>
          <w:p w:rsidRPr="001878BA" w:rsidR="001878BA" w:rsidP="00826C61" w:rsidRDefault="001878BA" w14:paraId="0C286363" w14:textId="77777777">
            <w:proofErr w:type="spellStart"/>
            <w:r w:rsidRPr="001878BA">
              <w:t>Bluebunch</w:t>
            </w:r>
            <w:proofErr w:type="spellEnd"/>
            <w:r w:rsidRPr="001878BA">
              <w:t xml:space="preserve"> wheatgrass</w:t>
            </w:r>
          </w:p>
        </w:tc>
        <w:tc>
          <w:tcPr>
            <w:tcW w:w="1956" w:type="dxa"/>
            <w:shd w:val="clear" w:color="auto" w:fill="auto"/>
          </w:tcPr>
          <w:p w:rsidRPr="001878BA" w:rsidR="001878BA" w:rsidP="00826C61" w:rsidRDefault="001878BA" w14:paraId="04799679" w14:textId="77777777">
            <w:r w:rsidRPr="001878BA">
              <w:t>Lower</w:t>
            </w:r>
          </w:p>
        </w:tc>
      </w:tr>
    </w:tbl>
    <w:p w:rsidR="001878BA" w:rsidP="001878BA" w:rsidRDefault="001878BA" w14:paraId="3B3A6E74" w14:textId="77777777"/>
    <w:p w:rsidR="001878BA" w:rsidP="001878BA" w:rsidRDefault="001878BA" w14:paraId="4BAC216C" w14:textId="77777777">
      <w:pPr>
        <w:pStyle w:val="SClassInfoPara"/>
      </w:pPr>
      <w:r>
        <w:t>Description</w:t>
      </w:r>
    </w:p>
    <w:p w:rsidR="001878BA" w:rsidP="001878BA" w:rsidRDefault="001878BA" w14:paraId="258AF870" w14:textId="0537AD64">
      <w:r>
        <w:t xml:space="preserve">Mid-seral, open, still primarily grasses, but also includes mature shrubs. </w:t>
      </w:r>
    </w:p>
    <w:p w:rsidR="001878BA" w:rsidP="001878BA" w:rsidRDefault="001878BA" w14:paraId="5F69B01C" w14:textId="77777777"/>
    <w:p>
      <w:r>
        <w:rPr>
          <w:i/>
          <w:u w:val="single"/>
        </w:rPr>
        <w:t>Maximum Tree Size Class</w:t>
      </w:r>
      <w:br/>
      <w:r>
        <w:t>No data</w:t>
      </w:r>
    </w:p>
    <w:p w:rsidR="001878BA" w:rsidP="001878BA" w:rsidRDefault="001878BA" w14:paraId="749610B0" w14:textId="212E0BEB">
      <w:pPr>
        <w:pStyle w:val="InfoPara"/>
        <w:pBdr>
          <w:top w:val="single" w:color="auto" w:sz="4" w:space="1"/>
        </w:pBdr>
      </w:pPr>
      <w:r xmlns:w="http://schemas.openxmlformats.org/wordprocessingml/2006/main">
        <w:t>Class C</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878BA" w:rsidP="001878BA" w:rsidRDefault="001878BA" w14:paraId="7C6AEDE7" w14:textId="77777777"/>
    <w:p w:rsidR="001878BA" w:rsidP="001878BA" w:rsidRDefault="001878BA" w14:paraId="2D35BB3E"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1878BA" w:rsidR="001878BA" w:rsidTr="001878BA" w14:paraId="1D951B83" w14:textId="77777777">
        <w:tc>
          <w:tcPr>
            <w:tcW w:w="1332" w:type="dxa"/>
            <w:tcBorders>
              <w:top w:val="single" w:color="auto" w:sz="2" w:space="0"/>
              <w:bottom w:val="single" w:color="000000" w:sz="12" w:space="0"/>
            </w:tcBorders>
            <w:shd w:val="clear" w:color="auto" w:fill="auto"/>
          </w:tcPr>
          <w:p w:rsidRPr="001878BA" w:rsidR="001878BA" w:rsidP="0012015D" w:rsidRDefault="001878BA" w14:paraId="015D0AFA" w14:textId="77777777">
            <w:pPr>
              <w:rPr>
                <w:b/>
                <w:bCs/>
              </w:rPr>
            </w:pPr>
            <w:r w:rsidRPr="001878BA">
              <w:rPr>
                <w:b/>
                <w:bCs/>
              </w:rPr>
              <w:t>Symbol</w:t>
            </w:r>
          </w:p>
        </w:tc>
        <w:tc>
          <w:tcPr>
            <w:tcW w:w="3576" w:type="dxa"/>
            <w:tcBorders>
              <w:top w:val="single" w:color="auto" w:sz="2" w:space="0"/>
              <w:bottom w:val="single" w:color="000000" w:sz="12" w:space="0"/>
            </w:tcBorders>
            <w:shd w:val="clear" w:color="auto" w:fill="auto"/>
          </w:tcPr>
          <w:p w:rsidRPr="001878BA" w:rsidR="001878BA" w:rsidP="0012015D" w:rsidRDefault="001878BA" w14:paraId="697AB6F0" w14:textId="77777777">
            <w:pPr>
              <w:rPr>
                <w:b/>
                <w:bCs/>
              </w:rPr>
            </w:pPr>
            <w:r w:rsidRPr="001878BA">
              <w:rPr>
                <w:b/>
                <w:bCs/>
              </w:rPr>
              <w:t>Scientific Name</w:t>
            </w:r>
          </w:p>
        </w:tc>
        <w:tc>
          <w:tcPr>
            <w:tcW w:w="2712" w:type="dxa"/>
            <w:tcBorders>
              <w:top w:val="single" w:color="auto" w:sz="2" w:space="0"/>
              <w:bottom w:val="single" w:color="000000" w:sz="12" w:space="0"/>
            </w:tcBorders>
            <w:shd w:val="clear" w:color="auto" w:fill="auto"/>
          </w:tcPr>
          <w:p w:rsidRPr="001878BA" w:rsidR="001878BA" w:rsidP="0012015D" w:rsidRDefault="001878BA" w14:paraId="23C91624" w14:textId="77777777">
            <w:pPr>
              <w:rPr>
                <w:b/>
                <w:bCs/>
              </w:rPr>
            </w:pPr>
            <w:r w:rsidRPr="001878BA">
              <w:rPr>
                <w:b/>
                <w:bCs/>
              </w:rPr>
              <w:t>Common Name</w:t>
            </w:r>
          </w:p>
        </w:tc>
        <w:tc>
          <w:tcPr>
            <w:tcW w:w="1956" w:type="dxa"/>
            <w:tcBorders>
              <w:top w:val="single" w:color="auto" w:sz="2" w:space="0"/>
              <w:bottom w:val="single" w:color="000000" w:sz="12" w:space="0"/>
            </w:tcBorders>
            <w:shd w:val="clear" w:color="auto" w:fill="auto"/>
          </w:tcPr>
          <w:p w:rsidRPr="001878BA" w:rsidR="001878BA" w:rsidP="0012015D" w:rsidRDefault="001878BA" w14:paraId="7463392B" w14:textId="77777777">
            <w:pPr>
              <w:rPr>
                <w:b/>
                <w:bCs/>
              </w:rPr>
            </w:pPr>
            <w:r w:rsidRPr="001878BA">
              <w:rPr>
                <w:b/>
                <w:bCs/>
              </w:rPr>
              <w:t>Canopy Position</w:t>
            </w:r>
          </w:p>
        </w:tc>
      </w:tr>
      <w:tr w:rsidRPr="001878BA" w:rsidR="001878BA" w:rsidTr="001878BA" w14:paraId="67993740" w14:textId="77777777">
        <w:tc>
          <w:tcPr>
            <w:tcW w:w="1332" w:type="dxa"/>
            <w:tcBorders>
              <w:top w:val="single" w:color="000000" w:sz="12" w:space="0"/>
            </w:tcBorders>
            <w:shd w:val="clear" w:color="auto" w:fill="auto"/>
          </w:tcPr>
          <w:p w:rsidRPr="001878BA" w:rsidR="001878BA" w:rsidP="0012015D" w:rsidRDefault="001878BA" w14:paraId="7C4D31D9" w14:textId="77777777">
            <w:pPr>
              <w:rPr>
                <w:bCs/>
              </w:rPr>
            </w:pPr>
            <w:r w:rsidRPr="001878BA">
              <w:rPr>
                <w:bCs/>
              </w:rPr>
              <w:t>ARTRT</w:t>
            </w:r>
          </w:p>
        </w:tc>
        <w:tc>
          <w:tcPr>
            <w:tcW w:w="3576" w:type="dxa"/>
            <w:tcBorders>
              <w:top w:val="single" w:color="000000" w:sz="12" w:space="0"/>
            </w:tcBorders>
            <w:shd w:val="clear" w:color="auto" w:fill="auto"/>
          </w:tcPr>
          <w:p w:rsidRPr="001878BA" w:rsidR="001878BA" w:rsidP="0012015D" w:rsidRDefault="001878BA" w14:paraId="387E5A0D" w14:textId="77777777">
            <w:r w:rsidRPr="001878BA">
              <w:t>Artemisia tridentata ssp. tridentata</w:t>
            </w:r>
          </w:p>
        </w:tc>
        <w:tc>
          <w:tcPr>
            <w:tcW w:w="2712" w:type="dxa"/>
            <w:tcBorders>
              <w:top w:val="single" w:color="000000" w:sz="12" w:space="0"/>
            </w:tcBorders>
            <w:shd w:val="clear" w:color="auto" w:fill="auto"/>
          </w:tcPr>
          <w:p w:rsidRPr="001878BA" w:rsidR="001878BA" w:rsidP="0012015D" w:rsidRDefault="001878BA" w14:paraId="62518740" w14:textId="77777777">
            <w:r w:rsidRPr="001878BA">
              <w:t>Basin big sagebrush</w:t>
            </w:r>
          </w:p>
        </w:tc>
        <w:tc>
          <w:tcPr>
            <w:tcW w:w="1956" w:type="dxa"/>
            <w:tcBorders>
              <w:top w:val="single" w:color="000000" w:sz="12" w:space="0"/>
            </w:tcBorders>
            <w:shd w:val="clear" w:color="auto" w:fill="auto"/>
          </w:tcPr>
          <w:p w:rsidRPr="001878BA" w:rsidR="001878BA" w:rsidP="0012015D" w:rsidRDefault="001878BA" w14:paraId="6CBE9CFB" w14:textId="77777777">
            <w:r w:rsidRPr="001878BA">
              <w:t>Upper</w:t>
            </w:r>
          </w:p>
        </w:tc>
      </w:tr>
      <w:tr w:rsidRPr="001878BA" w:rsidR="001878BA" w:rsidTr="001878BA" w14:paraId="726931AA" w14:textId="77777777">
        <w:tc>
          <w:tcPr>
            <w:tcW w:w="1332" w:type="dxa"/>
            <w:shd w:val="clear" w:color="auto" w:fill="auto"/>
          </w:tcPr>
          <w:p w:rsidRPr="001878BA" w:rsidR="001878BA" w:rsidP="0012015D" w:rsidRDefault="001878BA" w14:paraId="7BE98C01" w14:textId="77777777">
            <w:pPr>
              <w:rPr>
                <w:bCs/>
              </w:rPr>
            </w:pPr>
            <w:r w:rsidRPr="001878BA">
              <w:rPr>
                <w:bCs/>
              </w:rPr>
              <w:t>ARTRW8</w:t>
            </w:r>
          </w:p>
        </w:tc>
        <w:tc>
          <w:tcPr>
            <w:tcW w:w="3576" w:type="dxa"/>
            <w:shd w:val="clear" w:color="auto" w:fill="auto"/>
          </w:tcPr>
          <w:p w:rsidRPr="001878BA" w:rsidR="001878BA" w:rsidP="0012015D" w:rsidRDefault="001878BA" w14:paraId="49AD08EF" w14:textId="77777777">
            <w:r w:rsidRPr="001878BA">
              <w:t xml:space="preserve">Artemisia tridentata ssp. </w:t>
            </w:r>
            <w:proofErr w:type="spellStart"/>
            <w:r w:rsidRPr="001878BA">
              <w:t>wyomingensis</w:t>
            </w:r>
            <w:proofErr w:type="spellEnd"/>
          </w:p>
        </w:tc>
        <w:tc>
          <w:tcPr>
            <w:tcW w:w="2712" w:type="dxa"/>
            <w:shd w:val="clear" w:color="auto" w:fill="auto"/>
          </w:tcPr>
          <w:p w:rsidRPr="001878BA" w:rsidR="001878BA" w:rsidP="0012015D" w:rsidRDefault="001878BA" w14:paraId="0E3C9B5C" w14:textId="77777777">
            <w:r w:rsidRPr="001878BA">
              <w:t>Wyoming big sagebrush</w:t>
            </w:r>
          </w:p>
        </w:tc>
        <w:tc>
          <w:tcPr>
            <w:tcW w:w="1956" w:type="dxa"/>
            <w:shd w:val="clear" w:color="auto" w:fill="auto"/>
          </w:tcPr>
          <w:p w:rsidRPr="001878BA" w:rsidR="001878BA" w:rsidP="0012015D" w:rsidRDefault="001878BA" w14:paraId="4620C66E" w14:textId="77777777">
            <w:r w:rsidRPr="001878BA">
              <w:t>Upper</w:t>
            </w:r>
          </w:p>
        </w:tc>
      </w:tr>
      <w:tr w:rsidRPr="001878BA" w:rsidR="001878BA" w:rsidTr="001878BA" w14:paraId="4845066E" w14:textId="77777777">
        <w:tc>
          <w:tcPr>
            <w:tcW w:w="1332" w:type="dxa"/>
            <w:shd w:val="clear" w:color="auto" w:fill="auto"/>
          </w:tcPr>
          <w:p w:rsidRPr="001878BA" w:rsidR="001878BA" w:rsidP="0012015D" w:rsidRDefault="001878BA" w14:paraId="48A34071" w14:textId="77777777">
            <w:pPr>
              <w:rPr>
                <w:bCs/>
              </w:rPr>
            </w:pPr>
            <w:r w:rsidRPr="001878BA">
              <w:rPr>
                <w:bCs/>
              </w:rPr>
              <w:lastRenderedPageBreak/>
              <w:t>ATCA2</w:t>
            </w:r>
          </w:p>
        </w:tc>
        <w:tc>
          <w:tcPr>
            <w:tcW w:w="3576" w:type="dxa"/>
            <w:shd w:val="clear" w:color="auto" w:fill="auto"/>
          </w:tcPr>
          <w:p w:rsidRPr="001878BA" w:rsidR="001878BA" w:rsidP="0012015D" w:rsidRDefault="001878BA" w14:paraId="39EC084B" w14:textId="77777777">
            <w:proofErr w:type="spellStart"/>
            <w:r w:rsidRPr="001878BA">
              <w:t>Atriplex</w:t>
            </w:r>
            <w:proofErr w:type="spellEnd"/>
            <w:r w:rsidRPr="001878BA">
              <w:t xml:space="preserve"> </w:t>
            </w:r>
            <w:proofErr w:type="spellStart"/>
            <w:r w:rsidRPr="001878BA">
              <w:t>canescens</w:t>
            </w:r>
            <w:proofErr w:type="spellEnd"/>
          </w:p>
        </w:tc>
        <w:tc>
          <w:tcPr>
            <w:tcW w:w="2712" w:type="dxa"/>
            <w:shd w:val="clear" w:color="auto" w:fill="auto"/>
          </w:tcPr>
          <w:p w:rsidRPr="001878BA" w:rsidR="001878BA" w:rsidP="0012015D" w:rsidRDefault="001878BA" w14:paraId="2F06E589" w14:textId="77777777">
            <w:proofErr w:type="spellStart"/>
            <w:r w:rsidRPr="001878BA">
              <w:t>Fourwing</w:t>
            </w:r>
            <w:proofErr w:type="spellEnd"/>
            <w:r w:rsidRPr="001878BA">
              <w:t xml:space="preserve"> saltbush</w:t>
            </w:r>
          </w:p>
        </w:tc>
        <w:tc>
          <w:tcPr>
            <w:tcW w:w="1956" w:type="dxa"/>
            <w:shd w:val="clear" w:color="auto" w:fill="auto"/>
          </w:tcPr>
          <w:p w:rsidRPr="001878BA" w:rsidR="001878BA" w:rsidP="0012015D" w:rsidRDefault="001878BA" w14:paraId="36A08CC4" w14:textId="77777777">
            <w:r w:rsidRPr="001878BA">
              <w:t>Upper</w:t>
            </w:r>
          </w:p>
        </w:tc>
      </w:tr>
      <w:tr w:rsidRPr="001878BA" w:rsidR="001878BA" w:rsidTr="001878BA" w14:paraId="735C6D4D" w14:textId="77777777">
        <w:tc>
          <w:tcPr>
            <w:tcW w:w="1332" w:type="dxa"/>
            <w:shd w:val="clear" w:color="auto" w:fill="auto"/>
          </w:tcPr>
          <w:p w:rsidRPr="001878BA" w:rsidR="001878BA" w:rsidP="0012015D" w:rsidRDefault="001878BA" w14:paraId="1B1491E4" w14:textId="77777777">
            <w:pPr>
              <w:rPr>
                <w:bCs/>
              </w:rPr>
            </w:pPr>
            <w:r w:rsidRPr="001878BA">
              <w:rPr>
                <w:bCs/>
              </w:rPr>
              <w:t>PSSP6</w:t>
            </w:r>
          </w:p>
        </w:tc>
        <w:tc>
          <w:tcPr>
            <w:tcW w:w="3576" w:type="dxa"/>
            <w:shd w:val="clear" w:color="auto" w:fill="auto"/>
          </w:tcPr>
          <w:p w:rsidRPr="001878BA" w:rsidR="001878BA" w:rsidP="0012015D" w:rsidRDefault="001878BA" w14:paraId="7F2D88D4" w14:textId="77777777">
            <w:proofErr w:type="spellStart"/>
            <w:r w:rsidRPr="001878BA">
              <w:t>Pseudoroegneria</w:t>
            </w:r>
            <w:proofErr w:type="spellEnd"/>
            <w:r w:rsidRPr="001878BA">
              <w:t xml:space="preserve"> </w:t>
            </w:r>
            <w:proofErr w:type="spellStart"/>
            <w:r w:rsidRPr="001878BA">
              <w:t>spicata</w:t>
            </w:r>
            <w:proofErr w:type="spellEnd"/>
          </w:p>
        </w:tc>
        <w:tc>
          <w:tcPr>
            <w:tcW w:w="2712" w:type="dxa"/>
            <w:shd w:val="clear" w:color="auto" w:fill="auto"/>
          </w:tcPr>
          <w:p w:rsidRPr="001878BA" w:rsidR="001878BA" w:rsidP="0012015D" w:rsidRDefault="001878BA" w14:paraId="10E72547" w14:textId="77777777">
            <w:proofErr w:type="spellStart"/>
            <w:r w:rsidRPr="001878BA">
              <w:t>Bluebunch</w:t>
            </w:r>
            <w:proofErr w:type="spellEnd"/>
            <w:r w:rsidRPr="001878BA">
              <w:t xml:space="preserve"> wheatgrass</w:t>
            </w:r>
          </w:p>
        </w:tc>
        <w:tc>
          <w:tcPr>
            <w:tcW w:w="1956" w:type="dxa"/>
            <w:shd w:val="clear" w:color="auto" w:fill="auto"/>
          </w:tcPr>
          <w:p w:rsidRPr="001878BA" w:rsidR="001878BA" w:rsidP="0012015D" w:rsidRDefault="001878BA" w14:paraId="0E8DDCCD" w14:textId="77777777">
            <w:r w:rsidRPr="001878BA">
              <w:t>Lower</w:t>
            </w:r>
          </w:p>
        </w:tc>
      </w:tr>
    </w:tbl>
    <w:p w:rsidR="001878BA" w:rsidP="001878BA" w:rsidRDefault="001878BA" w14:paraId="3BDA1218" w14:textId="77777777"/>
    <w:p w:rsidR="001878BA" w:rsidP="001878BA" w:rsidRDefault="001878BA" w14:paraId="37F4E495" w14:textId="77777777">
      <w:pPr>
        <w:pStyle w:val="SClassInfoPara"/>
      </w:pPr>
      <w:r>
        <w:t>Description</w:t>
      </w:r>
    </w:p>
    <w:p w:rsidR="001878BA" w:rsidP="001878BA" w:rsidRDefault="001878BA" w14:paraId="48F1F501" w14:textId="4FB528F7">
      <w:r>
        <w:t xml:space="preserve">Late seral shrubs over grasses. Shrubs are dominated by </w:t>
      </w:r>
      <w:proofErr w:type="spellStart"/>
      <w:r w:rsidRPr="00644073">
        <w:rPr>
          <w:i/>
        </w:rPr>
        <w:t>Atriplex</w:t>
      </w:r>
      <w:proofErr w:type="spellEnd"/>
      <w:r>
        <w:t xml:space="preserve"> </w:t>
      </w:r>
      <w:r w:rsidR="00292E12">
        <w:t xml:space="preserve">spp. </w:t>
      </w:r>
      <w:r>
        <w:t xml:space="preserve">and sagebrush, and grass cover will be lower than the mid-seral stage. </w:t>
      </w:r>
    </w:p>
    <w:p w:rsidR="001878BA" w:rsidP="001878BA" w:rsidRDefault="001878BA" w14:paraId="05510F25" w14:textId="77777777"/>
    <w:p>
      <w:r>
        <w:rPr>
          <w:i/>
          <w:u w:val="single"/>
        </w:rPr>
        <w:t>Maximum Tree Size Class</w:t>
      </w:r>
      <w:br/>
      <w:r>
        <w:t>No data</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Mid1:OPN</w:t>
            </w:r>
          </w:p>
        </w:tc>
        <w:tc>
          <w:p>
            <w:pPr>
              <w:jc w:val="center"/>
            </w:pPr>
            <w:r>
              <w:rPr>
                <w:sz w:val="20"/>
              </w:rPr>
              <w:t>999</w:t>
            </w:r>
          </w:p>
        </w:tc>
      </w:tr>
      <w:tr>
        <w:tc>
          <w:p>
            <w:pPr>
              <w:jc w:val="center"/>
            </w:pPr>
            <w:r>
              <w:rPr>
                <w:sz w:val="20"/>
              </w:rPr>
              <w:t>Late1:OPN</w:t>
            </w:r>
          </w:p>
        </w:tc>
        <w:tc>
          <w:p>
            <w:pPr>
              <w:jc w:val="center"/>
            </w:pPr>
            <w:r>
              <w:rPr>
                <w:sz w:val="20"/>
              </w:rPr>
              <w:t>145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878BA" w:rsidP="001878BA" w:rsidRDefault="001878BA" w14:paraId="5946D25D" w14:textId="77777777">
      <w:r>
        <w:t>Branson, F.A., R.F. Miller and I.S. McQueen. 1976. Moisture relationships in twelve northern desert shrub communities near Grand Junction, Colorado. Ecology 57: 1104 -1124.</w:t>
      </w:r>
    </w:p>
    <w:p w:rsidR="001878BA" w:rsidP="001878BA" w:rsidRDefault="001878BA" w14:paraId="0D012755" w14:textId="77777777"/>
    <w:p w:rsidR="001878BA" w:rsidP="001878BA" w:rsidRDefault="001878BA" w14:paraId="004EB0CA"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Forestry, Wildlife, and Range Experiment Station Bulletin No. 15, University of Idaho, Moscow. 44 pp.</w:t>
      </w:r>
    </w:p>
    <w:p w:rsidR="001878BA" w:rsidP="001878BA" w:rsidRDefault="001878BA" w14:paraId="65E0DEBE" w14:textId="77777777"/>
    <w:p w:rsidR="001878BA" w:rsidP="001878BA" w:rsidRDefault="001878BA" w14:paraId="7ECE030D" w14:textId="77777777">
      <w:r>
        <w:t xml:space="preserve">Howard, J.L. 2003. </w:t>
      </w:r>
      <w:proofErr w:type="spellStart"/>
      <w:r>
        <w:t>Atriplex</w:t>
      </w:r>
      <w:proofErr w:type="spellEnd"/>
      <w:r>
        <w:t xml:space="preserve"> </w:t>
      </w:r>
      <w:proofErr w:type="spellStart"/>
      <w:r>
        <w:t>canescens</w:t>
      </w:r>
      <w:proofErr w:type="spellEnd"/>
      <w:r>
        <w:t>. In: Fire Effects Information System, [Online]. USDA Forest Service, Rocky Mountain Research Station, Fire Sciences Laboratory (Producer). Available: http://www.fs.fed.us/database/feis/ [ 2005, May 3 ].</w:t>
      </w:r>
    </w:p>
    <w:p w:rsidR="001878BA" w:rsidP="001878BA" w:rsidRDefault="001878BA" w14:paraId="405804C1" w14:textId="77777777"/>
    <w:p w:rsidR="001878BA" w:rsidP="001878BA" w:rsidRDefault="001878BA" w14:paraId="0BBB43D9" w14:textId="77777777">
      <w:r>
        <w:t xml:space="preserve">NatureServe. 2005. NatureServe Explorer: An online encyclopedia of life [web application]. Version 4.4. NatureServe, Arlington, Virginia. Available http://www.natureserve.org/explorer. (Accessed: May 3, 2005 ). </w:t>
      </w:r>
    </w:p>
    <w:p w:rsidR="001878BA" w:rsidP="001878BA" w:rsidRDefault="001878BA" w14:paraId="2A26863E" w14:textId="77777777"/>
    <w:p w:rsidR="001878BA" w:rsidP="001878BA" w:rsidRDefault="001878BA" w14:paraId="22F8CB06" w14:textId="77777777">
      <w:r>
        <w:t>NatureServe. 2007. International Ecological Classification Standard: Terrestrial Ecological Classifications. NatureServe Central Databases. Arlington, VA. Data current as of 10 February 2007.</w:t>
      </w:r>
    </w:p>
    <w:p w:rsidR="001878BA" w:rsidP="001878BA" w:rsidRDefault="001878BA" w14:paraId="3D915822" w14:textId="77777777"/>
    <w:p w:rsidR="001878BA" w:rsidP="001878BA" w:rsidRDefault="001878BA" w14:paraId="0BEED79D" w14:textId="77777777">
      <w:r>
        <w:t>West, N.E. 1983. Western Intermountain sagebrush steppe. Pages 351-374 in: N.E. West, editor. Temperate deserts and semi-deserts. Ecosystems of the world, Volume 5. Elsevier Publishing Company, Amsterdam.</w:t>
      </w:r>
    </w:p>
    <w:p w:rsidRPr="00A43E41" w:rsidR="004D5F12" w:rsidP="001878BA" w:rsidRDefault="004D5F12" w14:paraId="64D24B8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EFA65" w14:textId="77777777" w:rsidR="00632680" w:rsidRDefault="00632680">
      <w:r>
        <w:separator/>
      </w:r>
    </w:p>
  </w:endnote>
  <w:endnote w:type="continuationSeparator" w:id="0">
    <w:p w14:paraId="4FE9828A" w14:textId="77777777" w:rsidR="00632680" w:rsidRDefault="0063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11D55" w14:textId="77777777" w:rsidR="001878BA" w:rsidRDefault="001878BA" w:rsidP="001878B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5E9D5" w14:textId="77777777" w:rsidR="00632680" w:rsidRDefault="00632680">
      <w:r>
        <w:separator/>
      </w:r>
    </w:p>
  </w:footnote>
  <w:footnote w:type="continuationSeparator" w:id="0">
    <w:p w14:paraId="670D2F2A" w14:textId="77777777" w:rsidR="00632680" w:rsidRDefault="00632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8FBF0" w14:textId="77777777" w:rsidR="00A43E41" w:rsidRDefault="00A43E41" w:rsidP="001878B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BA"/>
    <w:rsid w:val="000037B3"/>
    <w:rsid w:val="00004505"/>
    <w:rsid w:val="00005947"/>
    <w:rsid w:val="00006AF9"/>
    <w:rsid w:val="00007DAF"/>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0B61"/>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878BA"/>
    <w:rsid w:val="00190A7C"/>
    <w:rsid w:val="00191991"/>
    <w:rsid w:val="00191C68"/>
    <w:rsid w:val="001A0625"/>
    <w:rsid w:val="001A09C3"/>
    <w:rsid w:val="001A24C2"/>
    <w:rsid w:val="001A603B"/>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92E12"/>
    <w:rsid w:val="0029677C"/>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76588"/>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45A38"/>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D6AB6"/>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27BA"/>
    <w:rsid w:val="005A66B1"/>
    <w:rsid w:val="005A7F4B"/>
    <w:rsid w:val="005B1DDE"/>
    <w:rsid w:val="005B2DDF"/>
    <w:rsid w:val="005B386F"/>
    <w:rsid w:val="005B4554"/>
    <w:rsid w:val="005B67DD"/>
    <w:rsid w:val="005C0B72"/>
    <w:rsid w:val="005C123F"/>
    <w:rsid w:val="005C15AE"/>
    <w:rsid w:val="005C2928"/>
    <w:rsid w:val="005C475F"/>
    <w:rsid w:val="005C7740"/>
    <w:rsid w:val="005D18A7"/>
    <w:rsid w:val="005D1E26"/>
    <w:rsid w:val="005D30CC"/>
    <w:rsid w:val="005D4FF5"/>
    <w:rsid w:val="005F1DBA"/>
    <w:rsid w:val="005F2449"/>
    <w:rsid w:val="005F333A"/>
    <w:rsid w:val="005F3E35"/>
    <w:rsid w:val="005F4DE1"/>
    <w:rsid w:val="005F6545"/>
    <w:rsid w:val="005F6DAF"/>
    <w:rsid w:val="005F71C5"/>
    <w:rsid w:val="006117F4"/>
    <w:rsid w:val="0061368F"/>
    <w:rsid w:val="0061440A"/>
    <w:rsid w:val="00614BE0"/>
    <w:rsid w:val="00615F32"/>
    <w:rsid w:val="00620506"/>
    <w:rsid w:val="00620E16"/>
    <w:rsid w:val="00621C0C"/>
    <w:rsid w:val="00622E3F"/>
    <w:rsid w:val="00626A79"/>
    <w:rsid w:val="00631904"/>
    <w:rsid w:val="006322F2"/>
    <w:rsid w:val="00632680"/>
    <w:rsid w:val="00634B44"/>
    <w:rsid w:val="00644073"/>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18D"/>
    <w:rsid w:val="00700C23"/>
    <w:rsid w:val="0070333C"/>
    <w:rsid w:val="00703CDD"/>
    <w:rsid w:val="00710F69"/>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574E"/>
    <w:rsid w:val="00760203"/>
    <w:rsid w:val="00763504"/>
    <w:rsid w:val="00766A66"/>
    <w:rsid w:val="00767EBB"/>
    <w:rsid w:val="007713F8"/>
    <w:rsid w:val="007735F8"/>
    <w:rsid w:val="007742B4"/>
    <w:rsid w:val="007863E7"/>
    <w:rsid w:val="007870CA"/>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5A65"/>
    <w:rsid w:val="0086611D"/>
    <w:rsid w:val="0086782E"/>
    <w:rsid w:val="00867BEE"/>
    <w:rsid w:val="00880246"/>
    <w:rsid w:val="0088604E"/>
    <w:rsid w:val="00886487"/>
    <w:rsid w:val="00887FAA"/>
    <w:rsid w:val="008925D5"/>
    <w:rsid w:val="008959BF"/>
    <w:rsid w:val="008A121D"/>
    <w:rsid w:val="008A1D1B"/>
    <w:rsid w:val="008A1F68"/>
    <w:rsid w:val="008A5D5D"/>
    <w:rsid w:val="008A7BF1"/>
    <w:rsid w:val="008B2F87"/>
    <w:rsid w:val="008B43A8"/>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870"/>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336E"/>
    <w:rsid w:val="009D6227"/>
    <w:rsid w:val="009E0DB5"/>
    <w:rsid w:val="009E621C"/>
    <w:rsid w:val="009F01E8"/>
    <w:rsid w:val="009F25DF"/>
    <w:rsid w:val="009F31F9"/>
    <w:rsid w:val="009F3BAE"/>
    <w:rsid w:val="009F4101"/>
    <w:rsid w:val="009F5AD6"/>
    <w:rsid w:val="00A055FD"/>
    <w:rsid w:val="00A10FBA"/>
    <w:rsid w:val="00A15139"/>
    <w:rsid w:val="00A247B9"/>
    <w:rsid w:val="00A24DA9"/>
    <w:rsid w:val="00A25F58"/>
    <w:rsid w:val="00A314F0"/>
    <w:rsid w:val="00A31F1B"/>
    <w:rsid w:val="00A339E1"/>
    <w:rsid w:val="00A3657F"/>
    <w:rsid w:val="00A43E41"/>
    <w:rsid w:val="00A44540"/>
    <w:rsid w:val="00A44EF7"/>
    <w:rsid w:val="00A477A0"/>
    <w:rsid w:val="00A50EA6"/>
    <w:rsid w:val="00A51E70"/>
    <w:rsid w:val="00A56C94"/>
    <w:rsid w:val="00A579D2"/>
    <w:rsid w:val="00A57A9D"/>
    <w:rsid w:val="00A7108F"/>
    <w:rsid w:val="00A7285D"/>
    <w:rsid w:val="00A8139F"/>
    <w:rsid w:val="00A87C35"/>
    <w:rsid w:val="00A9365B"/>
    <w:rsid w:val="00AA0869"/>
    <w:rsid w:val="00AA4842"/>
    <w:rsid w:val="00AB1AA7"/>
    <w:rsid w:val="00AB2AB3"/>
    <w:rsid w:val="00AB49B1"/>
    <w:rsid w:val="00AB639F"/>
    <w:rsid w:val="00AC2198"/>
    <w:rsid w:val="00AC3BC0"/>
    <w:rsid w:val="00AC778A"/>
    <w:rsid w:val="00AD0A16"/>
    <w:rsid w:val="00AD207D"/>
    <w:rsid w:val="00AE18EA"/>
    <w:rsid w:val="00AE4E67"/>
    <w:rsid w:val="00AE67E5"/>
    <w:rsid w:val="00AF0065"/>
    <w:rsid w:val="00AF2BCE"/>
    <w:rsid w:val="00AF4B89"/>
    <w:rsid w:val="00B01AB5"/>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430D"/>
    <w:rsid w:val="00B85BF7"/>
    <w:rsid w:val="00B928AF"/>
    <w:rsid w:val="00B92A33"/>
    <w:rsid w:val="00B97572"/>
    <w:rsid w:val="00BA0C49"/>
    <w:rsid w:val="00BA1CA1"/>
    <w:rsid w:val="00BA4510"/>
    <w:rsid w:val="00BA4B34"/>
    <w:rsid w:val="00BA4FD9"/>
    <w:rsid w:val="00BB346C"/>
    <w:rsid w:val="00BB3DF1"/>
    <w:rsid w:val="00BC02E8"/>
    <w:rsid w:val="00BC3E94"/>
    <w:rsid w:val="00BD0988"/>
    <w:rsid w:val="00BE537C"/>
    <w:rsid w:val="00BE7010"/>
    <w:rsid w:val="00BF177F"/>
    <w:rsid w:val="00BF3879"/>
    <w:rsid w:val="00BF4A9A"/>
    <w:rsid w:val="00BF5AD2"/>
    <w:rsid w:val="00C0134A"/>
    <w:rsid w:val="00C0481C"/>
    <w:rsid w:val="00C06AEF"/>
    <w:rsid w:val="00C07272"/>
    <w:rsid w:val="00C10306"/>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B6E9B"/>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83022"/>
    <w:rsid w:val="00E86BED"/>
    <w:rsid w:val="00E9262C"/>
    <w:rsid w:val="00E94483"/>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021C"/>
    <w:rsid w:val="00F55261"/>
    <w:rsid w:val="00F55FA9"/>
    <w:rsid w:val="00F56244"/>
    <w:rsid w:val="00F6558A"/>
    <w:rsid w:val="00F74E72"/>
    <w:rsid w:val="00F77029"/>
    <w:rsid w:val="00F77E0F"/>
    <w:rsid w:val="00F81F47"/>
    <w:rsid w:val="00F839EF"/>
    <w:rsid w:val="00F851E0"/>
    <w:rsid w:val="00F8589C"/>
    <w:rsid w:val="00F86C13"/>
    <w:rsid w:val="00F873A7"/>
    <w:rsid w:val="00F8742E"/>
    <w:rsid w:val="00F948F2"/>
    <w:rsid w:val="00F95CB1"/>
    <w:rsid w:val="00FA0EA1"/>
    <w:rsid w:val="00FA28B7"/>
    <w:rsid w:val="00FA62AE"/>
    <w:rsid w:val="00FB3383"/>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21399"/>
  <w15:docId w15:val="{D5ED228A-CB81-4597-8A7A-60E5BBF0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B0B61"/>
    <w:rPr>
      <w:sz w:val="16"/>
      <w:szCs w:val="16"/>
    </w:rPr>
  </w:style>
  <w:style w:type="paragraph" w:styleId="CommentText">
    <w:name w:val="annotation text"/>
    <w:basedOn w:val="Normal"/>
    <w:link w:val="CommentTextChar"/>
    <w:uiPriority w:val="99"/>
    <w:semiHidden/>
    <w:unhideWhenUsed/>
    <w:rsid w:val="000B0B61"/>
    <w:rPr>
      <w:sz w:val="20"/>
      <w:szCs w:val="20"/>
    </w:rPr>
  </w:style>
  <w:style w:type="character" w:customStyle="1" w:styleId="CommentTextChar">
    <w:name w:val="Comment Text Char"/>
    <w:basedOn w:val="DefaultParagraphFont"/>
    <w:link w:val="CommentText"/>
    <w:uiPriority w:val="99"/>
    <w:semiHidden/>
    <w:rsid w:val="000B0B61"/>
  </w:style>
  <w:style w:type="paragraph" w:styleId="CommentSubject">
    <w:name w:val="annotation subject"/>
    <w:basedOn w:val="CommentText"/>
    <w:next w:val="CommentText"/>
    <w:link w:val="CommentSubjectChar"/>
    <w:uiPriority w:val="99"/>
    <w:semiHidden/>
    <w:unhideWhenUsed/>
    <w:rsid w:val="000B0B61"/>
    <w:rPr>
      <w:b/>
      <w:bCs/>
    </w:rPr>
  </w:style>
  <w:style w:type="character" w:customStyle="1" w:styleId="CommentSubjectChar">
    <w:name w:val="Comment Subject Char"/>
    <w:basedOn w:val="CommentTextChar"/>
    <w:link w:val="CommentSubject"/>
    <w:uiPriority w:val="99"/>
    <w:semiHidden/>
    <w:rsid w:val="000B0B61"/>
    <w:rPr>
      <w:b/>
      <w:bCs/>
    </w:rPr>
  </w:style>
  <w:style w:type="paragraph" w:styleId="BalloonText">
    <w:name w:val="Balloon Text"/>
    <w:basedOn w:val="Normal"/>
    <w:link w:val="BalloonTextChar"/>
    <w:uiPriority w:val="99"/>
    <w:semiHidden/>
    <w:unhideWhenUsed/>
    <w:rsid w:val="000B0B61"/>
    <w:rPr>
      <w:rFonts w:ascii="Tahoma" w:hAnsi="Tahoma" w:cs="Tahoma"/>
      <w:sz w:val="16"/>
      <w:szCs w:val="16"/>
    </w:rPr>
  </w:style>
  <w:style w:type="character" w:customStyle="1" w:styleId="BalloonTextChar">
    <w:name w:val="Balloon Text Char"/>
    <w:basedOn w:val="DefaultParagraphFont"/>
    <w:link w:val="BalloonText"/>
    <w:uiPriority w:val="99"/>
    <w:semiHidden/>
    <w:rsid w:val="000B0B61"/>
    <w:rPr>
      <w:rFonts w:ascii="Tahoma" w:hAnsi="Tahoma" w:cs="Tahoma"/>
      <w:sz w:val="16"/>
      <w:szCs w:val="16"/>
    </w:rPr>
  </w:style>
  <w:style w:type="paragraph" w:styleId="ListParagraph">
    <w:name w:val="List Paragraph"/>
    <w:basedOn w:val="Normal"/>
    <w:uiPriority w:val="34"/>
    <w:qFormat/>
    <w:rsid w:val="00A31F1B"/>
    <w:pPr>
      <w:ind w:left="720"/>
    </w:pPr>
    <w:rPr>
      <w:rFonts w:ascii="Calibri" w:eastAsiaTheme="minorHAnsi" w:hAnsi="Calibri"/>
      <w:sz w:val="22"/>
      <w:szCs w:val="22"/>
    </w:rPr>
  </w:style>
  <w:style w:type="character" w:styleId="Hyperlink">
    <w:name w:val="Hyperlink"/>
    <w:basedOn w:val="DefaultParagraphFont"/>
    <w:rsid w:val="00A31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464127">
      <w:bodyDiv w:val="1"/>
      <w:marLeft w:val="0"/>
      <w:marRight w:val="0"/>
      <w:marTop w:val="0"/>
      <w:marBottom w:val="0"/>
      <w:divBdr>
        <w:top w:val="none" w:sz="0" w:space="0" w:color="auto"/>
        <w:left w:val="none" w:sz="0" w:space="0" w:color="auto"/>
        <w:bottom w:val="none" w:sz="0" w:space="0" w:color="auto"/>
        <w:right w:val="none" w:sz="0" w:space="0" w:color="auto"/>
      </w:divBdr>
    </w:div>
    <w:div w:id="13571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2014-08-21T14:15:00Z</cp:lastPrinted>
  <dcterms:created xsi:type="dcterms:W3CDTF">2017-08-18T18:15:00Z</dcterms:created>
  <dcterms:modified xsi:type="dcterms:W3CDTF">2018-06-12T20:33:00Z</dcterms:modified>
</cp:coreProperties>
</file>