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912" w:rsidP="00145912" w:rsidRDefault="00145912" w14:paraId="7B3D0A8C" w14:textId="6705F693">
      <w:pPr>
        <w:pStyle w:val="BpSTitle"/>
      </w:pPr>
      <w:r>
        <w:t>11310</w:t>
      </w:r>
    </w:p>
    <w:p w:rsidR="00145912" w:rsidP="00145912" w:rsidRDefault="00145912" w14:paraId="6FCAA96C" w14:textId="77777777">
      <w:pPr>
        <w:pStyle w:val="BpSTitle"/>
      </w:pPr>
      <w:r>
        <w:t>California Northern Coastal Grassland</w:t>
      </w:r>
    </w:p>
    <w:p w:rsidR="00145912" w:rsidP="00145912" w:rsidRDefault="00145912" w14:paraId="4CD28B25" w14:textId="3EA1DE0A">
      <w:r>
        <w:t xmlns:w="http://schemas.openxmlformats.org/wordprocessingml/2006/main">BpS Model/Description Version: Aug. 2020</w:t>
      </w:r>
      <w:r>
        <w:tab/>
      </w:r>
      <w:r>
        <w:tab/>
      </w:r>
      <w:r>
        <w:tab/>
      </w:r>
      <w:r>
        <w:tab/>
      </w:r>
      <w:r>
        <w:tab/>
      </w:r>
      <w:r>
        <w:tab/>
      </w:r>
      <w:r>
        <w:tab/>
      </w:r>
    </w:p>
    <w:p w:rsidR="00145912" w:rsidP="00145912" w:rsidRDefault="00145912" w14:paraId="4430EE7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60"/>
        <w:gridCol w:w="2208"/>
        <w:gridCol w:w="2220"/>
        <w:gridCol w:w="2988"/>
      </w:tblGrid>
      <w:tr w:rsidRPr="00145912" w:rsidR="00A53CCD" w:rsidTr="00EA5173" w14:paraId="4D87B6F0" w14:textId="77777777">
        <w:tc>
          <w:tcPr>
            <w:tcW w:w="2160" w:type="dxa"/>
            <w:tcBorders>
              <w:top w:val="single" w:color="auto" w:sz="2" w:space="0"/>
              <w:left w:val="single" w:color="auto" w:sz="12" w:space="0"/>
              <w:bottom w:val="single" w:color="000000" w:sz="12" w:space="0"/>
            </w:tcBorders>
            <w:shd w:val="clear" w:color="auto" w:fill="auto"/>
          </w:tcPr>
          <w:p w:rsidRPr="00145912" w:rsidR="00145912" w:rsidP="00DF660A" w:rsidRDefault="00145912" w14:paraId="24395E3E" w14:textId="77777777">
            <w:pPr>
              <w:rPr>
                <w:b/>
                <w:bCs/>
              </w:rPr>
            </w:pPr>
            <w:r w:rsidRPr="00145912">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145912" w:rsidR="00145912" w:rsidP="00DF660A" w:rsidRDefault="00145912" w14:paraId="47E13289" w14:textId="77777777">
            <w:pPr>
              <w:rPr>
                <w:b/>
                <w:bCs/>
              </w:rPr>
            </w:pPr>
          </w:p>
        </w:tc>
        <w:tc>
          <w:tcPr>
            <w:tcW w:w="2220" w:type="dxa"/>
            <w:tcBorders>
              <w:top w:val="single" w:color="auto" w:sz="2" w:space="0"/>
              <w:left w:val="single" w:color="000000" w:sz="12" w:space="0"/>
              <w:bottom w:val="single" w:color="000000" w:sz="12" w:space="0"/>
            </w:tcBorders>
            <w:shd w:val="clear" w:color="auto" w:fill="auto"/>
          </w:tcPr>
          <w:p w:rsidRPr="00145912" w:rsidR="00145912" w:rsidP="00DF660A" w:rsidRDefault="00145912" w14:paraId="255C8C96" w14:textId="77777777">
            <w:pPr>
              <w:rPr>
                <w:b/>
                <w:bCs/>
              </w:rPr>
            </w:pPr>
            <w:r w:rsidRPr="00145912">
              <w:rPr>
                <w:b/>
                <w:bCs/>
              </w:rPr>
              <w:t>Reviewers</w:t>
            </w:r>
          </w:p>
        </w:tc>
        <w:tc>
          <w:tcPr>
            <w:tcW w:w="2988" w:type="dxa"/>
            <w:tcBorders>
              <w:top w:val="single" w:color="auto" w:sz="2" w:space="0"/>
              <w:bottom w:val="single" w:color="000000" w:sz="12" w:space="0"/>
            </w:tcBorders>
            <w:shd w:val="clear" w:color="auto" w:fill="auto"/>
          </w:tcPr>
          <w:p w:rsidRPr="00145912" w:rsidR="00145912" w:rsidP="00DF660A" w:rsidRDefault="00145912" w14:paraId="6A8A0FA9" w14:textId="77777777">
            <w:pPr>
              <w:rPr>
                <w:b/>
                <w:bCs/>
              </w:rPr>
            </w:pPr>
          </w:p>
        </w:tc>
      </w:tr>
      <w:tr w:rsidRPr="00145912" w:rsidR="00A53CCD" w:rsidTr="00EA5173" w14:paraId="13688D35" w14:textId="77777777">
        <w:tc>
          <w:tcPr>
            <w:tcW w:w="2160" w:type="dxa"/>
            <w:tcBorders>
              <w:top w:val="single" w:color="000000" w:sz="12" w:space="0"/>
              <w:left w:val="single" w:color="auto" w:sz="12" w:space="0"/>
            </w:tcBorders>
            <w:shd w:val="clear" w:color="auto" w:fill="auto"/>
          </w:tcPr>
          <w:p w:rsidRPr="00145912" w:rsidR="00145912" w:rsidP="00DF660A" w:rsidRDefault="00145912" w14:paraId="6A81E848" w14:textId="77777777">
            <w:pPr>
              <w:rPr>
                <w:bCs/>
              </w:rPr>
            </w:pPr>
            <w:r w:rsidRPr="00145912">
              <w:rPr>
                <w:bCs/>
              </w:rPr>
              <w:t>Todd Keeler-Wolf</w:t>
            </w:r>
          </w:p>
        </w:tc>
        <w:tc>
          <w:tcPr>
            <w:tcW w:w="2208" w:type="dxa"/>
            <w:tcBorders>
              <w:top w:val="single" w:color="000000" w:sz="12" w:space="0"/>
              <w:right w:val="single" w:color="000000" w:sz="12" w:space="0"/>
            </w:tcBorders>
            <w:shd w:val="clear" w:color="auto" w:fill="auto"/>
          </w:tcPr>
          <w:p w:rsidRPr="00145912" w:rsidR="00145912" w:rsidP="00DF660A" w:rsidRDefault="00145912" w14:paraId="14B8FCDB" w14:textId="77777777">
            <w:r w:rsidRPr="00145912">
              <w:t>tkwolf@dfg.ca.gov</w:t>
            </w:r>
          </w:p>
        </w:tc>
        <w:tc>
          <w:tcPr>
            <w:tcW w:w="2220" w:type="dxa"/>
            <w:tcBorders>
              <w:top w:val="single" w:color="000000" w:sz="12" w:space="0"/>
              <w:left w:val="single" w:color="000000" w:sz="12" w:space="0"/>
            </w:tcBorders>
            <w:shd w:val="clear" w:color="auto" w:fill="auto"/>
          </w:tcPr>
          <w:p w:rsidRPr="00145912" w:rsidR="00145912" w:rsidP="00DF660A" w:rsidRDefault="00145912" w14:paraId="17C92A37" w14:textId="2C8DA8CD">
            <w:r w:rsidRPr="00145912">
              <w:t>James Bartolome</w:t>
            </w:r>
          </w:p>
        </w:tc>
        <w:tc>
          <w:tcPr>
            <w:tcW w:w="2988" w:type="dxa"/>
            <w:tcBorders>
              <w:top w:val="single" w:color="000000" w:sz="12" w:space="0"/>
            </w:tcBorders>
            <w:shd w:val="clear" w:color="auto" w:fill="auto"/>
          </w:tcPr>
          <w:p w:rsidRPr="00145912" w:rsidR="00145912" w:rsidP="00DF660A" w:rsidRDefault="00145912" w14:paraId="1B652C7E" w14:textId="519181A9">
            <w:r w:rsidRPr="00145912">
              <w:t>jwbart@nature.berkeley.edu</w:t>
            </w:r>
          </w:p>
        </w:tc>
      </w:tr>
      <w:tr w:rsidRPr="00145912" w:rsidR="00145912" w:rsidTr="00EA5173" w14:paraId="53C35062" w14:textId="77777777">
        <w:tc>
          <w:tcPr>
            <w:tcW w:w="2160" w:type="dxa"/>
            <w:tcBorders>
              <w:left w:val="single" w:color="auto" w:sz="12" w:space="0"/>
            </w:tcBorders>
            <w:shd w:val="clear" w:color="auto" w:fill="auto"/>
          </w:tcPr>
          <w:p w:rsidRPr="00145912" w:rsidR="00145912" w:rsidP="00DF660A" w:rsidRDefault="00145912" w14:paraId="2CFDDCE8" w14:textId="77777777">
            <w:pPr>
              <w:rPr>
                <w:bCs/>
              </w:rPr>
            </w:pPr>
            <w:r w:rsidRPr="00145912">
              <w:rPr>
                <w:bCs/>
              </w:rPr>
              <w:t>John Foster</w:t>
            </w:r>
          </w:p>
        </w:tc>
        <w:tc>
          <w:tcPr>
            <w:tcW w:w="2208" w:type="dxa"/>
            <w:tcBorders>
              <w:right w:val="single" w:color="000000" w:sz="12" w:space="0"/>
            </w:tcBorders>
            <w:shd w:val="clear" w:color="auto" w:fill="auto"/>
          </w:tcPr>
          <w:p w:rsidRPr="00145912" w:rsidR="00145912" w:rsidP="00DF660A" w:rsidRDefault="00145912" w14:paraId="22108208" w14:textId="77777777">
            <w:r w:rsidRPr="00145912">
              <w:t>jfoster@tnc.org</w:t>
            </w:r>
          </w:p>
        </w:tc>
        <w:tc>
          <w:tcPr>
            <w:tcW w:w="2220" w:type="dxa"/>
            <w:tcBorders>
              <w:left w:val="single" w:color="000000" w:sz="12" w:space="0"/>
            </w:tcBorders>
            <w:shd w:val="clear" w:color="auto" w:fill="auto"/>
          </w:tcPr>
          <w:p w:rsidRPr="00145912" w:rsidR="00145912" w:rsidP="00DF660A" w:rsidRDefault="00145912" w14:paraId="6E5926E6" w14:textId="56280B48">
            <w:r w:rsidRPr="00145912">
              <w:t>Hugh Safford/Dave Schmidt</w:t>
            </w:r>
          </w:p>
        </w:tc>
        <w:tc>
          <w:tcPr>
            <w:tcW w:w="2988" w:type="dxa"/>
            <w:shd w:val="clear" w:color="auto" w:fill="auto"/>
          </w:tcPr>
          <w:p w:rsidRPr="00145912" w:rsidR="00145912" w:rsidP="00DF660A" w:rsidRDefault="00145912" w14:paraId="6D363605" w14:textId="5945AFA8">
            <w:r w:rsidRPr="00145912">
              <w:t>hughsafford@fs.fed.us</w:t>
            </w:r>
          </w:p>
        </w:tc>
      </w:tr>
      <w:tr w:rsidRPr="00145912" w:rsidR="00A53CCD" w:rsidTr="00EA5173" w14:paraId="1C98F208" w14:textId="77777777">
        <w:tc>
          <w:tcPr>
            <w:tcW w:w="2160" w:type="dxa"/>
            <w:tcBorders>
              <w:left w:val="single" w:color="auto" w:sz="12" w:space="0"/>
              <w:bottom w:val="single" w:color="auto" w:sz="2" w:space="0"/>
            </w:tcBorders>
            <w:shd w:val="clear" w:color="auto" w:fill="auto"/>
          </w:tcPr>
          <w:p w:rsidRPr="00145912" w:rsidR="00145912" w:rsidP="00DF660A" w:rsidRDefault="00145912" w14:paraId="06EF8F1B" w14:textId="77777777">
            <w:pPr>
              <w:rPr>
                <w:bCs/>
              </w:rPr>
            </w:pPr>
            <w:r w:rsidRPr="00145912">
              <w:rPr>
                <w:bCs/>
              </w:rPr>
              <w:t>None</w:t>
            </w:r>
          </w:p>
        </w:tc>
        <w:tc>
          <w:tcPr>
            <w:tcW w:w="2208" w:type="dxa"/>
            <w:tcBorders>
              <w:right w:val="single" w:color="000000" w:sz="12" w:space="0"/>
            </w:tcBorders>
            <w:shd w:val="clear" w:color="auto" w:fill="auto"/>
          </w:tcPr>
          <w:p w:rsidRPr="00145912" w:rsidR="00145912" w:rsidP="00DF660A" w:rsidRDefault="00145912" w14:paraId="2F51A792" w14:textId="77777777">
            <w:r w:rsidRPr="00145912">
              <w:t>None</w:t>
            </w:r>
          </w:p>
        </w:tc>
        <w:tc>
          <w:tcPr>
            <w:tcW w:w="2220" w:type="dxa"/>
            <w:tcBorders>
              <w:left w:val="single" w:color="000000" w:sz="12" w:space="0"/>
              <w:bottom w:val="single" w:color="auto" w:sz="2" w:space="0"/>
            </w:tcBorders>
            <w:shd w:val="clear" w:color="auto" w:fill="auto"/>
          </w:tcPr>
          <w:p w:rsidRPr="00145912" w:rsidR="00145912" w:rsidP="00DF660A" w:rsidRDefault="00145912" w14:paraId="6A965EAF" w14:textId="77777777">
            <w:r w:rsidRPr="00145912">
              <w:t>None</w:t>
            </w:r>
          </w:p>
        </w:tc>
        <w:tc>
          <w:tcPr>
            <w:tcW w:w="2988" w:type="dxa"/>
            <w:shd w:val="clear" w:color="auto" w:fill="auto"/>
          </w:tcPr>
          <w:p w:rsidRPr="00145912" w:rsidR="00145912" w:rsidP="00DF660A" w:rsidRDefault="00145912" w14:paraId="25BB46D4" w14:textId="77777777">
            <w:r w:rsidRPr="00145912">
              <w:t>None</w:t>
            </w:r>
          </w:p>
        </w:tc>
      </w:tr>
    </w:tbl>
    <w:p w:rsidR="00145912" w:rsidP="00145912" w:rsidRDefault="00145912" w14:paraId="3289ED88" w14:textId="77777777"/>
    <w:p w:rsidR="00145912" w:rsidP="00145912" w:rsidRDefault="00145912" w14:paraId="706A3EF7" w14:textId="77777777">
      <w:pPr>
        <w:pStyle w:val="InfoPara"/>
      </w:pPr>
      <w:r>
        <w:t>Vegetation Type</w:t>
      </w:r>
    </w:p>
    <w:p w:rsidR="00145912" w:rsidP="00145912" w:rsidRDefault="00145912" w14:paraId="36FE6B4A" w14:textId="7E73533A">
      <w:bookmarkStart w:name="_GoBack" w:id="0"/>
      <w:bookmarkEnd w:id="0"/>
      <w:r>
        <w:t>Herbaceous</w:t>
      </w:r>
    </w:p>
    <w:p w:rsidR="00145912" w:rsidP="00145912" w:rsidRDefault="00145912" w14:paraId="5966BC64" w14:textId="77777777">
      <w:pPr>
        <w:pStyle w:val="InfoPara"/>
      </w:pPr>
      <w:r>
        <w:t>Map Zones</w:t>
      </w:r>
    </w:p>
    <w:p w:rsidR="00145912" w:rsidP="00145912" w:rsidRDefault="000D0E8C" w14:paraId="55561F3E" w14:textId="20983F4A">
      <w:r>
        <w:t xml:space="preserve">2, 3, </w:t>
      </w:r>
      <w:r w:rsidR="00145912">
        <w:t>4</w:t>
      </w:r>
    </w:p>
    <w:p w:rsidR="00145912" w:rsidP="00145912" w:rsidRDefault="00145912" w14:paraId="63F98256" w14:textId="77777777">
      <w:pPr>
        <w:pStyle w:val="InfoPara"/>
      </w:pPr>
      <w:r>
        <w:t>Geographic Range</w:t>
      </w:r>
    </w:p>
    <w:p w:rsidR="00145912" w:rsidP="00145912" w:rsidRDefault="00145912" w14:paraId="7609FDE6" w14:textId="7E539FB7">
      <w:r>
        <w:t>From at least Coastal British Columbia south along the coast to San Luis Obispo County (</w:t>
      </w:r>
      <w:proofErr w:type="spellStart"/>
      <w:r>
        <w:t>Herst</w:t>
      </w:r>
      <w:proofErr w:type="spellEnd"/>
      <w:r>
        <w:t xml:space="preserve"> Ranch, Morro Bay) in narrow strips along the immediate coast. Some evidence suggests that this type ranged as far south as Los Angeles </w:t>
      </w:r>
      <w:r w:rsidR="000D0E8C">
        <w:t>County</w:t>
      </w:r>
      <w:r>
        <w:t>, but these coastal grasslands were more likely part of the California Central Valley and Southern Coastal Grassland.</w:t>
      </w:r>
    </w:p>
    <w:p w:rsidR="00145912" w:rsidP="00145912" w:rsidRDefault="00145912" w14:paraId="785E4687" w14:textId="77777777">
      <w:pPr>
        <w:pStyle w:val="InfoPara"/>
      </w:pPr>
      <w:r>
        <w:t>Biophysical Site Description</w:t>
      </w:r>
    </w:p>
    <w:p w:rsidR="00145912" w:rsidP="00145912" w:rsidRDefault="00145912" w14:paraId="53C4B17D" w14:textId="3B940165">
      <w:r>
        <w:t xml:space="preserve">Coastal </w:t>
      </w:r>
      <w:r w:rsidR="00B76CDC">
        <w:t>t</w:t>
      </w:r>
      <w:r>
        <w:t>erraces, hills</w:t>
      </w:r>
      <w:r w:rsidR="00B76CDC">
        <w:t>,</w:t>
      </w:r>
      <w:r>
        <w:t xml:space="preserve"> and bluffs with relatively well</w:t>
      </w:r>
      <w:r w:rsidR="00B76CDC">
        <w:t>-</w:t>
      </w:r>
      <w:r>
        <w:t xml:space="preserve">developed loamy soil immediately adjacent to the coast or occasionally farther inland where wind gaps exist in the coastal hills precluding </w:t>
      </w:r>
      <w:r w:rsidR="000D0E8C">
        <w:t>t</w:t>
      </w:r>
      <w:r>
        <w:t>he development of woodland or forest. In some cases</w:t>
      </w:r>
      <w:r w:rsidR="00B76CDC">
        <w:t>,</w:t>
      </w:r>
      <w:r>
        <w:t xml:space="preserve"> these grasslands develop on serpentine soils (e.g., Ring Mountain, Marin Co.) where chemical composition is unfavorable for woody species. Sites are also maintained in grassland by complex grazing and Native American use history. This includes likelihood of native grazers</w:t>
      </w:r>
      <w:r w:rsidR="00B76CDC">
        <w:t>,</w:t>
      </w:r>
      <w:r>
        <w:t xml:space="preserve"> such as elk</w:t>
      </w:r>
      <w:r w:rsidR="00B76CDC">
        <w:t>,</w:t>
      </w:r>
      <w:r>
        <w:t xml:space="preserve"> maintaining grasslands. Elevation range from sea level to 1</w:t>
      </w:r>
      <w:r w:rsidR="00B45B80">
        <w:t>,</w:t>
      </w:r>
      <w:r>
        <w:t xml:space="preserve">500ft. Native grasslands </w:t>
      </w:r>
      <w:r w:rsidR="00B76CDC">
        <w:t>&gt;</w:t>
      </w:r>
      <w:r>
        <w:t>1</w:t>
      </w:r>
      <w:r w:rsidR="00B45B80">
        <w:t>,</w:t>
      </w:r>
      <w:r>
        <w:t>500ft tend to have more warm summer non-coastal species and should probably be assigned to the California Central Valley and Southern Coastal Grassland.</w:t>
      </w:r>
    </w:p>
    <w:p w:rsidR="00145912" w:rsidP="00145912" w:rsidRDefault="00145912" w14:paraId="3BD9D969" w14:textId="77777777">
      <w:pPr>
        <w:pStyle w:val="InfoPara"/>
      </w:pPr>
      <w:r>
        <w:t>Vegetation Description</w:t>
      </w:r>
    </w:p>
    <w:p w:rsidR="00145912" w:rsidP="00145912" w:rsidRDefault="00145912" w14:paraId="2F76522F" w14:textId="3806593B">
      <w:r>
        <w:t xml:space="preserve">Dominated by a complex of native perennial grasses and sedges. The species appear to vary depending on management and hydrology. Moister areas contain </w:t>
      </w:r>
      <w:proofErr w:type="spellStart"/>
      <w:r w:rsidRPr="00EA5173">
        <w:rPr>
          <w:i/>
        </w:rPr>
        <w:t>Calamagrostis</w:t>
      </w:r>
      <w:proofErr w:type="spellEnd"/>
      <w:r w:rsidRPr="00EA5173">
        <w:rPr>
          <w:i/>
        </w:rPr>
        <w:t xml:space="preserve"> </w:t>
      </w:r>
      <w:proofErr w:type="spellStart"/>
      <w:r w:rsidRPr="00EA5173">
        <w:rPr>
          <w:i/>
        </w:rPr>
        <w:t>nutkaensis</w:t>
      </w:r>
      <w:proofErr w:type="spellEnd"/>
      <w:r>
        <w:t xml:space="preserve">, </w:t>
      </w:r>
      <w:proofErr w:type="spellStart"/>
      <w:r w:rsidRPr="00EA5173">
        <w:rPr>
          <w:i/>
        </w:rPr>
        <w:t>Danthonia</w:t>
      </w:r>
      <w:proofErr w:type="spellEnd"/>
      <w:r w:rsidRPr="00EA5173">
        <w:rPr>
          <w:i/>
        </w:rPr>
        <w:t xml:space="preserve"> </w:t>
      </w:r>
      <w:proofErr w:type="spellStart"/>
      <w:r w:rsidRPr="00EA5173">
        <w:rPr>
          <w:i/>
        </w:rPr>
        <w:t>californica</w:t>
      </w:r>
      <w:proofErr w:type="spellEnd"/>
      <w:r>
        <w:t xml:space="preserve">, </w:t>
      </w:r>
      <w:proofErr w:type="spellStart"/>
      <w:r w:rsidRPr="00EA5173">
        <w:rPr>
          <w:i/>
        </w:rPr>
        <w:t>Deschampsia</w:t>
      </w:r>
      <w:proofErr w:type="spellEnd"/>
      <w:r w:rsidRPr="00EA5173">
        <w:rPr>
          <w:i/>
        </w:rPr>
        <w:t xml:space="preserve"> </w:t>
      </w:r>
      <w:proofErr w:type="spellStart"/>
      <w:r w:rsidRPr="00EA5173">
        <w:rPr>
          <w:i/>
        </w:rPr>
        <w:t>cespitosa</w:t>
      </w:r>
      <w:proofErr w:type="spellEnd"/>
      <w:r>
        <w:t xml:space="preserve">, </w:t>
      </w:r>
      <w:proofErr w:type="spellStart"/>
      <w:r w:rsidRPr="00EA5173">
        <w:rPr>
          <w:i/>
        </w:rPr>
        <w:t>Festuca</w:t>
      </w:r>
      <w:proofErr w:type="spellEnd"/>
      <w:r w:rsidRPr="00EA5173">
        <w:rPr>
          <w:i/>
        </w:rPr>
        <w:t xml:space="preserve"> </w:t>
      </w:r>
      <w:proofErr w:type="spellStart"/>
      <w:r w:rsidRPr="00EA5173">
        <w:rPr>
          <w:i/>
        </w:rPr>
        <w:t>rubra</w:t>
      </w:r>
      <w:proofErr w:type="spellEnd"/>
      <w:r>
        <w:t xml:space="preserve">, </w:t>
      </w:r>
      <w:r w:rsidRPr="00EA5173">
        <w:rPr>
          <w:i/>
        </w:rPr>
        <w:t xml:space="preserve">F. </w:t>
      </w:r>
      <w:proofErr w:type="spellStart"/>
      <w:r w:rsidRPr="00EA5173">
        <w:rPr>
          <w:i/>
        </w:rPr>
        <w:t>idsahoensis</w:t>
      </w:r>
      <w:proofErr w:type="spellEnd"/>
      <w:r>
        <w:t xml:space="preserve"> var</w:t>
      </w:r>
      <w:r w:rsidR="00B76CDC">
        <w:t>.</w:t>
      </w:r>
      <w:r>
        <w:t xml:space="preserve"> </w:t>
      </w:r>
      <w:proofErr w:type="spellStart"/>
      <w:r w:rsidRPr="00EA5173">
        <w:rPr>
          <w:i/>
        </w:rPr>
        <w:t>roemeri</w:t>
      </w:r>
      <w:proofErr w:type="spellEnd"/>
      <w:r>
        <w:t xml:space="preserve">, and/or </w:t>
      </w:r>
      <w:proofErr w:type="spellStart"/>
      <w:r w:rsidRPr="00EA5173">
        <w:rPr>
          <w:i/>
        </w:rPr>
        <w:t>Hordeum</w:t>
      </w:r>
      <w:proofErr w:type="spellEnd"/>
      <w:r w:rsidRPr="00EA5173">
        <w:rPr>
          <w:i/>
        </w:rPr>
        <w:t xml:space="preserve"> </w:t>
      </w:r>
      <w:proofErr w:type="spellStart"/>
      <w:r w:rsidRPr="00EA5173">
        <w:rPr>
          <w:i/>
        </w:rPr>
        <w:t>brachyantherum</w:t>
      </w:r>
      <w:proofErr w:type="spellEnd"/>
      <w:r>
        <w:t xml:space="preserve">. Although often overlooked, these areas also have important components in the </w:t>
      </w:r>
      <w:proofErr w:type="spellStart"/>
      <w:r w:rsidRPr="00EA5173">
        <w:rPr>
          <w:i/>
        </w:rPr>
        <w:t>Juncaceae</w:t>
      </w:r>
      <w:proofErr w:type="spellEnd"/>
      <w:r>
        <w:t xml:space="preserve"> and </w:t>
      </w:r>
      <w:proofErr w:type="spellStart"/>
      <w:r w:rsidRPr="00EA5173">
        <w:rPr>
          <w:i/>
        </w:rPr>
        <w:t>Cyperaceae</w:t>
      </w:r>
      <w:proofErr w:type="spellEnd"/>
      <w:r>
        <w:t xml:space="preserve">, including </w:t>
      </w:r>
      <w:proofErr w:type="spellStart"/>
      <w:r w:rsidRPr="00EA5173">
        <w:rPr>
          <w:i/>
        </w:rPr>
        <w:t>Carex</w:t>
      </w:r>
      <w:proofErr w:type="spellEnd"/>
      <w:r w:rsidRPr="00EA5173">
        <w:rPr>
          <w:i/>
        </w:rPr>
        <w:t xml:space="preserve"> </w:t>
      </w:r>
      <w:proofErr w:type="spellStart"/>
      <w:r w:rsidRPr="00EA5173">
        <w:rPr>
          <w:i/>
        </w:rPr>
        <w:t>tumulicola</w:t>
      </w:r>
      <w:proofErr w:type="spellEnd"/>
      <w:r>
        <w:t xml:space="preserve"> (coast sedge), </w:t>
      </w:r>
      <w:r w:rsidRPr="00EA5173">
        <w:rPr>
          <w:i/>
        </w:rPr>
        <w:t xml:space="preserve">C. </w:t>
      </w:r>
      <w:proofErr w:type="spellStart"/>
      <w:r w:rsidRPr="00EA5173">
        <w:rPr>
          <w:i/>
        </w:rPr>
        <w:t>obnupta</w:t>
      </w:r>
      <w:proofErr w:type="spellEnd"/>
      <w:r>
        <w:t xml:space="preserve">, </w:t>
      </w:r>
      <w:r w:rsidRPr="00EA5173">
        <w:rPr>
          <w:i/>
        </w:rPr>
        <w:t xml:space="preserve">J. </w:t>
      </w:r>
      <w:proofErr w:type="spellStart"/>
      <w:r w:rsidRPr="00EA5173">
        <w:rPr>
          <w:i/>
        </w:rPr>
        <w:t>effusus</w:t>
      </w:r>
      <w:proofErr w:type="spellEnd"/>
      <w:r>
        <w:t xml:space="preserve">, </w:t>
      </w:r>
      <w:r w:rsidRPr="00EA5173">
        <w:rPr>
          <w:i/>
        </w:rPr>
        <w:t>J. patens</w:t>
      </w:r>
      <w:r>
        <w:t xml:space="preserve">, and </w:t>
      </w:r>
      <w:proofErr w:type="spellStart"/>
      <w:r w:rsidRPr="00EA5173">
        <w:rPr>
          <w:i/>
        </w:rPr>
        <w:t>Juncus</w:t>
      </w:r>
      <w:proofErr w:type="spellEnd"/>
      <w:r w:rsidRPr="00EA5173">
        <w:rPr>
          <w:i/>
        </w:rPr>
        <w:t xml:space="preserve"> </w:t>
      </w:r>
      <w:proofErr w:type="spellStart"/>
      <w:r w:rsidRPr="00EA5173">
        <w:rPr>
          <w:i/>
        </w:rPr>
        <w:t>phaeocephalus</w:t>
      </w:r>
      <w:proofErr w:type="spellEnd"/>
      <w:r>
        <w:t xml:space="preserve"> (brown</w:t>
      </w:r>
      <w:r w:rsidR="00B76CDC">
        <w:t>-</w:t>
      </w:r>
      <w:r>
        <w:t xml:space="preserve">headed rush). Drier areas contain </w:t>
      </w:r>
      <w:proofErr w:type="spellStart"/>
      <w:r w:rsidRPr="00EA5173">
        <w:rPr>
          <w:i/>
        </w:rPr>
        <w:t>Bromus</w:t>
      </w:r>
      <w:proofErr w:type="spellEnd"/>
      <w:r w:rsidRPr="00EA5173">
        <w:rPr>
          <w:i/>
        </w:rPr>
        <w:t xml:space="preserve"> </w:t>
      </w:r>
      <w:proofErr w:type="spellStart"/>
      <w:r w:rsidRPr="00EA5173">
        <w:rPr>
          <w:i/>
        </w:rPr>
        <w:t>carinatus</w:t>
      </w:r>
      <w:proofErr w:type="spellEnd"/>
      <w:r>
        <w:t xml:space="preserve">, </w:t>
      </w:r>
      <w:proofErr w:type="spellStart"/>
      <w:r w:rsidRPr="00EA5173">
        <w:rPr>
          <w:i/>
        </w:rPr>
        <w:t>Elymus</w:t>
      </w:r>
      <w:proofErr w:type="spellEnd"/>
      <w:r w:rsidRPr="00EA5173">
        <w:rPr>
          <w:i/>
        </w:rPr>
        <w:t xml:space="preserve"> </w:t>
      </w:r>
      <w:proofErr w:type="spellStart"/>
      <w:r w:rsidRPr="00EA5173">
        <w:rPr>
          <w:i/>
        </w:rPr>
        <w:t>glaucus</w:t>
      </w:r>
      <w:proofErr w:type="spellEnd"/>
      <w:r>
        <w:t xml:space="preserve">, </w:t>
      </w:r>
      <w:proofErr w:type="spellStart"/>
      <w:r w:rsidRPr="00EA5173">
        <w:rPr>
          <w:i/>
        </w:rPr>
        <w:t>Koeleria</w:t>
      </w:r>
      <w:proofErr w:type="spellEnd"/>
      <w:r w:rsidRPr="00EA5173">
        <w:rPr>
          <w:i/>
        </w:rPr>
        <w:t xml:space="preserve"> </w:t>
      </w:r>
      <w:proofErr w:type="spellStart"/>
      <w:r w:rsidRPr="00EA5173">
        <w:rPr>
          <w:i/>
        </w:rPr>
        <w:t>macrantha</w:t>
      </w:r>
      <w:proofErr w:type="spellEnd"/>
      <w:r>
        <w:t xml:space="preserve">, and/or </w:t>
      </w:r>
      <w:proofErr w:type="spellStart"/>
      <w:r w:rsidRPr="00EA5173">
        <w:rPr>
          <w:i/>
        </w:rPr>
        <w:t>Nassella</w:t>
      </w:r>
      <w:proofErr w:type="spellEnd"/>
      <w:r w:rsidRPr="00EA5173">
        <w:rPr>
          <w:i/>
        </w:rPr>
        <w:t xml:space="preserve"> </w:t>
      </w:r>
      <w:proofErr w:type="spellStart"/>
      <w:r w:rsidRPr="00EA5173">
        <w:rPr>
          <w:i/>
        </w:rPr>
        <w:t>pulchra</w:t>
      </w:r>
      <w:proofErr w:type="spellEnd"/>
      <w:r>
        <w:t>. Many native herbs are also present</w:t>
      </w:r>
      <w:r w:rsidR="00B76CDC">
        <w:t>,</w:t>
      </w:r>
      <w:r>
        <w:t xml:space="preserve"> including </w:t>
      </w:r>
      <w:proofErr w:type="spellStart"/>
      <w:r w:rsidRPr="00EA5173">
        <w:rPr>
          <w:i/>
        </w:rPr>
        <w:t>Sanicula</w:t>
      </w:r>
      <w:proofErr w:type="spellEnd"/>
      <w:r w:rsidRPr="00EA5173">
        <w:rPr>
          <w:i/>
        </w:rPr>
        <w:t xml:space="preserve"> </w:t>
      </w:r>
      <w:proofErr w:type="spellStart"/>
      <w:r w:rsidRPr="00EA5173">
        <w:rPr>
          <w:i/>
        </w:rPr>
        <w:t>arctopodoides</w:t>
      </w:r>
      <w:proofErr w:type="spellEnd"/>
      <w:r>
        <w:t xml:space="preserve">, </w:t>
      </w:r>
      <w:r w:rsidRPr="00EA5173">
        <w:rPr>
          <w:i/>
        </w:rPr>
        <w:t xml:space="preserve">Iris </w:t>
      </w:r>
      <w:proofErr w:type="spellStart"/>
      <w:r w:rsidRPr="00EA5173">
        <w:rPr>
          <w:i/>
        </w:rPr>
        <w:t>douglasii</w:t>
      </w:r>
      <w:proofErr w:type="spellEnd"/>
      <w:r>
        <w:t xml:space="preserve">, </w:t>
      </w:r>
      <w:proofErr w:type="spellStart"/>
      <w:r w:rsidRPr="00EA5173">
        <w:rPr>
          <w:i/>
        </w:rPr>
        <w:t>Trifolium</w:t>
      </w:r>
      <w:proofErr w:type="spellEnd"/>
      <w:r w:rsidRPr="00EA5173">
        <w:rPr>
          <w:i/>
        </w:rPr>
        <w:t xml:space="preserve"> </w:t>
      </w:r>
      <w:proofErr w:type="spellStart"/>
      <w:r w:rsidRPr="00EA5173">
        <w:rPr>
          <w:i/>
        </w:rPr>
        <w:t>variegatum</w:t>
      </w:r>
      <w:proofErr w:type="spellEnd"/>
      <w:r>
        <w:t xml:space="preserve">, </w:t>
      </w:r>
      <w:r w:rsidRPr="00EA5173">
        <w:rPr>
          <w:i/>
        </w:rPr>
        <w:t xml:space="preserve">T. </w:t>
      </w:r>
      <w:proofErr w:type="spellStart"/>
      <w:r w:rsidRPr="00EA5173">
        <w:rPr>
          <w:i/>
        </w:rPr>
        <w:t>barbigerum</w:t>
      </w:r>
      <w:proofErr w:type="spellEnd"/>
      <w:r>
        <w:t xml:space="preserve">, </w:t>
      </w:r>
      <w:r w:rsidRPr="00EA5173">
        <w:rPr>
          <w:i/>
        </w:rPr>
        <w:t xml:space="preserve">T. </w:t>
      </w:r>
      <w:proofErr w:type="spellStart"/>
      <w:r w:rsidRPr="00EA5173">
        <w:rPr>
          <w:i/>
        </w:rPr>
        <w:t>microdon</w:t>
      </w:r>
      <w:proofErr w:type="spellEnd"/>
      <w:r>
        <w:t xml:space="preserve">, </w:t>
      </w:r>
      <w:r w:rsidRPr="00EA5173">
        <w:rPr>
          <w:i/>
        </w:rPr>
        <w:t xml:space="preserve">T. </w:t>
      </w:r>
      <w:proofErr w:type="spellStart"/>
      <w:r w:rsidRPr="00EA5173">
        <w:rPr>
          <w:i/>
        </w:rPr>
        <w:t>depauperatum</w:t>
      </w:r>
      <w:proofErr w:type="spellEnd"/>
      <w:r>
        <w:t xml:space="preserve">, and other clovers, </w:t>
      </w:r>
      <w:proofErr w:type="spellStart"/>
      <w:r w:rsidRPr="00EA5173">
        <w:rPr>
          <w:i/>
        </w:rPr>
        <w:t>Perideridia</w:t>
      </w:r>
      <w:proofErr w:type="spellEnd"/>
      <w:r w:rsidRPr="00EA5173">
        <w:rPr>
          <w:i/>
        </w:rPr>
        <w:t xml:space="preserve"> </w:t>
      </w:r>
      <w:proofErr w:type="spellStart"/>
      <w:r w:rsidRPr="00EA5173">
        <w:rPr>
          <w:i/>
        </w:rPr>
        <w:t>gairdneri</w:t>
      </w:r>
      <w:proofErr w:type="spellEnd"/>
      <w:r>
        <w:t xml:space="preserve">, </w:t>
      </w:r>
      <w:r w:rsidRPr="00EA5173">
        <w:rPr>
          <w:i/>
        </w:rPr>
        <w:t xml:space="preserve">Dichondra </w:t>
      </w:r>
      <w:proofErr w:type="spellStart"/>
      <w:r w:rsidRPr="00EA5173">
        <w:rPr>
          <w:i/>
        </w:rPr>
        <w:t>donelliana</w:t>
      </w:r>
      <w:proofErr w:type="spellEnd"/>
      <w:r>
        <w:t xml:space="preserve">, </w:t>
      </w:r>
      <w:proofErr w:type="spellStart"/>
      <w:r w:rsidRPr="00EA5173">
        <w:rPr>
          <w:i/>
        </w:rPr>
        <w:t>Brodiaea</w:t>
      </w:r>
      <w:proofErr w:type="spellEnd"/>
      <w:r w:rsidRPr="00EA5173">
        <w:rPr>
          <w:i/>
        </w:rPr>
        <w:t xml:space="preserve"> </w:t>
      </w:r>
      <w:proofErr w:type="spellStart"/>
      <w:r w:rsidRPr="00EA5173">
        <w:rPr>
          <w:i/>
        </w:rPr>
        <w:t>elegans</w:t>
      </w:r>
      <w:proofErr w:type="spellEnd"/>
      <w:r>
        <w:t xml:space="preserve">, </w:t>
      </w:r>
      <w:proofErr w:type="spellStart"/>
      <w:r w:rsidRPr="00EA5173">
        <w:rPr>
          <w:i/>
        </w:rPr>
        <w:t>Calandrinia</w:t>
      </w:r>
      <w:proofErr w:type="spellEnd"/>
      <w:r w:rsidRPr="00EA5173">
        <w:rPr>
          <w:i/>
        </w:rPr>
        <w:t xml:space="preserve"> </w:t>
      </w:r>
      <w:proofErr w:type="spellStart"/>
      <w:r w:rsidRPr="00EA5173">
        <w:rPr>
          <w:i/>
        </w:rPr>
        <w:t>ciliata</w:t>
      </w:r>
      <w:proofErr w:type="spellEnd"/>
      <w:r>
        <w:t xml:space="preserve">, </w:t>
      </w:r>
      <w:proofErr w:type="spellStart"/>
      <w:r w:rsidRPr="00EA5173">
        <w:rPr>
          <w:i/>
        </w:rPr>
        <w:t>Camissonia</w:t>
      </w:r>
      <w:proofErr w:type="spellEnd"/>
      <w:r w:rsidRPr="00EA5173">
        <w:rPr>
          <w:i/>
        </w:rPr>
        <w:t xml:space="preserve"> ovata</w:t>
      </w:r>
      <w:r>
        <w:t>, etc.</w:t>
      </w:r>
      <w:r w:rsidR="00A53CCD">
        <w:t xml:space="preserve"> M</w:t>
      </w:r>
      <w:r w:rsidR="00B76CDC">
        <w:t>ap zone (M</w:t>
      </w:r>
      <w:r w:rsidR="00A53CCD">
        <w:t>Z</w:t>
      </w:r>
      <w:r w:rsidR="00B76CDC">
        <w:t xml:space="preserve">) </w:t>
      </w:r>
      <w:r w:rsidR="00A53CCD">
        <w:t xml:space="preserve">04 was the only MZ to list </w:t>
      </w:r>
      <w:r w:rsidRPr="00EA5173" w:rsidR="00A53CCD">
        <w:rPr>
          <w:i/>
        </w:rPr>
        <w:t xml:space="preserve">Delphinium </w:t>
      </w:r>
      <w:proofErr w:type="spellStart"/>
      <w:r w:rsidRPr="00EA5173" w:rsidR="00A53CCD">
        <w:rPr>
          <w:i/>
        </w:rPr>
        <w:t>californicum</w:t>
      </w:r>
      <w:proofErr w:type="spellEnd"/>
      <w:r w:rsidR="00A53CCD">
        <w:t xml:space="preserve"> as a </w:t>
      </w:r>
      <w:r w:rsidR="00B76CDC">
        <w:t>Biophysical Setting (</w:t>
      </w:r>
      <w:r w:rsidR="00A53CCD">
        <w:t>BpS</w:t>
      </w:r>
      <w:r w:rsidR="00B76CDC">
        <w:t>)</w:t>
      </w:r>
      <w:r w:rsidR="00A53CCD">
        <w:t xml:space="preserve"> Dominant and Indicator Species.</w:t>
      </w:r>
    </w:p>
    <w:p w:rsidR="00145912" w:rsidP="00145912" w:rsidRDefault="00145912" w14:paraId="693BA206"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nutkaensis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DACA3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Danthonia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oatgrass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Delphinium californicum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larkspur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Fendlera rupicola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Cliff fendlerbush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HOBR2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Hordeum brachyantherum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Meadow barley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Sabatia arenicola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rose gentian</w:t>
            </w:r>
          </w:p>
        </w:tc>
      </w:tr>
    </w:tbl>
    <w:p>
      <w:r>
        <w:rPr>
          <w:sz w:val="16"/>
        </w:rPr>
        <w:t>Species names are from the NRCS PLANTS database. Check species codes at http://plants.usda.gov.</w:t>
      </w:r>
    </w:p>
    <w:p w:rsidR="00145912" w:rsidP="00145912" w:rsidRDefault="00145912" w14:paraId="5E6A5C58" w14:textId="77777777">
      <w:pPr>
        <w:pStyle w:val="InfoPara"/>
      </w:pPr>
      <w:r>
        <w:t>Disturbance Description</w:t>
      </w:r>
    </w:p>
    <w:p w:rsidR="00145912" w:rsidP="00145912" w:rsidRDefault="00145912" w14:paraId="316581B9" w14:textId="669A0898">
      <w:r>
        <w:t>This type and the northern California coastal scrub are often treated as a</w:t>
      </w:r>
      <w:r w:rsidR="00B76CDC">
        <w:t>n</w:t>
      </w:r>
      <w:r>
        <w:t xml:space="preserve"> interrelated dynamic matrix because of the presumed relationship in seral state between grassland and scrub in central and northern coastal California. Fire was likely rare in pre-human California. At that time</w:t>
      </w:r>
      <w:r w:rsidR="00B76CDC">
        <w:t>,</w:t>
      </w:r>
      <w:r>
        <w:t xml:space="preserve"> coastal grasslands were likely maintained by soil conditions and weather conditions</w:t>
      </w:r>
      <w:r w:rsidR="00B76CDC">
        <w:t>,</w:t>
      </w:r>
      <w:r>
        <w:t xml:space="preserve"> including strong on-shore marine winds coupled with coastal terrace landforms</w:t>
      </w:r>
      <w:r w:rsidR="00B76CDC">
        <w:t>,</w:t>
      </w:r>
      <w:r>
        <w:t xml:space="preserve"> which developed relatively deep loamy soils conducive to grassland. Grasslands were also likely, at least locally, to be maintained by native ungulate grazers from the Pleistocene to the time of Native American occupation. More recently</w:t>
      </w:r>
      <w:r w:rsidR="00B76CDC">
        <w:t>,</w:t>
      </w:r>
      <w:r>
        <w:t xml:space="preserve"> Native American burning and clearing maintained many grasslands away from the immediate coast and away from coastal wind</w:t>
      </w:r>
      <w:r w:rsidR="00B76CDC">
        <w:t xml:space="preserve"> </w:t>
      </w:r>
      <w:r>
        <w:t>gaps in the coastal hills. Fire frequency in pre-European coastal grassland was relatively high near Native American villages to maintain bulb and other valuable plants.</w:t>
      </w:r>
      <w:r w:rsidR="000D0E8C">
        <w:t xml:space="preserve"> </w:t>
      </w:r>
      <w:r>
        <w:t>The fire regime depicted here is conceptual and derived from a melding of Native American and natural pre-European regimes.</w:t>
      </w:r>
    </w:p>
    <w:p w:rsidR="00145912" w:rsidP="00145912" w:rsidRDefault="00B45B80" w14:paraId="1E2E6350" w14:textId="349C3C1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5912" w:rsidP="00145912" w:rsidRDefault="00145912" w14:paraId="5C7354AE" w14:textId="77777777">
      <w:pPr>
        <w:pStyle w:val="InfoPara"/>
      </w:pPr>
      <w:r>
        <w:t>Scale Description</w:t>
      </w:r>
    </w:p>
    <w:p w:rsidR="00145912" w:rsidP="00145912" w:rsidRDefault="00145912" w14:paraId="4F8482F5" w14:textId="25D3AC4A">
      <w:r>
        <w:t xml:space="preserve">Most stands are </w:t>
      </w:r>
      <w:r w:rsidR="00B76CDC">
        <w:t>&lt;</w:t>
      </w:r>
      <w:r>
        <w:t xml:space="preserve">100ac except perhaps on large points and </w:t>
      </w:r>
      <w:r w:rsidR="00757273">
        <w:t>promontories</w:t>
      </w:r>
      <w:r>
        <w:t xml:space="preserve"> such as Pt. Reyes, Pt. Arena, etc.</w:t>
      </w:r>
      <w:r w:rsidR="00B76CDC">
        <w:t xml:space="preserve">, </w:t>
      </w:r>
      <w:r>
        <w:t>where combinations of terrace development with strong marine winds conspire to make ideal conditions. Large coastal grasslands exist in central California</w:t>
      </w:r>
      <w:r w:rsidR="00B76CDC">
        <w:t>,</w:t>
      </w:r>
      <w:r>
        <w:t xml:space="preserve"> but many of these are more correctly assigned to BpS 1129 or degraded annual non-native grassland.</w:t>
      </w:r>
    </w:p>
    <w:p w:rsidR="00145912" w:rsidP="00145912" w:rsidRDefault="00145912" w14:paraId="3A0B7951" w14:textId="77777777">
      <w:pPr>
        <w:pStyle w:val="InfoPara"/>
      </w:pPr>
      <w:r>
        <w:t>Adjacency or Identification Concerns</w:t>
      </w:r>
    </w:p>
    <w:p w:rsidR="00145912" w:rsidP="00145912" w:rsidRDefault="00145912" w14:paraId="6539E680" w14:textId="1E239EAD">
      <w:r>
        <w:t>In the south</w:t>
      </w:r>
      <w:r w:rsidR="00B76CDC">
        <w:t>,</w:t>
      </w:r>
      <w:r>
        <w:t xml:space="preserve"> this grassland interfingers with other grassland (BpS 1129) </w:t>
      </w:r>
      <w:proofErr w:type="gramStart"/>
      <w:r>
        <w:t>and also</w:t>
      </w:r>
      <w:proofErr w:type="gramEnd"/>
      <w:r>
        <w:t xml:space="preserve"> with coastal scrubs 1092 and 1128. In the north</w:t>
      </w:r>
      <w:r w:rsidR="00B76CDC">
        <w:t>,</w:t>
      </w:r>
      <w:r>
        <w:t xml:space="preserve"> this type interfingers with forests and woodlands (BpS 1014, 1015).</w:t>
      </w:r>
    </w:p>
    <w:p w:rsidR="00145912" w:rsidP="00145912" w:rsidRDefault="00145912" w14:paraId="794CA0AD" w14:textId="77777777">
      <w:pPr>
        <w:pStyle w:val="InfoPara"/>
      </w:pPr>
      <w:r>
        <w:t>Issues or Problems</w:t>
      </w:r>
    </w:p>
    <w:p w:rsidR="00145912" w:rsidP="00145912" w:rsidRDefault="00145912" w14:paraId="0BBD076F" w14:textId="51354F88">
      <w:r>
        <w:t xml:space="preserve">Uncertain of the relative role of Native American burning and natural disturbance by grazing, browsing, suppression of woody colonization by maritime winds, climate, and soil texture factors. Coastal scrub (both northern and southern) have been cleared extensively to make way </w:t>
      </w:r>
      <w:r>
        <w:lastRenderedPageBreak/>
        <w:t>for non-native grasslands in the last 150yrs. It is unclear how much of this non-native grassland would have been northern California coastal grassland versus central valley and south coastal grassland, but we are assuming that the north coastal grassland was more restricted originally.</w:t>
      </w:r>
    </w:p>
    <w:p w:rsidR="00145912" w:rsidP="00145912" w:rsidRDefault="00145912" w14:paraId="6DD2E717" w14:textId="77777777">
      <w:pPr>
        <w:pStyle w:val="InfoPara"/>
      </w:pPr>
      <w:r>
        <w:t>Native Uncharacteristic Conditions</w:t>
      </w:r>
    </w:p>
    <w:p w:rsidR="00145912" w:rsidP="00145912" w:rsidRDefault="00145912" w14:paraId="4EF85F48" w14:textId="44855CE7">
      <w:r>
        <w:t xml:space="preserve">In the drier transitions to the California Central Valley and Southern Coastal Grassland, from Santa Cruz county south, there are often many annual herbs such as </w:t>
      </w:r>
      <w:proofErr w:type="spellStart"/>
      <w:r w:rsidRPr="00EA5173">
        <w:rPr>
          <w:i/>
        </w:rPr>
        <w:t>Hemizonia</w:t>
      </w:r>
      <w:proofErr w:type="spellEnd"/>
      <w:r>
        <w:t xml:space="preserve">, </w:t>
      </w:r>
      <w:proofErr w:type="spellStart"/>
      <w:r w:rsidRPr="00EA5173">
        <w:rPr>
          <w:i/>
        </w:rPr>
        <w:t>Holocarpha</w:t>
      </w:r>
      <w:proofErr w:type="spellEnd"/>
      <w:r>
        <w:t>, etc.</w:t>
      </w:r>
      <w:r w:rsidR="00B76CDC">
        <w:t xml:space="preserve">, </w:t>
      </w:r>
      <w:r>
        <w:t>which blend the distinction between the northern California coastal grassland and the California Central Valley and Southern Coastal Grassland.</w:t>
      </w:r>
    </w:p>
    <w:p w:rsidR="00145912" w:rsidP="00145912" w:rsidRDefault="00145912" w14:paraId="296C25A6" w14:textId="77777777">
      <w:pPr>
        <w:pStyle w:val="InfoPara"/>
      </w:pPr>
      <w:r>
        <w:t>Comments</w:t>
      </w:r>
    </w:p>
    <w:p w:rsidR="000D0E8C" w:rsidP="00145912" w:rsidRDefault="000D0E8C" w14:paraId="16E4D3C9" w14:textId="00E84E6D">
      <w:r w:rsidRPr="00DF2600">
        <w:t xml:space="preserve">MZs </w:t>
      </w:r>
      <w:r w:rsidR="00B76CDC">
        <w:t>0</w:t>
      </w:r>
      <w:r>
        <w:t xml:space="preserve">2, </w:t>
      </w:r>
      <w:r w:rsidR="00B76CDC">
        <w:t>0</w:t>
      </w:r>
      <w:r>
        <w:t>3</w:t>
      </w:r>
      <w:r w:rsidR="00B76CDC">
        <w:t>,</w:t>
      </w:r>
      <w:r>
        <w:t xml:space="preserve"> and </w:t>
      </w:r>
      <w:r w:rsidR="00B76CDC">
        <w:t>0</w:t>
      </w:r>
      <w:r>
        <w:t>4</w:t>
      </w:r>
      <w:r w:rsidRPr="00DF2600">
        <w:t xml:space="preserve"> were combined during 2015 BpS Review.</w:t>
      </w:r>
    </w:p>
    <w:p w:rsidR="000D0E8C" w:rsidP="00145912" w:rsidRDefault="000D0E8C" w14:paraId="2E8C694E" w14:textId="77777777"/>
    <w:p w:rsidR="00145912" w:rsidP="00145912" w:rsidRDefault="00B45B80" w14:paraId="34ED18A3" w14:textId="6B155422">
      <w:r>
        <w:t>For LANDFIRE National</w:t>
      </w:r>
      <w:r w:rsidR="00B76CDC">
        <w:t>,</w:t>
      </w:r>
      <w:r>
        <w:t xml:space="preserve"> </w:t>
      </w:r>
      <w:r w:rsidR="00145912">
        <w:t>Foster built the VDDT model with input from Mark Stromberg.</w:t>
      </w:r>
    </w:p>
    <w:p w:rsidR="003F6FD3" w:rsidP="00145912" w:rsidRDefault="003F6FD3" w14:paraId="5C242A15" w14:textId="77777777"/>
    <w:p w:rsidR="00145912" w:rsidP="00145912" w:rsidRDefault="00145912" w14:paraId="06D6FC10" w14:textId="77777777">
      <w:pPr>
        <w:pStyle w:val="ReportSection"/>
      </w:pPr>
      <w:r>
        <w:t>Succession Classes</w:t>
      </w:r>
    </w:p>
    <w:p w:rsidR="00145912" w:rsidP="00145912" w:rsidRDefault="00145912" w14:paraId="009092E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5912" w:rsidP="00145912" w:rsidRDefault="00145912" w14:paraId="4561993D" w14:textId="77777777">
      <w:pPr>
        <w:pStyle w:val="InfoPara"/>
        <w:pBdr>
          <w:top w:val="single" w:color="auto" w:sz="4" w:space="1"/>
        </w:pBdr>
      </w:pPr>
      <w:r xmlns:w="http://schemas.openxmlformats.org/wordprocessingml/2006/main">
        <w:t>Class A</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45912" w:rsidP="00145912" w:rsidRDefault="00145912" w14:paraId="27EFCBC6" w14:textId="45DA6616"/>
    <w:p w:rsidR="00145912" w:rsidP="00145912" w:rsidRDefault="00145912" w14:paraId="3569382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820"/>
        <w:gridCol w:w="2196"/>
        <w:gridCol w:w="1956"/>
      </w:tblGrid>
      <w:tr w:rsidRPr="00145912" w:rsidR="00145912" w:rsidTr="00145912" w14:paraId="5E1B631A" w14:textId="77777777">
        <w:tc>
          <w:tcPr>
            <w:tcW w:w="1116" w:type="dxa"/>
            <w:tcBorders>
              <w:top w:val="single" w:color="auto" w:sz="2" w:space="0"/>
              <w:bottom w:val="single" w:color="000000" w:sz="12" w:space="0"/>
            </w:tcBorders>
            <w:shd w:val="clear" w:color="auto" w:fill="auto"/>
          </w:tcPr>
          <w:p w:rsidRPr="00145912" w:rsidR="00145912" w:rsidP="0007646B" w:rsidRDefault="00145912" w14:paraId="209D20F8" w14:textId="77777777">
            <w:pPr>
              <w:rPr>
                <w:b/>
                <w:bCs/>
              </w:rPr>
            </w:pPr>
            <w:r w:rsidRPr="00145912">
              <w:rPr>
                <w:b/>
                <w:bCs/>
              </w:rPr>
              <w:t>Symbol</w:t>
            </w:r>
          </w:p>
        </w:tc>
        <w:tc>
          <w:tcPr>
            <w:tcW w:w="2820" w:type="dxa"/>
            <w:tcBorders>
              <w:top w:val="single" w:color="auto" w:sz="2" w:space="0"/>
              <w:bottom w:val="single" w:color="000000" w:sz="12" w:space="0"/>
            </w:tcBorders>
            <w:shd w:val="clear" w:color="auto" w:fill="auto"/>
          </w:tcPr>
          <w:p w:rsidRPr="00145912" w:rsidR="00145912" w:rsidP="0007646B" w:rsidRDefault="00145912" w14:paraId="47067EEB" w14:textId="77777777">
            <w:pPr>
              <w:rPr>
                <w:b/>
                <w:bCs/>
              </w:rPr>
            </w:pPr>
            <w:r w:rsidRPr="00145912">
              <w:rPr>
                <w:b/>
                <w:bCs/>
              </w:rPr>
              <w:t>Scientific Name</w:t>
            </w:r>
          </w:p>
        </w:tc>
        <w:tc>
          <w:tcPr>
            <w:tcW w:w="2196" w:type="dxa"/>
            <w:tcBorders>
              <w:top w:val="single" w:color="auto" w:sz="2" w:space="0"/>
              <w:bottom w:val="single" w:color="000000" w:sz="12" w:space="0"/>
            </w:tcBorders>
            <w:shd w:val="clear" w:color="auto" w:fill="auto"/>
          </w:tcPr>
          <w:p w:rsidRPr="00145912" w:rsidR="00145912" w:rsidP="0007646B" w:rsidRDefault="00145912" w14:paraId="5F3FD962" w14:textId="77777777">
            <w:pPr>
              <w:rPr>
                <w:b/>
                <w:bCs/>
              </w:rPr>
            </w:pPr>
            <w:r w:rsidRPr="00145912">
              <w:rPr>
                <w:b/>
                <w:bCs/>
              </w:rPr>
              <w:t>Common Name</w:t>
            </w:r>
          </w:p>
        </w:tc>
        <w:tc>
          <w:tcPr>
            <w:tcW w:w="1956" w:type="dxa"/>
            <w:tcBorders>
              <w:top w:val="single" w:color="auto" w:sz="2" w:space="0"/>
              <w:bottom w:val="single" w:color="000000" w:sz="12" w:space="0"/>
            </w:tcBorders>
            <w:shd w:val="clear" w:color="auto" w:fill="auto"/>
          </w:tcPr>
          <w:p w:rsidRPr="00145912" w:rsidR="00145912" w:rsidP="0007646B" w:rsidRDefault="00145912" w14:paraId="2F83608A" w14:textId="77777777">
            <w:pPr>
              <w:rPr>
                <w:b/>
                <w:bCs/>
              </w:rPr>
            </w:pPr>
            <w:r w:rsidRPr="00145912">
              <w:rPr>
                <w:b/>
                <w:bCs/>
              </w:rPr>
              <w:t>Canopy Position</w:t>
            </w:r>
          </w:p>
        </w:tc>
      </w:tr>
      <w:tr w:rsidRPr="00145912" w:rsidR="00145912" w:rsidTr="00145912" w14:paraId="1F5D159C" w14:textId="77777777">
        <w:tc>
          <w:tcPr>
            <w:tcW w:w="1116" w:type="dxa"/>
            <w:tcBorders>
              <w:top w:val="single" w:color="000000" w:sz="12" w:space="0"/>
            </w:tcBorders>
            <w:shd w:val="clear" w:color="auto" w:fill="auto"/>
          </w:tcPr>
          <w:p w:rsidRPr="00145912" w:rsidR="00145912" w:rsidP="0007646B" w:rsidRDefault="00145912" w14:paraId="5BB5B589" w14:textId="77777777">
            <w:pPr>
              <w:rPr>
                <w:bCs/>
              </w:rPr>
            </w:pPr>
            <w:r w:rsidRPr="00145912">
              <w:rPr>
                <w:bCs/>
              </w:rPr>
              <w:t>DACA3</w:t>
            </w:r>
          </w:p>
        </w:tc>
        <w:tc>
          <w:tcPr>
            <w:tcW w:w="2820" w:type="dxa"/>
            <w:tcBorders>
              <w:top w:val="single" w:color="000000" w:sz="12" w:space="0"/>
            </w:tcBorders>
            <w:shd w:val="clear" w:color="auto" w:fill="auto"/>
          </w:tcPr>
          <w:p w:rsidRPr="00145912" w:rsidR="00145912" w:rsidP="0007646B" w:rsidRDefault="00145912" w14:paraId="6502217C" w14:textId="77777777">
            <w:proofErr w:type="spellStart"/>
            <w:r w:rsidRPr="00145912">
              <w:t>Danthonia</w:t>
            </w:r>
            <w:proofErr w:type="spellEnd"/>
            <w:r w:rsidRPr="00145912">
              <w:t xml:space="preserve"> </w:t>
            </w:r>
            <w:proofErr w:type="spellStart"/>
            <w:r w:rsidRPr="00145912">
              <w:t>californica</w:t>
            </w:r>
            <w:proofErr w:type="spellEnd"/>
          </w:p>
        </w:tc>
        <w:tc>
          <w:tcPr>
            <w:tcW w:w="2196" w:type="dxa"/>
            <w:tcBorders>
              <w:top w:val="single" w:color="000000" w:sz="12" w:space="0"/>
            </w:tcBorders>
            <w:shd w:val="clear" w:color="auto" w:fill="auto"/>
          </w:tcPr>
          <w:p w:rsidRPr="00145912" w:rsidR="00145912" w:rsidP="0007646B" w:rsidRDefault="00145912" w14:paraId="1DCB6E49" w14:textId="77777777">
            <w:r w:rsidRPr="00145912">
              <w:t xml:space="preserve">California </w:t>
            </w:r>
            <w:proofErr w:type="spellStart"/>
            <w:r w:rsidRPr="00145912">
              <w:t>oatgrass</w:t>
            </w:r>
            <w:proofErr w:type="spellEnd"/>
          </w:p>
        </w:tc>
        <w:tc>
          <w:tcPr>
            <w:tcW w:w="1956" w:type="dxa"/>
            <w:tcBorders>
              <w:top w:val="single" w:color="000000" w:sz="12" w:space="0"/>
            </w:tcBorders>
            <w:shd w:val="clear" w:color="auto" w:fill="auto"/>
          </w:tcPr>
          <w:p w:rsidRPr="00145912" w:rsidR="00145912" w:rsidP="0007646B" w:rsidRDefault="00145912" w14:paraId="2052B100" w14:textId="77777777">
            <w:r w:rsidRPr="00145912">
              <w:t>Upper</w:t>
            </w:r>
          </w:p>
        </w:tc>
      </w:tr>
      <w:tr w:rsidRPr="00145912" w:rsidR="00145912" w:rsidTr="00145912" w14:paraId="4060B191" w14:textId="77777777">
        <w:tc>
          <w:tcPr>
            <w:tcW w:w="1116" w:type="dxa"/>
            <w:shd w:val="clear" w:color="auto" w:fill="auto"/>
          </w:tcPr>
          <w:p w:rsidRPr="00145912" w:rsidR="00145912" w:rsidP="0007646B" w:rsidRDefault="00145912" w14:paraId="5112B586" w14:textId="77777777">
            <w:pPr>
              <w:rPr>
                <w:bCs/>
              </w:rPr>
            </w:pPr>
            <w:r w:rsidRPr="00145912">
              <w:rPr>
                <w:bCs/>
              </w:rPr>
              <w:t>DECA</w:t>
            </w:r>
          </w:p>
        </w:tc>
        <w:tc>
          <w:tcPr>
            <w:tcW w:w="2820" w:type="dxa"/>
            <w:shd w:val="clear" w:color="auto" w:fill="auto"/>
          </w:tcPr>
          <w:p w:rsidRPr="00145912" w:rsidR="00145912" w:rsidP="0007646B" w:rsidRDefault="00145912" w14:paraId="55CAA3D4" w14:textId="77777777">
            <w:r w:rsidRPr="00145912">
              <w:t xml:space="preserve">Delphinium </w:t>
            </w:r>
            <w:proofErr w:type="spellStart"/>
            <w:r w:rsidRPr="00145912">
              <w:t>californicum</w:t>
            </w:r>
            <w:proofErr w:type="spellEnd"/>
          </w:p>
        </w:tc>
        <w:tc>
          <w:tcPr>
            <w:tcW w:w="2196" w:type="dxa"/>
            <w:shd w:val="clear" w:color="auto" w:fill="auto"/>
          </w:tcPr>
          <w:p w:rsidRPr="00145912" w:rsidR="00145912" w:rsidP="0007646B" w:rsidRDefault="00145912" w14:paraId="59FBE729" w14:textId="77777777">
            <w:r w:rsidRPr="00145912">
              <w:t>California larkspur</w:t>
            </w:r>
          </w:p>
        </w:tc>
        <w:tc>
          <w:tcPr>
            <w:tcW w:w="1956" w:type="dxa"/>
            <w:shd w:val="clear" w:color="auto" w:fill="auto"/>
          </w:tcPr>
          <w:p w:rsidRPr="00145912" w:rsidR="00145912" w:rsidP="0007646B" w:rsidRDefault="00145912" w14:paraId="2FE0065C" w14:textId="77777777">
            <w:r w:rsidRPr="00145912">
              <w:t>Upper</w:t>
            </w:r>
          </w:p>
        </w:tc>
      </w:tr>
      <w:tr w:rsidRPr="00145912" w:rsidR="00145912" w:rsidTr="00145912" w14:paraId="2E3C569C" w14:textId="77777777">
        <w:tc>
          <w:tcPr>
            <w:tcW w:w="1116" w:type="dxa"/>
            <w:shd w:val="clear" w:color="auto" w:fill="auto"/>
          </w:tcPr>
          <w:p w:rsidRPr="00145912" w:rsidR="00145912" w:rsidP="0007646B" w:rsidRDefault="00145912" w14:paraId="5888DFB7" w14:textId="77777777">
            <w:pPr>
              <w:rPr>
                <w:bCs/>
              </w:rPr>
            </w:pPr>
            <w:r w:rsidRPr="00145912">
              <w:rPr>
                <w:bCs/>
              </w:rPr>
              <w:t>FERU</w:t>
            </w:r>
          </w:p>
        </w:tc>
        <w:tc>
          <w:tcPr>
            <w:tcW w:w="2820" w:type="dxa"/>
            <w:shd w:val="clear" w:color="auto" w:fill="auto"/>
          </w:tcPr>
          <w:p w:rsidRPr="00145912" w:rsidR="00145912" w:rsidP="0007646B" w:rsidRDefault="00145912" w14:paraId="15FB59BB" w14:textId="77777777">
            <w:proofErr w:type="spellStart"/>
            <w:r w:rsidRPr="00145912">
              <w:t>Fendlera</w:t>
            </w:r>
            <w:proofErr w:type="spellEnd"/>
            <w:r w:rsidRPr="00145912">
              <w:t xml:space="preserve"> rupicola</w:t>
            </w:r>
          </w:p>
        </w:tc>
        <w:tc>
          <w:tcPr>
            <w:tcW w:w="2196" w:type="dxa"/>
            <w:shd w:val="clear" w:color="auto" w:fill="auto"/>
          </w:tcPr>
          <w:p w:rsidRPr="00145912" w:rsidR="00145912" w:rsidP="0007646B" w:rsidRDefault="00145912" w14:paraId="66AE2423" w14:textId="77777777">
            <w:r w:rsidRPr="00145912">
              <w:t xml:space="preserve">Cliff </w:t>
            </w:r>
            <w:proofErr w:type="spellStart"/>
            <w:r w:rsidRPr="00145912">
              <w:t>fendlerbush</w:t>
            </w:r>
            <w:proofErr w:type="spellEnd"/>
          </w:p>
        </w:tc>
        <w:tc>
          <w:tcPr>
            <w:tcW w:w="1956" w:type="dxa"/>
            <w:shd w:val="clear" w:color="auto" w:fill="auto"/>
          </w:tcPr>
          <w:p w:rsidRPr="00145912" w:rsidR="00145912" w:rsidP="0007646B" w:rsidRDefault="00145912" w14:paraId="41AD3E50" w14:textId="77777777">
            <w:r w:rsidRPr="00145912">
              <w:t>Upper</w:t>
            </w:r>
          </w:p>
        </w:tc>
      </w:tr>
    </w:tbl>
    <w:p w:rsidR="00145912" w:rsidP="00145912" w:rsidRDefault="00145912" w14:paraId="5BD36674" w14:textId="77777777"/>
    <w:p w:rsidR="00145912" w:rsidP="00145912" w:rsidRDefault="00145912" w14:paraId="580E4A6E" w14:textId="77777777">
      <w:pPr>
        <w:pStyle w:val="SClassInfoPara"/>
      </w:pPr>
      <w:r>
        <w:t>Description</w:t>
      </w:r>
    </w:p>
    <w:p w:rsidR="00145912" w:rsidP="00145912" w:rsidRDefault="00145912" w14:paraId="374A3315" w14:textId="6D10C6E8">
      <w:r>
        <w:t>Early post</w:t>
      </w:r>
      <w:r w:rsidR="00B76CDC">
        <w:t>-</w:t>
      </w:r>
      <w:r>
        <w:t xml:space="preserve">fire seral with </w:t>
      </w:r>
      <w:proofErr w:type="spellStart"/>
      <w:r>
        <w:t>resprouts</w:t>
      </w:r>
      <w:proofErr w:type="spellEnd"/>
      <w:r>
        <w:t xml:space="preserve"> of perennial grasses and annual forbs. </w:t>
      </w:r>
    </w:p>
    <w:p w:rsidR="00145912" w:rsidP="00A53CCD" w:rsidRDefault="00145912" w14:paraId="34966D4B" w14:textId="77777777"/>
    <w:p w:rsidR="00145912" w:rsidP="00145912" w:rsidRDefault="00145912" w14:paraId="09EBA6B9" w14:textId="77777777">
      <w:r>
        <w:t>The species listed in the indicator species boxes are not good indicators since the species composition of this type varies extensively from north to south along the coast and from coast to inland along a temperature and moisture gradient.</w:t>
      </w:r>
    </w:p>
    <w:p w:rsidR="00145912" w:rsidP="00145912" w:rsidRDefault="00145912" w14:paraId="3067BDD5" w14:textId="77777777"/>
    <w:p>
      <w:r>
        <w:rPr>
          <w:i/>
          <w:u w:val="single"/>
        </w:rPr>
        <w:t>Maximum Tree Size Class</w:t>
      </w:r>
      <w:br/>
      <w:r>
        <w:t>None</w:t>
      </w:r>
    </w:p>
    <w:p w:rsidR="00145912" w:rsidP="00145912" w:rsidRDefault="00145912" w14:paraId="16EA57D1" w14:textId="77777777">
      <w:pPr>
        <w:pStyle w:val="InfoPara"/>
        <w:pBdr>
          <w:top w:val="single" w:color="auto" w:sz="4" w:space="1"/>
        </w:pBdr>
      </w:pPr>
      <w:r xmlns:w="http://schemas.openxmlformats.org/wordprocessingml/2006/main">
        <w:t>Class B</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45912" w:rsidP="00145912" w:rsidRDefault="00145912" w14:paraId="7267476B" w14:textId="77777777"/>
    <w:p w:rsidR="00145912" w:rsidP="00145912" w:rsidRDefault="00145912" w14:paraId="7F2BD83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820"/>
        <w:gridCol w:w="2196"/>
        <w:gridCol w:w="1956"/>
      </w:tblGrid>
      <w:tr w:rsidRPr="00145912" w:rsidR="00145912" w:rsidTr="00145912" w14:paraId="51DBEEBA" w14:textId="77777777">
        <w:tc>
          <w:tcPr>
            <w:tcW w:w="1116" w:type="dxa"/>
            <w:tcBorders>
              <w:top w:val="single" w:color="auto" w:sz="2" w:space="0"/>
              <w:bottom w:val="single" w:color="000000" w:sz="12" w:space="0"/>
            </w:tcBorders>
            <w:shd w:val="clear" w:color="auto" w:fill="auto"/>
          </w:tcPr>
          <w:p w:rsidRPr="00145912" w:rsidR="00145912" w:rsidP="00413FEC" w:rsidRDefault="00145912" w14:paraId="5011C776" w14:textId="77777777">
            <w:pPr>
              <w:rPr>
                <w:b/>
                <w:bCs/>
              </w:rPr>
            </w:pPr>
            <w:r w:rsidRPr="00145912">
              <w:rPr>
                <w:b/>
                <w:bCs/>
              </w:rPr>
              <w:t>Symbol</w:t>
            </w:r>
          </w:p>
        </w:tc>
        <w:tc>
          <w:tcPr>
            <w:tcW w:w="2820" w:type="dxa"/>
            <w:tcBorders>
              <w:top w:val="single" w:color="auto" w:sz="2" w:space="0"/>
              <w:bottom w:val="single" w:color="000000" w:sz="12" w:space="0"/>
            </w:tcBorders>
            <w:shd w:val="clear" w:color="auto" w:fill="auto"/>
          </w:tcPr>
          <w:p w:rsidRPr="00145912" w:rsidR="00145912" w:rsidP="00413FEC" w:rsidRDefault="00145912" w14:paraId="551DD6DA" w14:textId="77777777">
            <w:pPr>
              <w:rPr>
                <w:b/>
                <w:bCs/>
              </w:rPr>
            </w:pPr>
            <w:r w:rsidRPr="00145912">
              <w:rPr>
                <w:b/>
                <w:bCs/>
              </w:rPr>
              <w:t>Scientific Name</w:t>
            </w:r>
          </w:p>
        </w:tc>
        <w:tc>
          <w:tcPr>
            <w:tcW w:w="2196" w:type="dxa"/>
            <w:tcBorders>
              <w:top w:val="single" w:color="auto" w:sz="2" w:space="0"/>
              <w:bottom w:val="single" w:color="000000" w:sz="12" w:space="0"/>
            </w:tcBorders>
            <w:shd w:val="clear" w:color="auto" w:fill="auto"/>
          </w:tcPr>
          <w:p w:rsidRPr="00145912" w:rsidR="00145912" w:rsidP="00413FEC" w:rsidRDefault="00145912" w14:paraId="74C852FE" w14:textId="77777777">
            <w:pPr>
              <w:rPr>
                <w:b/>
                <w:bCs/>
              </w:rPr>
            </w:pPr>
            <w:r w:rsidRPr="00145912">
              <w:rPr>
                <w:b/>
                <w:bCs/>
              </w:rPr>
              <w:t>Common Name</w:t>
            </w:r>
          </w:p>
        </w:tc>
        <w:tc>
          <w:tcPr>
            <w:tcW w:w="1956" w:type="dxa"/>
            <w:tcBorders>
              <w:top w:val="single" w:color="auto" w:sz="2" w:space="0"/>
              <w:bottom w:val="single" w:color="000000" w:sz="12" w:space="0"/>
            </w:tcBorders>
            <w:shd w:val="clear" w:color="auto" w:fill="auto"/>
          </w:tcPr>
          <w:p w:rsidRPr="00145912" w:rsidR="00145912" w:rsidP="00413FEC" w:rsidRDefault="00145912" w14:paraId="4424C665" w14:textId="77777777">
            <w:pPr>
              <w:rPr>
                <w:b/>
                <w:bCs/>
              </w:rPr>
            </w:pPr>
            <w:r w:rsidRPr="00145912">
              <w:rPr>
                <w:b/>
                <w:bCs/>
              </w:rPr>
              <w:t>Canopy Position</w:t>
            </w:r>
          </w:p>
        </w:tc>
      </w:tr>
      <w:tr w:rsidRPr="00145912" w:rsidR="00145912" w:rsidTr="00145912" w14:paraId="5B450190" w14:textId="77777777">
        <w:tc>
          <w:tcPr>
            <w:tcW w:w="1116" w:type="dxa"/>
            <w:tcBorders>
              <w:top w:val="single" w:color="000000" w:sz="12" w:space="0"/>
            </w:tcBorders>
            <w:shd w:val="clear" w:color="auto" w:fill="auto"/>
          </w:tcPr>
          <w:p w:rsidRPr="00145912" w:rsidR="00145912" w:rsidP="00413FEC" w:rsidRDefault="00145912" w14:paraId="7D622DD5" w14:textId="77777777">
            <w:pPr>
              <w:rPr>
                <w:bCs/>
              </w:rPr>
            </w:pPr>
            <w:r w:rsidRPr="00145912">
              <w:rPr>
                <w:bCs/>
              </w:rPr>
              <w:t>DECA</w:t>
            </w:r>
          </w:p>
        </w:tc>
        <w:tc>
          <w:tcPr>
            <w:tcW w:w="2820" w:type="dxa"/>
            <w:tcBorders>
              <w:top w:val="single" w:color="000000" w:sz="12" w:space="0"/>
            </w:tcBorders>
            <w:shd w:val="clear" w:color="auto" w:fill="auto"/>
          </w:tcPr>
          <w:p w:rsidRPr="00145912" w:rsidR="00145912" w:rsidP="00413FEC" w:rsidRDefault="00145912" w14:paraId="3A854388" w14:textId="77777777">
            <w:r w:rsidRPr="00145912">
              <w:t xml:space="preserve">Delphinium </w:t>
            </w:r>
            <w:proofErr w:type="spellStart"/>
            <w:r w:rsidRPr="00145912">
              <w:t>californicum</w:t>
            </w:r>
            <w:proofErr w:type="spellEnd"/>
          </w:p>
        </w:tc>
        <w:tc>
          <w:tcPr>
            <w:tcW w:w="2196" w:type="dxa"/>
            <w:tcBorders>
              <w:top w:val="single" w:color="000000" w:sz="12" w:space="0"/>
            </w:tcBorders>
            <w:shd w:val="clear" w:color="auto" w:fill="auto"/>
          </w:tcPr>
          <w:p w:rsidRPr="00145912" w:rsidR="00145912" w:rsidP="00413FEC" w:rsidRDefault="00145912" w14:paraId="257C9BB0" w14:textId="77777777">
            <w:r w:rsidRPr="00145912">
              <w:t>California larkspur</w:t>
            </w:r>
          </w:p>
        </w:tc>
        <w:tc>
          <w:tcPr>
            <w:tcW w:w="1956" w:type="dxa"/>
            <w:tcBorders>
              <w:top w:val="single" w:color="000000" w:sz="12" w:space="0"/>
            </w:tcBorders>
            <w:shd w:val="clear" w:color="auto" w:fill="auto"/>
          </w:tcPr>
          <w:p w:rsidRPr="00145912" w:rsidR="00145912" w:rsidP="00413FEC" w:rsidRDefault="00145912" w14:paraId="386D7C44" w14:textId="77777777">
            <w:r w:rsidRPr="00145912">
              <w:t>Upper</w:t>
            </w:r>
          </w:p>
        </w:tc>
      </w:tr>
      <w:tr w:rsidRPr="00145912" w:rsidR="00145912" w:rsidTr="00145912" w14:paraId="083B65F9" w14:textId="77777777">
        <w:tc>
          <w:tcPr>
            <w:tcW w:w="1116" w:type="dxa"/>
            <w:shd w:val="clear" w:color="auto" w:fill="auto"/>
          </w:tcPr>
          <w:p w:rsidRPr="00145912" w:rsidR="00145912" w:rsidP="00413FEC" w:rsidRDefault="00145912" w14:paraId="0159C862" w14:textId="77777777">
            <w:pPr>
              <w:rPr>
                <w:bCs/>
              </w:rPr>
            </w:pPr>
            <w:r w:rsidRPr="00145912">
              <w:rPr>
                <w:bCs/>
              </w:rPr>
              <w:t>DACA3</w:t>
            </w:r>
          </w:p>
        </w:tc>
        <w:tc>
          <w:tcPr>
            <w:tcW w:w="2820" w:type="dxa"/>
            <w:shd w:val="clear" w:color="auto" w:fill="auto"/>
          </w:tcPr>
          <w:p w:rsidRPr="00145912" w:rsidR="00145912" w:rsidP="00413FEC" w:rsidRDefault="00145912" w14:paraId="6C690D9F" w14:textId="77777777">
            <w:proofErr w:type="spellStart"/>
            <w:r w:rsidRPr="00145912">
              <w:t>Danthonia</w:t>
            </w:r>
            <w:proofErr w:type="spellEnd"/>
            <w:r w:rsidRPr="00145912">
              <w:t xml:space="preserve"> </w:t>
            </w:r>
            <w:proofErr w:type="spellStart"/>
            <w:r w:rsidRPr="00145912">
              <w:t>californica</w:t>
            </w:r>
            <w:proofErr w:type="spellEnd"/>
          </w:p>
        </w:tc>
        <w:tc>
          <w:tcPr>
            <w:tcW w:w="2196" w:type="dxa"/>
            <w:shd w:val="clear" w:color="auto" w:fill="auto"/>
          </w:tcPr>
          <w:p w:rsidRPr="00145912" w:rsidR="00145912" w:rsidP="00413FEC" w:rsidRDefault="00145912" w14:paraId="153C8B8B" w14:textId="77777777">
            <w:r w:rsidRPr="00145912">
              <w:t xml:space="preserve">California </w:t>
            </w:r>
            <w:proofErr w:type="spellStart"/>
            <w:r w:rsidRPr="00145912">
              <w:t>oatgrass</w:t>
            </w:r>
            <w:proofErr w:type="spellEnd"/>
          </w:p>
        </w:tc>
        <w:tc>
          <w:tcPr>
            <w:tcW w:w="1956" w:type="dxa"/>
            <w:shd w:val="clear" w:color="auto" w:fill="auto"/>
          </w:tcPr>
          <w:p w:rsidRPr="00145912" w:rsidR="00145912" w:rsidP="00413FEC" w:rsidRDefault="00145912" w14:paraId="4EC21F66" w14:textId="77777777">
            <w:r w:rsidRPr="00145912">
              <w:t>Upper</w:t>
            </w:r>
          </w:p>
        </w:tc>
      </w:tr>
      <w:tr w:rsidRPr="00145912" w:rsidR="00145912" w:rsidTr="00145912" w14:paraId="4A39B8EA" w14:textId="77777777">
        <w:tc>
          <w:tcPr>
            <w:tcW w:w="1116" w:type="dxa"/>
            <w:shd w:val="clear" w:color="auto" w:fill="auto"/>
          </w:tcPr>
          <w:p w:rsidRPr="00145912" w:rsidR="00145912" w:rsidP="00413FEC" w:rsidRDefault="00145912" w14:paraId="69C3B3BB" w14:textId="77777777">
            <w:pPr>
              <w:rPr>
                <w:bCs/>
              </w:rPr>
            </w:pPr>
            <w:r w:rsidRPr="00145912">
              <w:rPr>
                <w:bCs/>
              </w:rPr>
              <w:lastRenderedPageBreak/>
              <w:t>FERU</w:t>
            </w:r>
          </w:p>
        </w:tc>
        <w:tc>
          <w:tcPr>
            <w:tcW w:w="2820" w:type="dxa"/>
            <w:shd w:val="clear" w:color="auto" w:fill="auto"/>
          </w:tcPr>
          <w:p w:rsidRPr="00145912" w:rsidR="00145912" w:rsidP="00413FEC" w:rsidRDefault="00145912" w14:paraId="13D30891" w14:textId="77777777">
            <w:proofErr w:type="spellStart"/>
            <w:r w:rsidRPr="00145912">
              <w:t>Fendlera</w:t>
            </w:r>
            <w:proofErr w:type="spellEnd"/>
            <w:r w:rsidRPr="00145912">
              <w:t xml:space="preserve"> rupicola</w:t>
            </w:r>
          </w:p>
        </w:tc>
        <w:tc>
          <w:tcPr>
            <w:tcW w:w="2196" w:type="dxa"/>
            <w:shd w:val="clear" w:color="auto" w:fill="auto"/>
          </w:tcPr>
          <w:p w:rsidRPr="00145912" w:rsidR="00145912" w:rsidP="00413FEC" w:rsidRDefault="00145912" w14:paraId="21FC7147" w14:textId="77777777">
            <w:r w:rsidRPr="00145912">
              <w:t xml:space="preserve">Cliff </w:t>
            </w:r>
            <w:proofErr w:type="spellStart"/>
            <w:r w:rsidRPr="00145912">
              <w:t>fendlerbush</w:t>
            </w:r>
            <w:proofErr w:type="spellEnd"/>
          </w:p>
        </w:tc>
        <w:tc>
          <w:tcPr>
            <w:tcW w:w="1956" w:type="dxa"/>
            <w:shd w:val="clear" w:color="auto" w:fill="auto"/>
          </w:tcPr>
          <w:p w:rsidRPr="00145912" w:rsidR="00145912" w:rsidP="00413FEC" w:rsidRDefault="00145912" w14:paraId="6C927905" w14:textId="77777777">
            <w:r w:rsidRPr="00145912">
              <w:t>Upper</w:t>
            </w:r>
          </w:p>
        </w:tc>
      </w:tr>
      <w:tr w:rsidRPr="00145912" w:rsidR="00145912" w:rsidTr="00145912" w14:paraId="7F84A522" w14:textId="77777777">
        <w:tc>
          <w:tcPr>
            <w:tcW w:w="1116" w:type="dxa"/>
            <w:shd w:val="clear" w:color="auto" w:fill="auto"/>
          </w:tcPr>
          <w:p w:rsidRPr="00145912" w:rsidR="00145912" w:rsidP="00413FEC" w:rsidRDefault="00145912" w14:paraId="2377CBD7" w14:textId="77777777">
            <w:pPr>
              <w:rPr>
                <w:bCs/>
              </w:rPr>
            </w:pPr>
            <w:r w:rsidRPr="00145912">
              <w:rPr>
                <w:bCs/>
              </w:rPr>
              <w:t>IRDO</w:t>
            </w:r>
          </w:p>
        </w:tc>
        <w:tc>
          <w:tcPr>
            <w:tcW w:w="2820" w:type="dxa"/>
            <w:shd w:val="clear" w:color="auto" w:fill="auto"/>
          </w:tcPr>
          <w:p w:rsidRPr="00145912" w:rsidR="00145912" w:rsidP="00413FEC" w:rsidRDefault="00145912" w14:paraId="45D3C0FC" w14:textId="77777777">
            <w:r w:rsidRPr="00145912">
              <w:t xml:space="preserve">Iris </w:t>
            </w:r>
            <w:proofErr w:type="spellStart"/>
            <w:r w:rsidRPr="00145912">
              <w:t>douglasiana</w:t>
            </w:r>
            <w:proofErr w:type="spellEnd"/>
          </w:p>
        </w:tc>
        <w:tc>
          <w:tcPr>
            <w:tcW w:w="2196" w:type="dxa"/>
            <w:shd w:val="clear" w:color="auto" w:fill="auto"/>
          </w:tcPr>
          <w:p w:rsidRPr="00145912" w:rsidR="00145912" w:rsidP="00413FEC" w:rsidRDefault="00145912" w14:paraId="679F6121" w14:textId="77777777">
            <w:r w:rsidRPr="00145912">
              <w:t>Douglas iris</w:t>
            </w:r>
          </w:p>
        </w:tc>
        <w:tc>
          <w:tcPr>
            <w:tcW w:w="1956" w:type="dxa"/>
            <w:shd w:val="clear" w:color="auto" w:fill="auto"/>
          </w:tcPr>
          <w:p w:rsidRPr="00145912" w:rsidR="00145912" w:rsidP="00413FEC" w:rsidRDefault="00145912" w14:paraId="685E2A2B" w14:textId="77777777">
            <w:r w:rsidRPr="00145912">
              <w:t>Upper</w:t>
            </w:r>
          </w:p>
        </w:tc>
      </w:tr>
    </w:tbl>
    <w:p w:rsidR="00145912" w:rsidP="00145912" w:rsidRDefault="00145912" w14:paraId="1EC010AD" w14:textId="77777777"/>
    <w:p w:rsidR="00145912" w:rsidP="00145912" w:rsidRDefault="00145912" w14:paraId="494C71F9" w14:textId="77777777">
      <w:pPr>
        <w:pStyle w:val="SClassInfoPara"/>
      </w:pPr>
      <w:r>
        <w:t>Description</w:t>
      </w:r>
    </w:p>
    <w:p w:rsidR="00145912" w:rsidP="00145912" w:rsidRDefault="00145912" w14:paraId="14BD2EFB" w14:textId="3C75C5B7">
      <w:r>
        <w:t xml:space="preserve">Mature stands of bunchgrasses with smaller </w:t>
      </w:r>
      <w:r w:rsidR="00A53CCD">
        <w:t>interstices</w:t>
      </w:r>
      <w:r>
        <w:t xml:space="preserve"> of native annual and perennial forbs.  </w:t>
      </w:r>
    </w:p>
    <w:p w:rsidR="00145912" w:rsidP="00145912" w:rsidRDefault="00145912" w14:paraId="38C01EA3" w14:textId="77777777"/>
    <w:p>
      <w:r>
        <w:rPr>
          <w:i/>
          <w:u w:val="single"/>
        </w:rPr>
        <w:t>Maximum Tree Size Class</w:t>
      </w:r>
      <w:br/>
      <w:r>
        <w:t>None</w:t>
      </w:r>
    </w:p>
    <w:p w:rsidR="00145912" w:rsidP="00145912" w:rsidRDefault="00145912" w14:paraId="3D6429AF" w14:textId="3A88E98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45912" w:rsidP="00145912" w:rsidRDefault="00145912" w14:paraId="6B1D888E" w14:textId="77777777"/>
    <w:p w:rsidR="00145912" w:rsidP="00145912" w:rsidRDefault="00145912" w14:paraId="670C94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460"/>
        <w:gridCol w:w="2436"/>
        <w:gridCol w:w="1956"/>
      </w:tblGrid>
      <w:tr w:rsidRPr="00145912" w:rsidR="00145912" w:rsidTr="00145912" w14:paraId="6FB8C06F" w14:textId="77777777">
        <w:tc>
          <w:tcPr>
            <w:tcW w:w="1116" w:type="dxa"/>
            <w:tcBorders>
              <w:top w:val="single" w:color="auto" w:sz="2" w:space="0"/>
              <w:bottom w:val="single" w:color="000000" w:sz="12" w:space="0"/>
            </w:tcBorders>
            <w:shd w:val="clear" w:color="auto" w:fill="auto"/>
          </w:tcPr>
          <w:p w:rsidRPr="00145912" w:rsidR="00145912" w:rsidP="003E6350" w:rsidRDefault="00145912" w14:paraId="68AA5934" w14:textId="77777777">
            <w:pPr>
              <w:rPr>
                <w:b/>
                <w:bCs/>
              </w:rPr>
            </w:pPr>
            <w:r w:rsidRPr="00145912">
              <w:rPr>
                <w:b/>
                <w:bCs/>
              </w:rPr>
              <w:t>Symbol</w:t>
            </w:r>
          </w:p>
        </w:tc>
        <w:tc>
          <w:tcPr>
            <w:tcW w:w="2460" w:type="dxa"/>
            <w:tcBorders>
              <w:top w:val="single" w:color="auto" w:sz="2" w:space="0"/>
              <w:bottom w:val="single" w:color="000000" w:sz="12" w:space="0"/>
            </w:tcBorders>
            <w:shd w:val="clear" w:color="auto" w:fill="auto"/>
          </w:tcPr>
          <w:p w:rsidRPr="00145912" w:rsidR="00145912" w:rsidP="003E6350" w:rsidRDefault="00145912" w14:paraId="6A2D0424" w14:textId="77777777">
            <w:pPr>
              <w:rPr>
                <w:b/>
                <w:bCs/>
              </w:rPr>
            </w:pPr>
            <w:r w:rsidRPr="00145912">
              <w:rPr>
                <w:b/>
                <w:bCs/>
              </w:rPr>
              <w:t>Scientific Name</w:t>
            </w:r>
          </w:p>
        </w:tc>
        <w:tc>
          <w:tcPr>
            <w:tcW w:w="2436" w:type="dxa"/>
            <w:tcBorders>
              <w:top w:val="single" w:color="auto" w:sz="2" w:space="0"/>
              <w:bottom w:val="single" w:color="000000" w:sz="12" w:space="0"/>
            </w:tcBorders>
            <w:shd w:val="clear" w:color="auto" w:fill="auto"/>
          </w:tcPr>
          <w:p w:rsidRPr="00145912" w:rsidR="00145912" w:rsidP="003E6350" w:rsidRDefault="00145912" w14:paraId="5C04DAA1" w14:textId="77777777">
            <w:pPr>
              <w:rPr>
                <w:b/>
                <w:bCs/>
              </w:rPr>
            </w:pPr>
            <w:r w:rsidRPr="00145912">
              <w:rPr>
                <w:b/>
                <w:bCs/>
              </w:rPr>
              <w:t>Common Name</w:t>
            </w:r>
          </w:p>
        </w:tc>
        <w:tc>
          <w:tcPr>
            <w:tcW w:w="1956" w:type="dxa"/>
            <w:tcBorders>
              <w:top w:val="single" w:color="auto" w:sz="2" w:space="0"/>
              <w:bottom w:val="single" w:color="000000" w:sz="12" w:space="0"/>
            </w:tcBorders>
            <w:shd w:val="clear" w:color="auto" w:fill="auto"/>
          </w:tcPr>
          <w:p w:rsidRPr="00145912" w:rsidR="00145912" w:rsidP="003E6350" w:rsidRDefault="00145912" w14:paraId="41442E80" w14:textId="77777777">
            <w:pPr>
              <w:rPr>
                <w:b/>
                <w:bCs/>
              </w:rPr>
            </w:pPr>
            <w:r w:rsidRPr="00145912">
              <w:rPr>
                <w:b/>
                <w:bCs/>
              </w:rPr>
              <w:t>Canopy Position</w:t>
            </w:r>
          </w:p>
        </w:tc>
      </w:tr>
      <w:tr w:rsidRPr="00145912" w:rsidR="00145912" w:rsidTr="00145912" w14:paraId="587D60ED" w14:textId="77777777">
        <w:tc>
          <w:tcPr>
            <w:tcW w:w="1116" w:type="dxa"/>
            <w:tcBorders>
              <w:top w:val="single" w:color="000000" w:sz="12" w:space="0"/>
            </w:tcBorders>
            <w:shd w:val="clear" w:color="auto" w:fill="auto"/>
          </w:tcPr>
          <w:p w:rsidRPr="00145912" w:rsidR="00145912" w:rsidP="003E6350" w:rsidRDefault="00145912" w14:paraId="1DBB5DA9" w14:textId="77777777">
            <w:pPr>
              <w:rPr>
                <w:bCs/>
              </w:rPr>
            </w:pPr>
            <w:r w:rsidRPr="00145912">
              <w:rPr>
                <w:bCs/>
              </w:rPr>
              <w:t>BAPI</w:t>
            </w:r>
          </w:p>
        </w:tc>
        <w:tc>
          <w:tcPr>
            <w:tcW w:w="2460" w:type="dxa"/>
            <w:tcBorders>
              <w:top w:val="single" w:color="000000" w:sz="12" w:space="0"/>
            </w:tcBorders>
            <w:shd w:val="clear" w:color="auto" w:fill="auto"/>
          </w:tcPr>
          <w:p w:rsidRPr="00145912" w:rsidR="00145912" w:rsidP="003E6350" w:rsidRDefault="00145912" w14:paraId="3804CF1F" w14:textId="77777777">
            <w:proofErr w:type="spellStart"/>
            <w:r w:rsidRPr="00145912">
              <w:t>Baccharis</w:t>
            </w:r>
            <w:proofErr w:type="spellEnd"/>
            <w:r w:rsidRPr="00145912">
              <w:t xml:space="preserve"> </w:t>
            </w:r>
            <w:proofErr w:type="spellStart"/>
            <w:r w:rsidRPr="00145912">
              <w:t>pilularis</w:t>
            </w:r>
            <w:proofErr w:type="spellEnd"/>
          </w:p>
        </w:tc>
        <w:tc>
          <w:tcPr>
            <w:tcW w:w="2436" w:type="dxa"/>
            <w:tcBorders>
              <w:top w:val="single" w:color="000000" w:sz="12" w:space="0"/>
            </w:tcBorders>
            <w:shd w:val="clear" w:color="auto" w:fill="auto"/>
          </w:tcPr>
          <w:p w:rsidRPr="00145912" w:rsidR="00145912" w:rsidP="003E6350" w:rsidRDefault="00145912" w14:paraId="2B8AB0FA" w14:textId="77777777">
            <w:proofErr w:type="spellStart"/>
            <w:r w:rsidRPr="00145912">
              <w:t>Coyotebrush</w:t>
            </w:r>
            <w:proofErr w:type="spellEnd"/>
          </w:p>
        </w:tc>
        <w:tc>
          <w:tcPr>
            <w:tcW w:w="1956" w:type="dxa"/>
            <w:tcBorders>
              <w:top w:val="single" w:color="000000" w:sz="12" w:space="0"/>
            </w:tcBorders>
            <w:shd w:val="clear" w:color="auto" w:fill="auto"/>
          </w:tcPr>
          <w:p w:rsidRPr="00145912" w:rsidR="00145912" w:rsidP="003E6350" w:rsidRDefault="00145912" w14:paraId="02B44310" w14:textId="77777777">
            <w:r w:rsidRPr="00145912">
              <w:t>Upper</w:t>
            </w:r>
          </w:p>
        </w:tc>
      </w:tr>
      <w:tr w:rsidRPr="00145912" w:rsidR="00145912" w:rsidTr="00145912" w14:paraId="7EDFDC03" w14:textId="77777777">
        <w:tc>
          <w:tcPr>
            <w:tcW w:w="1116" w:type="dxa"/>
            <w:shd w:val="clear" w:color="auto" w:fill="auto"/>
          </w:tcPr>
          <w:p w:rsidRPr="00145912" w:rsidR="00145912" w:rsidP="003E6350" w:rsidRDefault="00145912" w14:paraId="5CFC5311" w14:textId="77777777">
            <w:pPr>
              <w:rPr>
                <w:bCs/>
              </w:rPr>
            </w:pPr>
            <w:r w:rsidRPr="00145912">
              <w:rPr>
                <w:bCs/>
              </w:rPr>
              <w:t>RUUR</w:t>
            </w:r>
          </w:p>
        </w:tc>
        <w:tc>
          <w:tcPr>
            <w:tcW w:w="2460" w:type="dxa"/>
            <w:shd w:val="clear" w:color="auto" w:fill="auto"/>
          </w:tcPr>
          <w:p w:rsidRPr="00145912" w:rsidR="00145912" w:rsidP="003E6350" w:rsidRDefault="00145912" w14:paraId="570BA464" w14:textId="77777777">
            <w:proofErr w:type="spellStart"/>
            <w:r w:rsidRPr="00145912">
              <w:t>Rubus</w:t>
            </w:r>
            <w:proofErr w:type="spellEnd"/>
            <w:r w:rsidRPr="00145912">
              <w:t xml:space="preserve"> </w:t>
            </w:r>
            <w:proofErr w:type="spellStart"/>
            <w:r w:rsidRPr="00145912">
              <w:t>ursinus</w:t>
            </w:r>
            <w:proofErr w:type="spellEnd"/>
          </w:p>
        </w:tc>
        <w:tc>
          <w:tcPr>
            <w:tcW w:w="2436" w:type="dxa"/>
            <w:shd w:val="clear" w:color="auto" w:fill="auto"/>
          </w:tcPr>
          <w:p w:rsidRPr="00145912" w:rsidR="00145912" w:rsidP="003E6350" w:rsidRDefault="00145912" w14:paraId="74AE7BC6" w14:textId="77777777">
            <w:r w:rsidRPr="00145912">
              <w:t>California blackberry</w:t>
            </w:r>
          </w:p>
        </w:tc>
        <w:tc>
          <w:tcPr>
            <w:tcW w:w="1956" w:type="dxa"/>
            <w:shd w:val="clear" w:color="auto" w:fill="auto"/>
          </w:tcPr>
          <w:p w:rsidRPr="00145912" w:rsidR="00145912" w:rsidP="003E6350" w:rsidRDefault="00145912" w14:paraId="64CF46E6" w14:textId="77777777">
            <w:r w:rsidRPr="00145912">
              <w:t>Middle</w:t>
            </w:r>
          </w:p>
        </w:tc>
      </w:tr>
      <w:tr w:rsidRPr="00145912" w:rsidR="00145912" w:rsidTr="00145912" w14:paraId="55957187" w14:textId="77777777">
        <w:tc>
          <w:tcPr>
            <w:tcW w:w="1116" w:type="dxa"/>
            <w:shd w:val="clear" w:color="auto" w:fill="auto"/>
          </w:tcPr>
          <w:p w:rsidRPr="00145912" w:rsidR="00145912" w:rsidP="003E6350" w:rsidRDefault="00145912" w14:paraId="6D0865F5" w14:textId="77777777">
            <w:pPr>
              <w:rPr>
                <w:bCs/>
              </w:rPr>
            </w:pPr>
            <w:r w:rsidRPr="00145912">
              <w:rPr>
                <w:bCs/>
              </w:rPr>
              <w:t>DACA3</w:t>
            </w:r>
          </w:p>
        </w:tc>
        <w:tc>
          <w:tcPr>
            <w:tcW w:w="2460" w:type="dxa"/>
            <w:shd w:val="clear" w:color="auto" w:fill="auto"/>
          </w:tcPr>
          <w:p w:rsidRPr="00145912" w:rsidR="00145912" w:rsidP="003E6350" w:rsidRDefault="00145912" w14:paraId="763C6668" w14:textId="77777777">
            <w:proofErr w:type="spellStart"/>
            <w:r w:rsidRPr="00145912">
              <w:t>Danthonia</w:t>
            </w:r>
            <w:proofErr w:type="spellEnd"/>
            <w:r w:rsidRPr="00145912">
              <w:t xml:space="preserve"> </w:t>
            </w:r>
            <w:proofErr w:type="spellStart"/>
            <w:r w:rsidRPr="00145912">
              <w:t>californica</w:t>
            </w:r>
            <w:proofErr w:type="spellEnd"/>
          </w:p>
        </w:tc>
        <w:tc>
          <w:tcPr>
            <w:tcW w:w="2436" w:type="dxa"/>
            <w:shd w:val="clear" w:color="auto" w:fill="auto"/>
          </w:tcPr>
          <w:p w:rsidRPr="00145912" w:rsidR="00145912" w:rsidP="003E6350" w:rsidRDefault="00145912" w14:paraId="06318E1C" w14:textId="77777777">
            <w:r w:rsidRPr="00145912">
              <w:t xml:space="preserve">California </w:t>
            </w:r>
            <w:proofErr w:type="spellStart"/>
            <w:r w:rsidRPr="00145912">
              <w:t>oatgrass</w:t>
            </w:r>
            <w:proofErr w:type="spellEnd"/>
          </w:p>
        </w:tc>
        <w:tc>
          <w:tcPr>
            <w:tcW w:w="1956" w:type="dxa"/>
            <w:shd w:val="clear" w:color="auto" w:fill="auto"/>
          </w:tcPr>
          <w:p w:rsidRPr="00145912" w:rsidR="00145912" w:rsidP="003E6350" w:rsidRDefault="00145912" w14:paraId="3625720F" w14:textId="77777777">
            <w:r w:rsidRPr="00145912">
              <w:t>None</w:t>
            </w:r>
          </w:p>
        </w:tc>
      </w:tr>
    </w:tbl>
    <w:p w:rsidR="00145912" w:rsidP="00145912" w:rsidRDefault="00145912" w14:paraId="61313E34" w14:textId="77777777"/>
    <w:p w:rsidR="00145912" w:rsidP="00145912" w:rsidRDefault="00145912" w14:paraId="392C3BE4" w14:textId="77777777">
      <w:pPr>
        <w:pStyle w:val="SClassInfoPara"/>
      </w:pPr>
      <w:r>
        <w:t>Description</w:t>
      </w:r>
    </w:p>
    <w:p w:rsidR="00145912" w:rsidP="00145912" w:rsidRDefault="00145912" w14:paraId="71025BFD" w14:textId="37AB9BB5">
      <w:r>
        <w:t>Mature stands with invading shrubs from the north coastal scrub</w:t>
      </w:r>
      <w:r w:rsidR="00B76CDC">
        <w:t>,</w:t>
      </w:r>
      <w:r>
        <w:t xml:space="preserve"> including </w:t>
      </w:r>
      <w:proofErr w:type="spellStart"/>
      <w:r w:rsidRPr="00EA5173">
        <w:rPr>
          <w:i/>
        </w:rPr>
        <w:t>Baccharis</w:t>
      </w:r>
      <w:proofErr w:type="spellEnd"/>
      <w:r w:rsidRPr="00EA5173">
        <w:rPr>
          <w:i/>
        </w:rPr>
        <w:t xml:space="preserve"> </w:t>
      </w:r>
      <w:proofErr w:type="spellStart"/>
      <w:r w:rsidRPr="00EA5173">
        <w:rPr>
          <w:i/>
        </w:rPr>
        <w:t>pilularis</w:t>
      </w:r>
      <w:proofErr w:type="spellEnd"/>
      <w:r>
        <w:t xml:space="preserve">, </w:t>
      </w:r>
      <w:proofErr w:type="spellStart"/>
      <w:r w:rsidRPr="00EA5173">
        <w:rPr>
          <w:i/>
        </w:rPr>
        <w:t>Rubus</w:t>
      </w:r>
      <w:proofErr w:type="spellEnd"/>
      <w:r w:rsidRPr="00EA5173">
        <w:rPr>
          <w:i/>
        </w:rPr>
        <w:t xml:space="preserve"> </w:t>
      </w:r>
      <w:proofErr w:type="spellStart"/>
      <w:r w:rsidRPr="00EA5173">
        <w:rPr>
          <w:i/>
        </w:rPr>
        <w:t>ursinus</w:t>
      </w:r>
      <w:proofErr w:type="spellEnd"/>
      <w:r>
        <w:t xml:space="preserve">, </w:t>
      </w:r>
      <w:proofErr w:type="spellStart"/>
      <w:r w:rsidRPr="00EA5173">
        <w:rPr>
          <w:i/>
        </w:rPr>
        <w:t>Lupinus</w:t>
      </w:r>
      <w:proofErr w:type="spellEnd"/>
      <w:r w:rsidRPr="00EA5173">
        <w:rPr>
          <w:i/>
        </w:rPr>
        <w:t xml:space="preserve"> </w:t>
      </w:r>
      <w:proofErr w:type="spellStart"/>
      <w:r w:rsidRPr="00EA5173">
        <w:rPr>
          <w:i/>
        </w:rPr>
        <w:t>arboreus</w:t>
      </w:r>
      <w:proofErr w:type="spellEnd"/>
      <w:r>
        <w:t xml:space="preserve">, etc. Shrub cover is usually </w:t>
      </w:r>
      <w:r w:rsidR="00B76CDC">
        <w:t>&lt;</w:t>
      </w:r>
      <w:r>
        <w:t xml:space="preserve">10% but clearly evident.  </w:t>
      </w:r>
    </w:p>
    <w:p w:rsidR="00145912" w:rsidP="00145912" w:rsidRDefault="00145912" w14:paraId="028FE1A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Mid1:CLS</w:t>
            </w:r>
          </w:p>
        </w:tc>
        <w:tc>
          <w:p>
            <w:pPr>
              <w:jc w:val="center"/>
            </w:pPr>
            <w:r>
              <w:rPr>
                <w:sz w:val="20"/>
              </w:rPr>
              <w:t>999</w:t>
            </w:r>
          </w:p>
        </w:tc>
      </w:tr>
      <w:tr>
        <w:tc>
          <w:p>
            <w:pPr>
              <w:jc w:val="center"/>
            </w:pPr>
            <w:r>
              <w:rPr>
                <w:sz w:val="20"/>
              </w:rPr>
              <w:t>Late1:OPN</w:t>
            </w:r>
          </w:p>
        </w:tc>
        <w:tc>
          <w:p>
            <w:pPr>
              <w:jc w:val="center"/>
            </w:pPr>
            <w:r>
              <w:rPr>
                <w:sz w:val="20"/>
              </w:rPr>
              <w:t>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w:t>
            </w:r>
          </w:p>
        </w:tc>
      </w:tr>
      <w:tr>
        <w:tc>
          <w:p>
            <w:pPr>
              <w:jc w:val="center"/>
            </w:pPr>
            <w:r>
              <w:rPr>
                <w:sz w:val="20"/>
              </w:rPr>
              <w:t>Native Grazing</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45912" w:rsidP="00145912" w:rsidRDefault="00145912" w14:paraId="3D5515DE" w14:textId="3BA35E01">
      <w:r>
        <w:t xml:space="preserve">Bartolome, J.W., S.E. </w:t>
      </w:r>
      <w:proofErr w:type="spellStart"/>
      <w:r>
        <w:t>Klukkert</w:t>
      </w:r>
      <w:proofErr w:type="spellEnd"/>
      <w:r>
        <w:t xml:space="preserve"> and W.J. Barry. 1986. Opal </w:t>
      </w:r>
      <w:proofErr w:type="spellStart"/>
      <w:r>
        <w:t>phytoliths</w:t>
      </w:r>
      <w:proofErr w:type="spellEnd"/>
      <w:r>
        <w:t xml:space="preserve"> as evidence for displacement of native Californian grassland. </w:t>
      </w:r>
      <w:proofErr w:type="spellStart"/>
      <w:r>
        <w:t>Madroño</w:t>
      </w:r>
      <w:proofErr w:type="spellEnd"/>
      <w:r>
        <w:t xml:space="preserve"> 33: 217-222.</w:t>
      </w:r>
    </w:p>
    <w:p w:rsidR="00145912" w:rsidP="00145912" w:rsidRDefault="00145912" w14:paraId="0434C8B5" w14:textId="77777777"/>
    <w:p w:rsidR="00145912" w:rsidP="00145912" w:rsidRDefault="00145912" w14:paraId="5FB60F91" w14:textId="7CDA52C3">
      <w:r>
        <w:t>Callaway, R.M. and F.W. Davis. 1993. Vegetation dynamics, fire, and the physical</w:t>
      </w:r>
      <w:r w:rsidR="000D0E8C">
        <w:t xml:space="preserve"> </w:t>
      </w:r>
      <w:r>
        <w:t>environment in coastal central California. Ecology 74: 1567-1578.</w:t>
      </w:r>
    </w:p>
    <w:p w:rsidR="00145912" w:rsidP="00145912" w:rsidRDefault="00145912" w14:paraId="668029FB" w14:textId="77777777"/>
    <w:p w:rsidR="00145912" w:rsidP="00145912" w:rsidRDefault="00145912" w14:paraId="5DD76922" w14:textId="77777777">
      <w:r>
        <w:t xml:space="preserve">Elliot, H.W.I. and J.D. </w:t>
      </w:r>
      <w:proofErr w:type="spellStart"/>
      <w:r>
        <w:t>Wehausen</w:t>
      </w:r>
      <w:proofErr w:type="spellEnd"/>
      <w:r>
        <w:t xml:space="preserve">. 1974. Vegetational succession on coastal rangeland of Point Reyes peninsula. </w:t>
      </w:r>
      <w:proofErr w:type="spellStart"/>
      <w:r>
        <w:t>Madroño</w:t>
      </w:r>
      <w:proofErr w:type="spellEnd"/>
      <w:r>
        <w:t xml:space="preserve"> 22: 231-238.</w:t>
      </w:r>
    </w:p>
    <w:p w:rsidR="00145912" w:rsidP="00145912" w:rsidRDefault="00145912" w14:paraId="2BE92D39" w14:textId="77777777"/>
    <w:p w:rsidR="00145912" w:rsidP="00145912" w:rsidRDefault="00145912" w14:paraId="2B789E74" w14:textId="6BF76766">
      <w:r>
        <w:t xml:space="preserve">Fiedler, P.L. and R.A. Leidy. 1987. Plant communities of Ring Mountain Preserve, Marin County, California. </w:t>
      </w:r>
      <w:proofErr w:type="spellStart"/>
      <w:r>
        <w:t>Madrono</w:t>
      </w:r>
      <w:proofErr w:type="spellEnd"/>
      <w:r>
        <w:t xml:space="preserve"> 34(3): 173-192.</w:t>
      </w:r>
    </w:p>
    <w:p w:rsidR="00145912" w:rsidP="00145912" w:rsidRDefault="00145912" w14:paraId="4D638B33" w14:textId="77777777"/>
    <w:p w:rsidR="00145912" w:rsidP="00145912" w:rsidRDefault="00145912" w14:paraId="7EE0132B" w14:textId="77777777">
      <w:r>
        <w:t xml:space="preserve">Greenlee, J.M. and J.H. </w:t>
      </w:r>
      <w:proofErr w:type="spellStart"/>
      <w:r>
        <w:t>Langenheim</w:t>
      </w:r>
      <w:proofErr w:type="spellEnd"/>
      <w:r>
        <w:t>. 1990. Historic fire regime and their relation to vegetation patterns in the Monterey bay area of California. American Midland Naturalist 124: 239-253.</w:t>
      </w:r>
    </w:p>
    <w:p w:rsidR="00145912" w:rsidP="00145912" w:rsidRDefault="00145912" w14:paraId="754C4B2F" w14:textId="77777777"/>
    <w:p w:rsidR="00145912" w:rsidP="00145912" w:rsidRDefault="00145912" w14:paraId="0AED3FF1" w14:textId="77777777">
      <w:r>
        <w:t xml:space="preserve">Hamilton, J.G. 1998. Changing perceptions of the pre-European California grasslands. </w:t>
      </w:r>
      <w:proofErr w:type="spellStart"/>
      <w:r>
        <w:t>Madrono</w:t>
      </w:r>
      <w:proofErr w:type="spellEnd"/>
      <w:r>
        <w:t xml:space="preserve"> 44: 311-333.</w:t>
      </w:r>
    </w:p>
    <w:p w:rsidR="00145912" w:rsidP="00145912" w:rsidRDefault="00145912" w14:paraId="4ABAA963" w14:textId="77777777"/>
    <w:p w:rsidR="00145912" w:rsidP="00145912" w:rsidRDefault="00145912" w14:paraId="76011493" w14:textId="77777777">
      <w:r>
        <w:t xml:space="preserve">Harrison, S. 1999. Native and alien species diversity at the local and regional scales in a grazed California grassland. </w:t>
      </w:r>
      <w:proofErr w:type="spellStart"/>
      <w:r>
        <w:t>Oecologia</w:t>
      </w:r>
      <w:proofErr w:type="spellEnd"/>
      <w:r>
        <w:t xml:space="preserve"> 121: 99-106.</w:t>
      </w:r>
    </w:p>
    <w:p w:rsidR="00145912" w:rsidP="00145912" w:rsidRDefault="00145912" w14:paraId="227F54E6" w14:textId="77777777"/>
    <w:p w:rsidR="00145912" w:rsidP="00145912" w:rsidRDefault="00145912" w14:paraId="09E8BB06" w14:textId="77777777">
      <w:r>
        <w:lastRenderedPageBreak/>
        <w:t xml:space="preserve">Harrison, S., K. Rice and J. </w:t>
      </w:r>
      <w:proofErr w:type="spellStart"/>
      <w:r>
        <w:t>Maron</w:t>
      </w:r>
      <w:proofErr w:type="spellEnd"/>
      <w:r>
        <w:t>. 2001. Habitat patchiness promotes invasion by alien grasses on serpentine soil. Biological Conservation 100: 45-53.</w:t>
      </w:r>
    </w:p>
    <w:p w:rsidR="00145912" w:rsidP="00145912" w:rsidRDefault="00145912" w14:paraId="405B82E3" w14:textId="77777777"/>
    <w:p w:rsidR="00145912" w:rsidP="00145912" w:rsidRDefault="00145912" w14:paraId="11B910AA" w14:textId="0D46B216">
      <w:r>
        <w:t xml:space="preserve">Heady, H.F., J.W. Bartolome, M.D. Pitt, G.D. </w:t>
      </w:r>
      <w:proofErr w:type="spellStart"/>
      <w:r>
        <w:t>Savelle,and</w:t>
      </w:r>
      <w:proofErr w:type="spellEnd"/>
      <w:r>
        <w:t xml:space="preserve"> M.C. Stroud. 1992. California</w:t>
      </w:r>
    </w:p>
    <w:p w:rsidR="00145912" w:rsidP="00145912" w:rsidRDefault="00145912" w14:paraId="03C10734" w14:textId="20233B03">
      <w:r>
        <w:t>Prairie. In: Coupland, R.T., ed. Natural grasslands: Introduction and Western Hemisphere. Amsterdam: Elsevier. 313-335.</w:t>
      </w:r>
    </w:p>
    <w:p w:rsidR="00145912" w:rsidP="00145912" w:rsidRDefault="00145912" w14:paraId="1F3E0745" w14:textId="77777777"/>
    <w:p w:rsidR="00145912" w:rsidP="00145912" w:rsidRDefault="00145912" w14:paraId="29A9B071" w14:textId="029BA0E2">
      <w:r>
        <w:t xml:space="preserve">Holland, V.L., and D.J. </w:t>
      </w:r>
      <w:proofErr w:type="spellStart"/>
      <w:r>
        <w:t>Keil</w:t>
      </w:r>
      <w:proofErr w:type="spellEnd"/>
      <w:r>
        <w:t>. 1995. California Vegetation. Dubuque, IA: Kendall/Hunt Publishing Company.</w:t>
      </w:r>
    </w:p>
    <w:p w:rsidR="00145912" w:rsidP="00145912" w:rsidRDefault="00145912" w14:paraId="6DE2B8BD" w14:textId="77777777"/>
    <w:p w:rsidR="00145912" w:rsidP="00145912" w:rsidRDefault="00145912" w14:paraId="2DD614C3" w14:textId="37207E37">
      <w:proofErr w:type="spellStart"/>
      <w:r>
        <w:t>Huenneke</w:t>
      </w:r>
      <w:proofErr w:type="spellEnd"/>
      <w:r>
        <w:t xml:space="preserve">, L.F. 1989. Distribution and regional patterns of California grasslands. In: </w:t>
      </w:r>
      <w:proofErr w:type="spellStart"/>
      <w:r>
        <w:t>Huenneke</w:t>
      </w:r>
      <w:proofErr w:type="spellEnd"/>
      <w:r>
        <w:t>, L.F. and H.A. Mooney, eds. Grassland structure and function: California annual grassland. Dordrecht, The Netherlands: Kluwer Academic Press. 1-12.</w:t>
      </w:r>
    </w:p>
    <w:p w:rsidR="00145912" w:rsidP="00145912" w:rsidRDefault="00145912" w14:paraId="08E7381D" w14:textId="77777777"/>
    <w:p w:rsidR="00145912" w:rsidP="00145912" w:rsidRDefault="00145912" w14:paraId="296057A6" w14:textId="7F08570C">
      <w:r>
        <w:t>Keeley, J.E. 1989. The California Valley Grassland. In: Schoenherr, A.A., ed. Endangered Plant Communities of Southern California. Fullerton, CA: Southern California Botanists, California State University. 2-23.</w:t>
      </w:r>
    </w:p>
    <w:p w:rsidR="00145912" w:rsidP="00145912" w:rsidRDefault="00145912" w14:paraId="700F4E19" w14:textId="77777777"/>
    <w:p w:rsidR="00145912" w:rsidP="00145912" w:rsidRDefault="00145912" w14:paraId="16340A46" w14:textId="77777777">
      <w:r>
        <w:t xml:space="preserve">McBride, J.R. 1974. Plant succession in the Berkeley Hills, California. </w:t>
      </w:r>
      <w:proofErr w:type="spellStart"/>
      <w:r>
        <w:t>Madroño</w:t>
      </w:r>
      <w:proofErr w:type="spellEnd"/>
      <w:r>
        <w:t xml:space="preserve"> 22: 317-329.</w:t>
      </w:r>
    </w:p>
    <w:p w:rsidR="00145912" w:rsidP="00145912" w:rsidRDefault="00145912" w14:paraId="657AD633" w14:textId="77777777"/>
    <w:p w:rsidR="00145912" w:rsidP="00145912" w:rsidRDefault="00145912" w14:paraId="34785A44" w14:textId="7E006888">
      <w:r>
        <w:t xml:space="preserve">McBride, J. and H.F. Heady. 1968. Invasion of grassland by </w:t>
      </w:r>
      <w:proofErr w:type="spellStart"/>
      <w:r>
        <w:t>Baccharis</w:t>
      </w:r>
      <w:proofErr w:type="spellEnd"/>
      <w:r>
        <w:t xml:space="preserve"> </w:t>
      </w:r>
      <w:proofErr w:type="spellStart"/>
      <w:r>
        <w:t>pilularis</w:t>
      </w:r>
      <w:proofErr w:type="spellEnd"/>
      <w:r>
        <w:t xml:space="preserve"> D.C. Journal of</w:t>
      </w:r>
    </w:p>
    <w:p w:rsidR="00145912" w:rsidP="00145912" w:rsidRDefault="00145912" w14:paraId="082BA039" w14:textId="77777777">
      <w:r>
        <w:t>Range Management 21: 106-108.</w:t>
      </w:r>
    </w:p>
    <w:p w:rsidR="00145912" w:rsidP="00145912" w:rsidRDefault="00145912" w14:paraId="0CAE630E" w14:textId="77777777"/>
    <w:p w:rsidR="00145912" w:rsidP="00145912" w:rsidRDefault="00145912" w14:paraId="191ADA58" w14:textId="77777777">
      <w:r>
        <w:t>NatureServe. 2007. International Ecological Classification Standard: Terrestrial Ecological Classifications. NatureServe Central Databases. Arlington, VA. Data current as of 10 February 2007.</w:t>
      </w:r>
    </w:p>
    <w:p w:rsidR="00145912" w:rsidP="00145912" w:rsidRDefault="00145912" w14:paraId="363715AC" w14:textId="77777777"/>
    <w:p w:rsidR="00145912" w:rsidP="00145912" w:rsidRDefault="00145912" w14:paraId="7A4727B2" w14:textId="77777777">
      <w:r>
        <w:t>Schiffman, P.M. 2000. Mammal burrowing, erratic rainfall and the annual lifestyle in the California prairie: is it time for a paradigm shift? In: Keeley, J., M. Baer-Keeley and C.J. Fotheringham, eds. Interface Between Ecology and Land Development in California. USGS Open-File Report 00-62. Los Angeles, CA: Occidental College. 153-160.</w:t>
      </w:r>
    </w:p>
    <w:p w:rsidR="00145912" w:rsidP="00145912" w:rsidRDefault="00145912" w14:paraId="16CACB0E" w14:textId="07EC5565"/>
    <w:p w:rsidR="00145912" w:rsidP="00145912" w:rsidRDefault="000D0E8C" w14:paraId="7CDCA76E" w14:textId="60543E8F">
      <w:r>
        <w:t xml:space="preserve">Stromberg, M.R. </w:t>
      </w:r>
      <w:r w:rsidR="00145912">
        <w:t>and J.R. Griffin. 1996. Long-term patterns in coastal California grasslands in relation to cultivation, gophers, and grazing. Ecological Applications 6:1189-1211.</w:t>
      </w:r>
    </w:p>
    <w:p w:rsidR="00145912" w:rsidP="00145912" w:rsidRDefault="00145912" w14:paraId="381034E0" w14:textId="77777777"/>
    <w:p w:rsidR="00145912" w:rsidP="00145912" w:rsidRDefault="00145912" w14:paraId="60C95043" w14:textId="77777777">
      <w:r>
        <w:t xml:space="preserve">Stromberg, M.R., P. </w:t>
      </w:r>
      <w:proofErr w:type="spellStart"/>
      <w:r>
        <w:t>Kephart</w:t>
      </w:r>
      <w:proofErr w:type="spellEnd"/>
      <w:r>
        <w:t xml:space="preserve"> and V. </w:t>
      </w:r>
      <w:proofErr w:type="spellStart"/>
      <w:r>
        <w:t>Yadon</w:t>
      </w:r>
      <w:proofErr w:type="spellEnd"/>
      <w:r>
        <w:t xml:space="preserve">. 2002. Composition, </w:t>
      </w:r>
      <w:proofErr w:type="spellStart"/>
      <w:r>
        <w:t>invasability</w:t>
      </w:r>
      <w:proofErr w:type="spellEnd"/>
      <w:r>
        <w:t xml:space="preserve">, and diversity in coastal California grasslands. </w:t>
      </w:r>
      <w:proofErr w:type="spellStart"/>
      <w:r>
        <w:t>Madroño</w:t>
      </w:r>
      <w:proofErr w:type="spellEnd"/>
      <w:r>
        <w:t xml:space="preserve"> 48: 236-252.</w:t>
      </w:r>
    </w:p>
    <w:p w:rsidRPr="00A43E41" w:rsidR="004D5F12" w:rsidP="00145912" w:rsidRDefault="004D5F12" w14:paraId="261900D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7CD0F" w14:textId="77777777" w:rsidR="00101FCD" w:rsidRDefault="00101FCD">
      <w:r>
        <w:separator/>
      </w:r>
    </w:p>
  </w:endnote>
  <w:endnote w:type="continuationSeparator" w:id="0">
    <w:p w14:paraId="4E064026" w14:textId="77777777" w:rsidR="00101FCD" w:rsidRDefault="00101FCD">
      <w:r>
        <w:continuationSeparator/>
      </w:r>
    </w:p>
  </w:endnote>
  <w:endnote w:type="continuationNotice" w:id="1">
    <w:p w14:paraId="5435ED62" w14:textId="77777777" w:rsidR="00101FCD" w:rsidRDefault="00101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0579E" w14:textId="77777777" w:rsidR="00145912" w:rsidRDefault="00145912" w:rsidP="001459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9E3A8" w14:textId="77777777" w:rsidR="00101FCD" w:rsidRDefault="00101FCD">
      <w:r>
        <w:separator/>
      </w:r>
    </w:p>
  </w:footnote>
  <w:footnote w:type="continuationSeparator" w:id="0">
    <w:p w14:paraId="0351E90D" w14:textId="77777777" w:rsidR="00101FCD" w:rsidRDefault="00101FCD">
      <w:r>
        <w:continuationSeparator/>
      </w:r>
    </w:p>
  </w:footnote>
  <w:footnote w:type="continuationNotice" w:id="1">
    <w:p w14:paraId="061DC3B1" w14:textId="77777777" w:rsidR="00101FCD" w:rsidRDefault="00101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02284" w14:textId="77777777" w:rsidR="00A43E41" w:rsidRDefault="00A43E41" w:rsidP="001459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912"/>
    <w:rsid w:val="00006AF9"/>
    <w:rsid w:val="0002152F"/>
    <w:rsid w:val="00023101"/>
    <w:rsid w:val="00031661"/>
    <w:rsid w:val="00036067"/>
    <w:rsid w:val="00060925"/>
    <w:rsid w:val="00062E6C"/>
    <w:rsid w:val="000D0E8C"/>
    <w:rsid w:val="000D2569"/>
    <w:rsid w:val="00101FCD"/>
    <w:rsid w:val="001368CB"/>
    <w:rsid w:val="00140332"/>
    <w:rsid w:val="00145912"/>
    <w:rsid w:val="001708F8"/>
    <w:rsid w:val="00190A7C"/>
    <w:rsid w:val="00191991"/>
    <w:rsid w:val="001A0625"/>
    <w:rsid w:val="001A09C3"/>
    <w:rsid w:val="001C2B3F"/>
    <w:rsid w:val="001C6795"/>
    <w:rsid w:val="002035A1"/>
    <w:rsid w:val="002103D4"/>
    <w:rsid w:val="0022397F"/>
    <w:rsid w:val="00240CE1"/>
    <w:rsid w:val="0025768B"/>
    <w:rsid w:val="00266C1F"/>
    <w:rsid w:val="00285F40"/>
    <w:rsid w:val="002A3720"/>
    <w:rsid w:val="002A544B"/>
    <w:rsid w:val="002A563D"/>
    <w:rsid w:val="002B2D49"/>
    <w:rsid w:val="002B45B7"/>
    <w:rsid w:val="00300328"/>
    <w:rsid w:val="00301476"/>
    <w:rsid w:val="00313322"/>
    <w:rsid w:val="003301EC"/>
    <w:rsid w:val="00367591"/>
    <w:rsid w:val="003706C4"/>
    <w:rsid w:val="0037120A"/>
    <w:rsid w:val="003C4AA1"/>
    <w:rsid w:val="003C6CFB"/>
    <w:rsid w:val="003D4155"/>
    <w:rsid w:val="003F322E"/>
    <w:rsid w:val="003F6FD3"/>
    <w:rsid w:val="00400D76"/>
    <w:rsid w:val="004016D3"/>
    <w:rsid w:val="00403DD8"/>
    <w:rsid w:val="00413292"/>
    <w:rsid w:val="004B3810"/>
    <w:rsid w:val="004B661D"/>
    <w:rsid w:val="004B779E"/>
    <w:rsid w:val="004D5F12"/>
    <w:rsid w:val="00503E44"/>
    <w:rsid w:val="00535C88"/>
    <w:rsid w:val="00572597"/>
    <w:rsid w:val="00587A2E"/>
    <w:rsid w:val="005A033C"/>
    <w:rsid w:val="005B1DDE"/>
    <w:rsid w:val="005C2928"/>
    <w:rsid w:val="005C475F"/>
    <w:rsid w:val="005F333A"/>
    <w:rsid w:val="0061440A"/>
    <w:rsid w:val="00621C0C"/>
    <w:rsid w:val="00626A79"/>
    <w:rsid w:val="00683368"/>
    <w:rsid w:val="00691641"/>
    <w:rsid w:val="006A51EC"/>
    <w:rsid w:val="006D2137"/>
    <w:rsid w:val="006E59C5"/>
    <w:rsid w:val="00700C23"/>
    <w:rsid w:val="0070333C"/>
    <w:rsid w:val="00703CDD"/>
    <w:rsid w:val="00751DBE"/>
    <w:rsid w:val="00757273"/>
    <w:rsid w:val="00760203"/>
    <w:rsid w:val="007742B4"/>
    <w:rsid w:val="007B2B17"/>
    <w:rsid w:val="007E4B31"/>
    <w:rsid w:val="007F33B2"/>
    <w:rsid w:val="0083523E"/>
    <w:rsid w:val="0085326E"/>
    <w:rsid w:val="00857297"/>
    <w:rsid w:val="008610DF"/>
    <w:rsid w:val="00863049"/>
    <w:rsid w:val="008658E9"/>
    <w:rsid w:val="00867BEE"/>
    <w:rsid w:val="008D6868"/>
    <w:rsid w:val="008E273F"/>
    <w:rsid w:val="008F1823"/>
    <w:rsid w:val="00901410"/>
    <w:rsid w:val="00901CA2"/>
    <w:rsid w:val="009275B8"/>
    <w:rsid w:val="00945DBA"/>
    <w:rsid w:val="00956116"/>
    <w:rsid w:val="00964894"/>
    <w:rsid w:val="00967C07"/>
    <w:rsid w:val="009B1FAA"/>
    <w:rsid w:val="009C52D4"/>
    <w:rsid w:val="009C78BA"/>
    <w:rsid w:val="009D6227"/>
    <w:rsid w:val="009E0DB5"/>
    <w:rsid w:val="009F25DF"/>
    <w:rsid w:val="00A43E41"/>
    <w:rsid w:val="00A44540"/>
    <w:rsid w:val="00A44EF7"/>
    <w:rsid w:val="00A53CCD"/>
    <w:rsid w:val="00A9365B"/>
    <w:rsid w:val="00B17612"/>
    <w:rsid w:val="00B45B80"/>
    <w:rsid w:val="00B55CB2"/>
    <w:rsid w:val="00B650FF"/>
    <w:rsid w:val="00B746D4"/>
    <w:rsid w:val="00B76CDC"/>
    <w:rsid w:val="00B92A33"/>
    <w:rsid w:val="00BB346C"/>
    <w:rsid w:val="00BF3879"/>
    <w:rsid w:val="00C0481C"/>
    <w:rsid w:val="00C21B4A"/>
    <w:rsid w:val="00C3230C"/>
    <w:rsid w:val="00C52E14"/>
    <w:rsid w:val="00C908F2"/>
    <w:rsid w:val="00CF5B29"/>
    <w:rsid w:val="00D04D5D"/>
    <w:rsid w:val="00D111B5"/>
    <w:rsid w:val="00D12502"/>
    <w:rsid w:val="00D37B60"/>
    <w:rsid w:val="00D61AC5"/>
    <w:rsid w:val="00D81349"/>
    <w:rsid w:val="00D90718"/>
    <w:rsid w:val="00D96D94"/>
    <w:rsid w:val="00DA2790"/>
    <w:rsid w:val="00DA6645"/>
    <w:rsid w:val="00DB5E0C"/>
    <w:rsid w:val="00DE3513"/>
    <w:rsid w:val="00DE3A47"/>
    <w:rsid w:val="00DE5B29"/>
    <w:rsid w:val="00E01EC8"/>
    <w:rsid w:val="00E02CF7"/>
    <w:rsid w:val="00E23FCB"/>
    <w:rsid w:val="00E61F9B"/>
    <w:rsid w:val="00E97299"/>
    <w:rsid w:val="00EA5173"/>
    <w:rsid w:val="00EC4A14"/>
    <w:rsid w:val="00ED3436"/>
    <w:rsid w:val="00ED69E5"/>
    <w:rsid w:val="00EF6C66"/>
    <w:rsid w:val="00F02896"/>
    <w:rsid w:val="00F12753"/>
    <w:rsid w:val="00F55FA9"/>
    <w:rsid w:val="00F86C13"/>
    <w:rsid w:val="00F873A7"/>
    <w:rsid w:val="00F948F2"/>
    <w:rsid w:val="00FA28B7"/>
    <w:rsid w:val="00FC5F4D"/>
    <w:rsid w:val="00FC671A"/>
    <w:rsid w:val="00FE3000"/>
    <w:rsid w:val="00FE3FF8"/>
    <w:rsid w:val="00FE41CA"/>
    <w:rsid w:val="00FE7C2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9AE3B"/>
  <w15:docId w15:val="{F786B25B-B485-4939-A135-2604D391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53CCD"/>
    <w:rPr>
      <w:rFonts w:ascii="Tahoma" w:hAnsi="Tahoma" w:cs="Tahoma"/>
      <w:sz w:val="16"/>
      <w:szCs w:val="16"/>
    </w:rPr>
  </w:style>
  <w:style w:type="character" w:customStyle="1" w:styleId="BalloonTextChar">
    <w:name w:val="Balloon Text Char"/>
    <w:basedOn w:val="DefaultParagraphFont"/>
    <w:link w:val="BalloonText"/>
    <w:uiPriority w:val="99"/>
    <w:semiHidden/>
    <w:rsid w:val="00A53CCD"/>
    <w:rPr>
      <w:rFonts w:ascii="Tahoma" w:hAnsi="Tahoma" w:cs="Tahoma"/>
      <w:sz w:val="16"/>
      <w:szCs w:val="16"/>
    </w:rPr>
  </w:style>
  <w:style w:type="paragraph" w:styleId="ListParagraph">
    <w:name w:val="List Paragraph"/>
    <w:basedOn w:val="Normal"/>
    <w:uiPriority w:val="34"/>
    <w:qFormat/>
    <w:rsid w:val="003F6FD3"/>
    <w:pPr>
      <w:ind w:left="720"/>
    </w:pPr>
    <w:rPr>
      <w:rFonts w:ascii="Calibri" w:eastAsiaTheme="minorHAnsi" w:hAnsi="Calibri"/>
      <w:sz w:val="22"/>
      <w:szCs w:val="22"/>
    </w:rPr>
  </w:style>
  <w:style w:type="character" w:styleId="Hyperlink">
    <w:name w:val="Hyperlink"/>
    <w:basedOn w:val="DefaultParagraphFont"/>
    <w:rsid w:val="003F6F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22747">
      <w:bodyDiv w:val="1"/>
      <w:marLeft w:val="0"/>
      <w:marRight w:val="0"/>
      <w:marTop w:val="0"/>
      <w:marBottom w:val="0"/>
      <w:divBdr>
        <w:top w:val="none" w:sz="0" w:space="0" w:color="auto"/>
        <w:left w:val="none" w:sz="0" w:space="0" w:color="auto"/>
        <w:bottom w:val="none" w:sz="0" w:space="0" w:color="auto"/>
        <w:right w:val="none" w:sz="0" w:space="0" w:color="auto"/>
      </w:divBdr>
    </w:div>
    <w:div w:id="124958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2014-08-19T01:12:00Z</cp:lastPrinted>
  <dcterms:created xsi:type="dcterms:W3CDTF">2017-11-09T22:33:00Z</dcterms:created>
  <dcterms:modified xsi:type="dcterms:W3CDTF">2018-06-14T20:19:00Z</dcterms:modified>
</cp:coreProperties>
</file>