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3F" w:rsidP="007E4A3F" w:rsidRDefault="007E4A3F" w14:paraId="572B47B2" w14:textId="2A3D7C94">
      <w:pPr>
        <w:pStyle w:val="BpSTitle"/>
      </w:pPr>
      <w:r>
        <w:t>11450</w:t>
      </w:r>
    </w:p>
    <w:p w:rsidR="007E4A3F" w:rsidP="007E4A3F" w:rsidRDefault="007E4A3F" w14:paraId="326A582C" w14:textId="77777777">
      <w:pPr>
        <w:pStyle w:val="BpSTitle"/>
      </w:pPr>
      <w:r>
        <w:t>Rocky Mountain Subalpine-Montane Mesic Meadow</w:t>
      </w:r>
    </w:p>
    <w:p w:rsidR="007E4A3F" w:rsidP="007E4A3F" w:rsidRDefault="007E4A3F" w14:paraId="34C56807" w14:textId="0FDCD6A1">
      <w:r>
        <w:t xmlns:w="http://schemas.openxmlformats.org/wordprocessingml/2006/main">BpS Model/Description Version: Aug. 2020</w:t>
      </w:r>
      <w:r>
        <w:tab/>
      </w:r>
      <w:r>
        <w:tab/>
      </w:r>
      <w:r>
        <w:tab/>
      </w:r>
      <w:r>
        <w:tab/>
      </w:r>
      <w:r>
        <w:tab/>
      </w:r>
      <w:r>
        <w:tab/>
      </w:r>
      <w:r>
        <w:tab/>
      </w:r>
    </w:p>
    <w:p w:rsidR="007E4A3F" w:rsidP="007E4A3F" w:rsidRDefault="007E4A3F" w14:paraId="1434986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2"/>
        <w:gridCol w:w="2628"/>
        <w:gridCol w:w="2244"/>
        <w:gridCol w:w="2712"/>
      </w:tblGrid>
      <w:tr w:rsidRPr="007E4A3F" w:rsidR="00F164A7" w:rsidTr="00F164A7" w14:paraId="4DC2CA25" w14:textId="77777777">
        <w:tc>
          <w:tcPr>
            <w:tcW w:w="1992" w:type="dxa"/>
            <w:tcBorders>
              <w:top w:val="single" w:color="auto" w:sz="2" w:space="0"/>
              <w:left w:val="single" w:color="auto" w:sz="12" w:space="0"/>
              <w:bottom w:val="single" w:color="000000" w:sz="12" w:space="0"/>
            </w:tcBorders>
            <w:shd w:val="clear" w:color="auto" w:fill="auto"/>
          </w:tcPr>
          <w:p w:rsidRPr="007E4A3F" w:rsidR="007E4A3F" w:rsidP="007E5114" w:rsidRDefault="007E4A3F" w14:paraId="40C87D2B" w14:textId="77777777">
            <w:pPr>
              <w:rPr>
                <w:b/>
                <w:bCs/>
              </w:rPr>
            </w:pPr>
            <w:r w:rsidRPr="007E4A3F">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7E4A3F" w:rsidR="007E4A3F" w:rsidP="007E5114" w:rsidRDefault="007E4A3F" w14:paraId="66769FDA" w14:textId="77777777">
            <w:pPr>
              <w:rPr>
                <w:b/>
                <w:bCs/>
              </w:rPr>
            </w:pPr>
          </w:p>
        </w:tc>
        <w:tc>
          <w:tcPr>
            <w:tcW w:w="2244" w:type="dxa"/>
            <w:tcBorders>
              <w:top w:val="single" w:color="auto" w:sz="2" w:space="0"/>
              <w:left w:val="single" w:color="000000" w:sz="12" w:space="0"/>
              <w:bottom w:val="single" w:color="000000" w:sz="12" w:space="0"/>
            </w:tcBorders>
            <w:shd w:val="clear" w:color="auto" w:fill="auto"/>
          </w:tcPr>
          <w:p w:rsidRPr="007E4A3F" w:rsidR="007E4A3F" w:rsidP="007E5114" w:rsidRDefault="007E4A3F" w14:paraId="6FDF681A" w14:textId="77777777">
            <w:pPr>
              <w:rPr>
                <w:b/>
                <w:bCs/>
              </w:rPr>
            </w:pPr>
            <w:r w:rsidRPr="007E4A3F">
              <w:rPr>
                <w:b/>
                <w:bCs/>
              </w:rPr>
              <w:t>Reviewers</w:t>
            </w:r>
          </w:p>
        </w:tc>
        <w:tc>
          <w:tcPr>
            <w:tcW w:w="2712" w:type="dxa"/>
            <w:tcBorders>
              <w:top w:val="single" w:color="auto" w:sz="2" w:space="0"/>
              <w:bottom w:val="single" w:color="000000" w:sz="12" w:space="0"/>
            </w:tcBorders>
            <w:shd w:val="clear" w:color="auto" w:fill="auto"/>
          </w:tcPr>
          <w:p w:rsidRPr="007E4A3F" w:rsidR="007E4A3F" w:rsidP="007E5114" w:rsidRDefault="007E4A3F" w14:paraId="68A99B96" w14:textId="77777777">
            <w:pPr>
              <w:rPr>
                <w:b/>
                <w:bCs/>
              </w:rPr>
            </w:pPr>
          </w:p>
        </w:tc>
      </w:tr>
      <w:tr w:rsidRPr="007E4A3F" w:rsidR="00F164A7" w:rsidTr="00F164A7" w14:paraId="6230F83B" w14:textId="77777777">
        <w:tc>
          <w:tcPr>
            <w:tcW w:w="1992" w:type="dxa"/>
            <w:tcBorders>
              <w:top w:val="single" w:color="000000" w:sz="12" w:space="0"/>
              <w:left w:val="single" w:color="auto" w:sz="12" w:space="0"/>
            </w:tcBorders>
            <w:shd w:val="clear" w:color="auto" w:fill="auto"/>
          </w:tcPr>
          <w:p w:rsidRPr="007E4A3F" w:rsidR="007E4A3F" w:rsidP="007E5114" w:rsidRDefault="007E4A3F" w14:paraId="44D1C28F" w14:textId="77777777">
            <w:pPr>
              <w:rPr>
                <w:bCs/>
              </w:rPr>
            </w:pPr>
            <w:r w:rsidRPr="007E4A3F">
              <w:rPr>
                <w:bCs/>
              </w:rPr>
              <w:t>Cheri Howe</w:t>
            </w:r>
          </w:p>
        </w:tc>
        <w:tc>
          <w:tcPr>
            <w:tcW w:w="2628" w:type="dxa"/>
            <w:tcBorders>
              <w:top w:val="single" w:color="000000" w:sz="12" w:space="0"/>
              <w:right w:val="single" w:color="000000" w:sz="12" w:space="0"/>
            </w:tcBorders>
            <w:shd w:val="clear" w:color="auto" w:fill="auto"/>
          </w:tcPr>
          <w:p w:rsidRPr="007E4A3F" w:rsidR="007E4A3F" w:rsidP="007E5114" w:rsidRDefault="007E4A3F" w14:paraId="3E21CEFA" w14:textId="77777777">
            <w:r w:rsidRPr="007E4A3F">
              <w:t>chowell02@fs.fed.us</w:t>
            </w:r>
          </w:p>
        </w:tc>
        <w:tc>
          <w:tcPr>
            <w:tcW w:w="2244" w:type="dxa"/>
            <w:tcBorders>
              <w:top w:val="single" w:color="000000" w:sz="12" w:space="0"/>
              <w:left w:val="single" w:color="000000" w:sz="12" w:space="0"/>
            </w:tcBorders>
            <w:shd w:val="clear" w:color="auto" w:fill="auto"/>
          </w:tcPr>
          <w:p w:rsidRPr="007E4A3F" w:rsidR="007E4A3F" w:rsidP="007E5114" w:rsidRDefault="005D2B31" w14:paraId="320E1D4B" w14:textId="6B49D43B">
            <w:r w:rsidRPr="005D2B31">
              <w:t>George Jones</w:t>
            </w:r>
          </w:p>
        </w:tc>
        <w:tc>
          <w:tcPr>
            <w:tcW w:w="2712" w:type="dxa"/>
            <w:tcBorders>
              <w:top w:val="single" w:color="000000" w:sz="12" w:space="0"/>
            </w:tcBorders>
            <w:shd w:val="clear" w:color="auto" w:fill="auto"/>
          </w:tcPr>
          <w:p w:rsidRPr="007E4A3F" w:rsidR="007E4A3F" w:rsidP="00F164A7" w:rsidRDefault="00F80E24" w14:paraId="6286A33B" w14:textId="28E46062">
            <w:hyperlink w:history="1" r:id="rId7">
              <w:r w:rsidRPr="00957D44" w:rsidR="00EF5AD9">
                <w:rPr>
                  <w:rStyle w:val="Hyperlink"/>
                </w:rPr>
                <w:t>gpjones@uwyo.edu</w:t>
              </w:r>
            </w:hyperlink>
          </w:p>
        </w:tc>
      </w:tr>
      <w:tr w:rsidRPr="007E4A3F" w:rsidR="00F164A7" w:rsidTr="00F164A7" w14:paraId="11E2F0D4" w14:textId="77777777">
        <w:tc>
          <w:tcPr>
            <w:tcW w:w="1992" w:type="dxa"/>
            <w:tcBorders>
              <w:left w:val="single" w:color="auto" w:sz="12" w:space="0"/>
            </w:tcBorders>
            <w:shd w:val="clear" w:color="auto" w:fill="auto"/>
          </w:tcPr>
          <w:p w:rsidRPr="007E4A3F" w:rsidR="007E4A3F" w:rsidP="007E5114" w:rsidRDefault="007E4A3F" w14:paraId="0BAFDB8F" w14:textId="77777777">
            <w:pPr>
              <w:rPr>
                <w:bCs/>
              </w:rPr>
            </w:pPr>
            <w:r w:rsidRPr="007E4A3F">
              <w:rPr>
                <w:bCs/>
              </w:rPr>
              <w:t>Julia Richardson</w:t>
            </w:r>
          </w:p>
        </w:tc>
        <w:tc>
          <w:tcPr>
            <w:tcW w:w="2628" w:type="dxa"/>
            <w:tcBorders>
              <w:right w:val="single" w:color="000000" w:sz="12" w:space="0"/>
            </w:tcBorders>
            <w:shd w:val="clear" w:color="auto" w:fill="auto"/>
          </w:tcPr>
          <w:p w:rsidRPr="007E4A3F" w:rsidR="007E4A3F" w:rsidP="007E5114" w:rsidRDefault="007E4A3F" w14:paraId="7486B48B" w14:textId="77777777">
            <w:r w:rsidRPr="007E4A3F">
              <w:t>jhrichardson@fs.fed.ud</w:t>
            </w:r>
          </w:p>
        </w:tc>
        <w:tc>
          <w:tcPr>
            <w:tcW w:w="2244" w:type="dxa"/>
            <w:tcBorders>
              <w:left w:val="single" w:color="000000" w:sz="12" w:space="0"/>
            </w:tcBorders>
            <w:shd w:val="clear" w:color="auto" w:fill="auto"/>
          </w:tcPr>
          <w:p w:rsidRPr="007E4A3F" w:rsidR="007E4A3F" w:rsidP="00F164A7" w:rsidRDefault="00F164A7" w14:paraId="6EC93027" w14:textId="2ECA2780">
            <w:r w:rsidRPr="007E4A3F">
              <w:t xml:space="preserve">Vic </w:t>
            </w:r>
            <w:proofErr w:type="spellStart"/>
            <w:r w:rsidRPr="007E4A3F">
              <w:t>Ecklund</w:t>
            </w:r>
            <w:proofErr w:type="spellEnd"/>
          </w:p>
        </w:tc>
        <w:tc>
          <w:tcPr>
            <w:tcW w:w="2712" w:type="dxa"/>
            <w:shd w:val="clear" w:color="auto" w:fill="auto"/>
          </w:tcPr>
          <w:p w:rsidRPr="007E4A3F" w:rsidR="007E4A3F" w:rsidP="007E5114" w:rsidRDefault="00F80E24" w14:paraId="37494B85" w14:textId="0F6F4087">
            <w:hyperlink w:history="1" r:id="rId8">
              <w:r w:rsidRPr="00957D44" w:rsidR="00EF5AD9">
                <w:rPr>
                  <w:rStyle w:val="Hyperlink"/>
                </w:rPr>
                <w:t>vecklund@csu.org</w:t>
              </w:r>
            </w:hyperlink>
          </w:p>
        </w:tc>
      </w:tr>
      <w:tr w:rsidRPr="007E4A3F" w:rsidR="00F164A7" w:rsidTr="00F164A7" w14:paraId="63F112FD" w14:textId="77777777">
        <w:tc>
          <w:tcPr>
            <w:tcW w:w="1992" w:type="dxa"/>
            <w:tcBorders>
              <w:left w:val="single" w:color="auto" w:sz="12" w:space="0"/>
              <w:bottom w:val="single" w:color="auto" w:sz="2" w:space="0"/>
            </w:tcBorders>
            <w:shd w:val="clear" w:color="auto" w:fill="auto"/>
          </w:tcPr>
          <w:p w:rsidRPr="007E4A3F" w:rsidR="007E4A3F" w:rsidP="007E5114" w:rsidRDefault="007E4A3F" w14:paraId="4A3DC1BE" w14:textId="77777777">
            <w:pPr>
              <w:rPr>
                <w:bCs/>
              </w:rPr>
            </w:pPr>
            <w:r w:rsidRPr="007E4A3F">
              <w:rPr>
                <w:bCs/>
              </w:rPr>
              <w:t>None</w:t>
            </w:r>
          </w:p>
        </w:tc>
        <w:tc>
          <w:tcPr>
            <w:tcW w:w="2628" w:type="dxa"/>
            <w:tcBorders>
              <w:right w:val="single" w:color="000000" w:sz="12" w:space="0"/>
            </w:tcBorders>
            <w:shd w:val="clear" w:color="auto" w:fill="auto"/>
          </w:tcPr>
          <w:p w:rsidRPr="007E4A3F" w:rsidR="007E4A3F" w:rsidP="007E5114" w:rsidRDefault="007E4A3F" w14:paraId="3E3E6FDD" w14:textId="77777777">
            <w:r w:rsidRPr="007E4A3F">
              <w:t>None</w:t>
            </w:r>
          </w:p>
        </w:tc>
        <w:tc>
          <w:tcPr>
            <w:tcW w:w="2244" w:type="dxa"/>
            <w:tcBorders>
              <w:left w:val="single" w:color="000000" w:sz="12" w:space="0"/>
              <w:bottom w:val="single" w:color="auto" w:sz="2" w:space="0"/>
            </w:tcBorders>
            <w:shd w:val="clear" w:color="auto" w:fill="auto"/>
          </w:tcPr>
          <w:p w:rsidRPr="007E4A3F" w:rsidR="007E4A3F" w:rsidP="007E5114" w:rsidRDefault="00F164A7" w14:paraId="7C5642F4" w14:textId="2589FA95">
            <w:r w:rsidRPr="007E4A3F">
              <w:t xml:space="preserve">Chuck </w:t>
            </w:r>
            <w:proofErr w:type="spellStart"/>
            <w:r w:rsidRPr="007E4A3F">
              <w:t>Kostecka</w:t>
            </w:r>
            <w:proofErr w:type="spellEnd"/>
          </w:p>
        </w:tc>
        <w:tc>
          <w:tcPr>
            <w:tcW w:w="2712" w:type="dxa"/>
            <w:shd w:val="clear" w:color="auto" w:fill="auto"/>
          </w:tcPr>
          <w:p w:rsidRPr="007E4A3F" w:rsidR="007E4A3F" w:rsidP="007E5114" w:rsidRDefault="007E4A3F" w14:paraId="14538A65" w14:textId="21AD89F9">
            <w:r w:rsidRPr="007E4A3F">
              <w:t>kostecka@webaccess.net</w:t>
            </w:r>
          </w:p>
        </w:tc>
      </w:tr>
    </w:tbl>
    <w:p w:rsidR="007E4A3F" w:rsidP="007E4A3F" w:rsidRDefault="007E4A3F" w14:paraId="32726CFF" w14:textId="77777777"/>
    <w:p w:rsidR="00076D35" w:rsidP="007E4A3F" w:rsidRDefault="00076D35" w14:paraId="08CF66DD" w14:textId="70BCAC90">
      <w:pPr>
        <w:pStyle w:val="InfoPara"/>
      </w:pPr>
      <w:r>
        <w:t xml:space="preserve">Reviewer: </w:t>
      </w:r>
      <w:r w:rsidRPr="00130CAA">
        <w:rPr>
          <w:b w:val="0"/>
        </w:rPr>
        <w:t>Kori Blankenship</w:t>
      </w:r>
    </w:p>
    <w:p w:rsidR="007E4A3F" w:rsidP="007E4A3F" w:rsidRDefault="007E4A3F" w14:paraId="6ACC3A7E" w14:textId="4746F91B">
      <w:pPr>
        <w:pStyle w:val="InfoPara"/>
      </w:pPr>
      <w:r>
        <w:t>Vegetation Type</w:t>
      </w:r>
    </w:p>
    <w:p w:rsidR="007E4A3F" w:rsidP="007E4A3F" w:rsidRDefault="007E4A3F" w14:paraId="37ECD508" w14:textId="04CB626A">
      <w:bookmarkStart w:name="_GoBack" w:id="0"/>
      <w:bookmarkEnd w:id="0"/>
      <w:r>
        <w:t>Herbaceous</w:t>
      </w:r>
    </w:p>
    <w:p w:rsidR="007E4A3F" w:rsidP="007E4A3F" w:rsidRDefault="007E4A3F" w14:paraId="13B564E8" w14:textId="77777777">
      <w:pPr>
        <w:pStyle w:val="InfoPara"/>
      </w:pPr>
      <w:r>
        <w:t>Map Zones</w:t>
      </w:r>
    </w:p>
    <w:p w:rsidR="007E4A3F" w:rsidP="007E4A3F" w:rsidRDefault="00EB382B" w14:paraId="30ECD952" w14:textId="7408CCD1">
      <w:r>
        <w:t xml:space="preserve">22, </w:t>
      </w:r>
      <w:r w:rsidR="007446FA">
        <w:t xml:space="preserve">24, </w:t>
      </w:r>
      <w:r w:rsidR="007E4A3F">
        <w:t>28</w:t>
      </w:r>
    </w:p>
    <w:p w:rsidR="007E4A3F" w:rsidP="007E4A3F" w:rsidRDefault="007E4A3F" w14:paraId="0959EBBE" w14:textId="77777777">
      <w:pPr>
        <w:pStyle w:val="InfoPara"/>
      </w:pPr>
      <w:r>
        <w:t>Geographic Range</w:t>
      </w:r>
    </w:p>
    <w:p w:rsidR="007E4A3F" w:rsidP="007E4A3F" w:rsidRDefault="007E4A3F" w14:paraId="59B5A067" w14:textId="5AF5C414">
      <w:r>
        <w:t>Found in the Rocky Mountains, restricted to the subalpine zone typically above 3</w:t>
      </w:r>
      <w:r w:rsidR="007446FA">
        <w:t>,</w:t>
      </w:r>
      <w:r>
        <w:t>000m in the southern part, 1</w:t>
      </w:r>
      <w:r w:rsidR="007446FA">
        <w:t>,</w:t>
      </w:r>
      <w:r>
        <w:t>500m in the north.</w:t>
      </w:r>
    </w:p>
    <w:p w:rsidR="005D2B31" w:rsidP="005D2B31" w:rsidRDefault="005D2B31" w14:paraId="41374F13" w14:textId="77777777"/>
    <w:p w:rsidR="005D2B31" w:rsidP="005D2B31" w:rsidRDefault="005D2B31" w14:paraId="01E174CE" w14:textId="66741393">
      <w:r>
        <w:t xml:space="preserve">This </w:t>
      </w:r>
      <w:r w:rsidR="00EF5AD9">
        <w:t>Biophysical Setting (</w:t>
      </w:r>
      <w:proofErr w:type="spellStart"/>
      <w:r>
        <w:t>BpS</w:t>
      </w:r>
      <w:proofErr w:type="spellEnd"/>
      <w:r w:rsidR="00EF5AD9">
        <w:t>)</w:t>
      </w:r>
      <w:r>
        <w:t xml:space="preserve"> is most likely a very minor component of </w:t>
      </w:r>
      <w:r w:rsidR="00EF5AD9">
        <w:t xml:space="preserve">map zone (MZ) </w:t>
      </w:r>
      <w:r>
        <w:t xml:space="preserve">22 </w:t>
      </w:r>
      <w:proofErr w:type="gramStart"/>
      <w:r>
        <w:t>and also</w:t>
      </w:r>
      <w:proofErr w:type="gramEnd"/>
      <w:r>
        <w:t xml:space="preserve"> most likely occurs only in small portions of mountainous sections that lie at the margins of the </w:t>
      </w:r>
      <w:r w:rsidR="00EF5AD9">
        <w:t>MZ</w:t>
      </w:r>
      <w:r>
        <w:t>, particularly those in the southwest -</w:t>
      </w:r>
      <w:r w:rsidR="00EF5AD9">
        <w:t>-</w:t>
      </w:r>
      <w:r>
        <w:t xml:space="preserve"> M331D and perhaps M331E. It is highly unlikely to be found in the low mountain ranges that lie in the center of MZ22. The higher-elevation montane sites there probably belong in </w:t>
      </w:r>
      <w:proofErr w:type="spellStart"/>
      <w:r>
        <w:t>BpS</w:t>
      </w:r>
      <w:proofErr w:type="spellEnd"/>
      <w:r>
        <w:t xml:space="preserve"> 1139.</w:t>
      </w:r>
    </w:p>
    <w:p w:rsidR="007E4A3F" w:rsidP="007E4A3F" w:rsidRDefault="007E4A3F" w14:paraId="27D77B17" w14:textId="77777777">
      <w:pPr>
        <w:pStyle w:val="InfoPara"/>
      </w:pPr>
      <w:r>
        <w:t>Biophysical Site Description</w:t>
      </w:r>
    </w:p>
    <w:p w:rsidR="007E4A3F" w:rsidP="007E4A3F" w:rsidRDefault="007446FA" w14:paraId="1099FBDF" w14:textId="077C1BD0">
      <w:r>
        <w:t xml:space="preserve">This Rocky Mountain </w:t>
      </w:r>
      <w:proofErr w:type="spellStart"/>
      <w:r>
        <w:t>BpS</w:t>
      </w:r>
      <w:proofErr w:type="spellEnd"/>
      <w:r>
        <w:t xml:space="preserve"> is restricted to sites in the subalpine zone where finely</w:t>
      </w:r>
      <w:r w:rsidR="007E4A3F">
        <w:t xml:space="preserve"> textured soils</w:t>
      </w:r>
      <w:r>
        <w:t>, s</w:t>
      </w:r>
      <w:r w:rsidR="007E4A3F">
        <w:t>now deposition</w:t>
      </w:r>
      <w:r w:rsidR="00EF5AD9">
        <w:t>,</w:t>
      </w:r>
      <w:r w:rsidR="005D2B31">
        <w:t xml:space="preserve"> and</w:t>
      </w:r>
      <w:r w:rsidR="007E4A3F">
        <w:t xml:space="preserve"> wind</w:t>
      </w:r>
      <w:r w:rsidR="00EF5AD9">
        <w:t>-</w:t>
      </w:r>
      <w:r w:rsidR="007E4A3F">
        <w:t xml:space="preserve">swept dry conditions limit tree establishment. </w:t>
      </w:r>
      <w:r>
        <w:t>The soils are typically cryic and</w:t>
      </w:r>
      <w:r w:rsidR="007E4A3F">
        <w:t xml:space="preserve"> seasonally moist in </w:t>
      </w:r>
      <w:r>
        <w:t xml:space="preserve">the </w:t>
      </w:r>
      <w:r w:rsidR="007E4A3F">
        <w:t xml:space="preserve">spring </w:t>
      </w:r>
      <w:r>
        <w:t>but if so will dry</w:t>
      </w:r>
      <w:r w:rsidR="007E4A3F">
        <w:t xml:space="preserve"> out later in the growing season.</w:t>
      </w:r>
      <w:r>
        <w:t xml:space="preserve"> These upland communities occur on gentle to moderate-gradient slopes.</w:t>
      </w:r>
    </w:p>
    <w:p w:rsidR="007E4A3F" w:rsidP="007E4A3F" w:rsidRDefault="007E4A3F" w14:paraId="7E605DAB" w14:textId="77777777">
      <w:pPr>
        <w:pStyle w:val="InfoPara"/>
      </w:pPr>
      <w:r>
        <w:t>Vegetation Description</w:t>
      </w:r>
    </w:p>
    <w:p w:rsidR="007E4A3F" w:rsidP="007E4A3F" w:rsidRDefault="007446FA" w14:paraId="51F66A26" w14:textId="431DCF01">
      <w:r>
        <w:t xml:space="preserve">This </w:t>
      </w:r>
      <w:proofErr w:type="spellStart"/>
      <w:r>
        <w:t>BpS</w:t>
      </w:r>
      <w:proofErr w:type="spellEnd"/>
      <w:r>
        <w:t xml:space="preserve"> is often termed "tall forbs." </w:t>
      </w:r>
      <w:r w:rsidR="007E4A3F">
        <w:t xml:space="preserve">Vegetation is typically forb-rich, with forbs contributing more to overall herbaceous cover than graminoids. Important taxa include </w:t>
      </w:r>
      <w:proofErr w:type="spellStart"/>
      <w:r w:rsidRPr="00397435" w:rsidR="007E4A3F">
        <w:rPr>
          <w:i/>
        </w:rPr>
        <w:t>Agastache</w:t>
      </w:r>
      <w:proofErr w:type="spellEnd"/>
      <w:r w:rsidRPr="00397435" w:rsidR="007E4A3F">
        <w:rPr>
          <w:i/>
        </w:rPr>
        <w:t xml:space="preserve"> </w:t>
      </w:r>
      <w:proofErr w:type="spellStart"/>
      <w:r w:rsidRPr="00397435" w:rsidR="007E4A3F">
        <w:rPr>
          <w:i/>
        </w:rPr>
        <w:t>urticifolia</w:t>
      </w:r>
      <w:proofErr w:type="spellEnd"/>
      <w:r w:rsidR="007E4A3F">
        <w:t xml:space="preserve">, </w:t>
      </w:r>
      <w:r w:rsidRPr="00397435" w:rsidR="007E4A3F">
        <w:rPr>
          <w:i/>
        </w:rPr>
        <w:t xml:space="preserve">Chamerion </w:t>
      </w:r>
      <w:proofErr w:type="spellStart"/>
      <w:r w:rsidRPr="00397435" w:rsidR="007E4A3F">
        <w:rPr>
          <w:i/>
        </w:rPr>
        <w:t>angustifolium</w:t>
      </w:r>
      <w:proofErr w:type="spellEnd"/>
      <w:r w:rsidR="007E4A3F">
        <w:t xml:space="preserve">, </w:t>
      </w:r>
      <w:r w:rsidRPr="00397435" w:rsidR="007E4A3F">
        <w:rPr>
          <w:i/>
        </w:rPr>
        <w:t>Erigeron</w:t>
      </w:r>
      <w:r w:rsidR="007E4A3F">
        <w:t xml:space="preserve"> spp</w:t>
      </w:r>
      <w:r w:rsidR="00EF5AD9">
        <w:t>.</w:t>
      </w:r>
      <w:r w:rsidR="007E4A3F">
        <w:t xml:space="preserve">, </w:t>
      </w:r>
      <w:proofErr w:type="spellStart"/>
      <w:r w:rsidRPr="00397435" w:rsidR="007E4A3F">
        <w:rPr>
          <w:i/>
        </w:rPr>
        <w:t>Senecio</w:t>
      </w:r>
      <w:proofErr w:type="spellEnd"/>
      <w:r w:rsidR="007E4A3F">
        <w:t xml:space="preserve"> spp</w:t>
      </w:r>
      <w:r w:rsidR="00EF5AD9">
        <w:t>.</w:t>
      </w:r>
      <w:r w:rsidR="007E4A3F">
        <w:t xml:space="preserve">, </w:t>
      </w:r>
      <w:proofErr w:type="spellStart"/>
      <w:r w:rsidRPr="00397435" w:rsidR="007E4A3F">
        <w:rPr>
          <w:i/>
        </w:rPr>
        <w:t>Helianthella</w:t>
      </w:r>
      <w:proofErr w:type="spellEnd"/>
      <w:r w:rsidR="007E4A3F">
        <w:t xml:space="preserve"> spp</w:t>
      </w:r>
      <w:r w:rsidR="00EF5AD9">
        <w:t>.</w:t>
      </w:r>
      <w:r w:rsidR="007E4A3F">
        <w:t xml:space="preserve">, </w:t>
      </w:r>
      <w:proofErr w:type="spellStart"/>
      <w:r w:rsidRPr="00397435" w:rsidR="007E4A3F">
        <w:rPr>
          <w:i/>
        </w:rPr>
        <w:t>Mertensia</w:t>
      </w:r>
      <w:proofErr w:type="spellEnd"/>
      <w:r w:rsidR="007E4A3F">
        <w:t xml:space="preserve"> spp</w:t>
      </w:r>
      <w:r w:rsidR="00EF5AD9">
        <w:t>.</w:t>
      </w:r>
      <w:r w:rsidR="007E4A3F">
        <w:t xml:space="preserve">, </w:t>
      </w:r>
      <w:r w:rsidRPr="00397435" w:rsidR="007E4A3F">
        <w:rPr>
          <w:i/>
        </w:rPr>
        <w:t>Penstemon</w:t>
      </w:r>
      <w:r w:rsidR="007E4A3F">
        <w:t xml:space="preserve"> spp</w:t>
      </w:r>
      <w:r w:rsidR="00EF5AD9">
        <w:t>.</w:t>
      </w:r>
      <w:r w:rsidR="007E4A3F">
        <w:t xml:space="preserve">, </w:t>
      </w:r>
      <w:r w:rsidRPr="00397435" w:rsidR="007E4A3F">
        <w:rPr>
          <w:i/>
        </w:rPr>
        <w:t>Campanula</w:t>
      </w:r>
      <w:r w:rsidR="007E4A3F">
        <w:t xml:space="preserve"> spp</w:t>
      </w:r>
      <w:r w:rsidR="00EF5AD9">
        <w:t>.</w:t>
      </w:r>
      <w:r w:rsidR="007E4A3F">
        <w:t xml:space="preserve">, </w:t>
      </w:r>
      <w:proofErr w:type="spellStart"/>
      <w:r w:rsidRPr="00397435" w:rsidR="007E4A3F">
        <w:rPr>
          <w:i/>
        </w:rPr>
        <w:t>Hackelia</w:t>
      </w:r>
      <w:proofErr w:type="spellEnd"/>
      <w:r w:rsidR="007E4A3F">
        <w:t xml:space="preserve"> spp</w:t>
      </w:r>
      <w:r w:rsidR="00EF5AD9">
        <w:t>.</w:t>
      </w:r>
      <w:r w:rsidR="007E4A3F">
        <w:t xml:space="preserve">, </w:t>
      </w:r>
      <w:proofErr w:type="spellStart"/>
      <w:r w:rsidRPr="00397435" w:rsidR="007E4A3F">
        <w:rPr>
          <w:i/>
        </w:rPr>
        <w:t>Lupinus</w:t>
      </w:r>
      <w:proofErr w:type="spellEnd"/>
      <w:r w:rsidR="007E4A3F">
        <w:t xml:space="preserve"> spp</w:t>
      </w:r>
      <w:r w:rsidR="00EF5AD9">
        <w:t>.</w:t>
      </w:r>
      <w:r w:rsidR="007E4A3F">
        <w:t xml:space="preserve">, </w:t>
      </w:r>
      <w:proofErr w:type="spellStart"/>
      <w:r w:rsidRPr="00397435" w:rsidR="007E4A3F">
        <w:rPr>
          <w:i/>
        </w:rPr>
        <w:t>Solidago</w:t>
      </w:r>
      <w:proofErr w:type="spellEnd"/>
      <w:r w:rsidR="007E4A3F">
        <w:t xml:space="preserve"> spp</w:t>
      </w:r>
      <w:r w:rsidR="00EF5AD9">
        <w:t>.</w:t>
      </w:r>
      <w:r w:rsidR="007E4A3F">
        <w:t xml:space="preserve">, </w:t>
      </w:r>
      <w:proofErr w:type="spellStart"/>
      <w:r w:rsidRPr="00397435" w:rsidR="007E4A3F">
        <w:rPr>
          <w:i/>
        </w:rPr>
        <w:t>Ligusticum</w:t>
      </w:r>
      <w:proofErr w:type="spellEnd"/>
      <w:r w:rsidR="007E4A3F">
        <w:t xml:space="preserve"> spp</w:t>
      </w:r>
      <w:r w:rsidR="00EF5AD9">
        <w:t>.</w:t>
      </w:r>
      <w:r w:rsidR="007E4A3F">
        <w:t xml:space="preserve">, </w:t>
      </w:r>
      <w:proofErr w:type="spellStart"/>
      <w:r w:rsidRPr="00397435" w:rsidR="007E4A3F">
        <w:rPr>
          <w:i/>
        </w:rPr>
        <w:t>Osmorhiza</w:t>
      </w:r>
      <w:proofErr w:type="spellEnd"/>
      <w:r w:rsidR="007E4A3F">
        <w:t xml:space="preserve"> spp</w:t>
      </w:r>
      <w:r w:rsidR="00EF5AD9">
        <w:t>.</w:t>
      </w:r>
      <w:r w:rsidR="007E4A3F">
        <w:t xml:space="preserve">, </w:t>
      </w:r>
      <w:r w:rsidRPr="00397435" w:rsidR="007E4A3F">
        <w:rPr>
          <w:i/>
        </w:rPr>
        <w:t>Thalictrum</w:t>
      </w:r>
      <w:r w:rsidR="007E4A3F">
        <w:t xml:space="preserve"> spp</w:t>
      </w:r>
      <w:r w:rsidR="00EF5AD9">
        <w:t>.</w:t>
      </w:r>
      <w:r w:rsidR="007E4A3F">
        <w:t xml:space="preserve">, </w:t>
      </w:r>
      <w:proofErr w:type="spellStart"/>
      <w:r w:rsidRPr="00397435" w:rsidR="007E4A3F">
        <w:rPr>
          <w:i/>
        </w:rPr>
        <w:t>Valeriana</w:t>
      </w:r>
      <w:proofErr w:type="spellEnd"/>
      <w:r w:rsidR="007E4A3F">
        <w:t xml:space="preserve"> spp</w:t>
      </w:r>
      <w:r w:rsidR="00EF5AD9">
        <w:t>.</w:t>
      </w:r>
      <w:r w:rsidR="007E4A3F">
        <w:t xml:space="preserve">, </w:t>
      </w:r>
      <w:proofErr w:type="spellStart"/>
      <w:r w:rsidRPr="00397435" w:rsidR="007E4A3F">
        <w:rPr>
          <w:i/>
        </w:rPr>
        <w:t>Balsamorhiza</w:t>
      </w:r>
      <w:proofErr w:type="spellEnd"/>
      <w:r w:rsidRPr="00397435" w:rsidR="007E4A3F">
        <w:rPr>
          <w:i/>
        </w:rPr>
        <w:t xml:space="preserve"> </w:t>
      </w:r>
      <w:proofErr w:type="spellStart"/>
      <w:r w:rsidRPr="00397435" w:rsidR="007E4A3F">
        <w:rPr>
          <w:i/>
        </w:rPr>
        <w:t>sagitatta</w:t>
      </w:r>
      <w:proofErr w:type="spellEnd"/>
      <w:r>
        <w:t xml:space="preserve">, </w:t>
      </w:r>
      <w:proofErr w:type="spellStart"/>
      <w:r w:rsidRPr="00397435" w:rsidR="007E4A3F">
        <w:rPr>
          <w:i/>
        </w:rPr>
        <w:t>Wyethia</w:t>
      </w:r>
      <w:proofErr w:type="spellEnd"/>
      <w:r w:rsidR="007E4A3F">
        <w:t xml:space="preserve"> spp.</w:t>
      </w:r>
      <w:r>
        <w:t xml:space="preserve">, </w:t>
      </w:r>
      <w:proofErr w:type="spellStart"/>
      <w:r w:rsidRPr="00397435">
        <w:rPr>
          <w:i/>
        </w:rPr>
        <w:t>Bromus</w:t>
      </w:r>
      <w:proofErr w:type="spellEnd"/>
      <w:r w:rsidRPr="00397435">
        <w:rPr>
          <w:i/>
        </w:rPr>
        <w:t xml:space="preserve"> </w:t>
      </w:r>
      <w:proofErr w:type="spellStart"/>
      <w:r w:rsidRPr="00397435">
        <w:rPr>
          <w:i/>
        </w:rPr>
        <w:t>carinatus</w:t>
      </w:r>
      <w:proofErr w:type="spellEnd"/>
      <w:r>
        <w:t xml:space="preserve">, </w:t>
      </w:r>
      <w:proofErr w:type="spellStart"/>
      <w:r w:rsidRPr="00397435">
        <w:rPr>
          <w:i/>
        </w:rPr>
        <w:t>Danthonia</w:t>
      </w:r>
      <w:proofErr w:type="spellEnd"/>
      <w:r w:rsidRPr="00397435">
        <w:rPr>
          <w:i/>
        </w:rPr>
        <w:t xml:space="preserve"> intermedia</w:t>
      </w:r>
      <w:r>
        <w:t xml:space="preserve">, </w:t>
      </w:r>
      <w:proofErr w:type="spellStart"/>
      <w:r w:rsidRPr="00397435">
        <w:rPr>
          <w:i/>
        </w:rPr>
        <w:t>Deschampsia</w:t>
      </w:r>
      <w:proofErr w:type="spellEnd"/>
      <w:r w:rsidRPr="00397435">
        <w:rPr>
          <w:i/>
        </w:rPr>
        <w:t xml:space="preserve"> </w:t>
      </w:r>
      <w:proofErr w:type="spellStart"/>
      <w:r w:rsidRPr="00397435">
        <w:rPr>
          <w:i/>
        </w:rPr>
        <w:t>caespitosa</w:t>
      </w:r>
      <w:proofErr w:type="spellEnd"/>
      <w:r>
        <w:t xml:space="preserve">, </w:t>
      </w:r>
      <w:proofErr w:type="spellStart"/>
      <w:r w:rsidRPr="00397435">
        <w:rPr>
          <w:i/>
        </w:rPr>
        <w:t>Koeleria</w:t>
      </w:r>
      <w:proofErr w:type="spellEnd"/>
      <w:r w:rsidRPr="00397435">
        <w:rPr>
          <w:i/>
        </w:rPr>
        <w:t xml:space="preserve"> </w:t>
      </w:r>
      <w:proofErr w:type="spellStart"/>
      <w:r w:rsidRPr="00397435">
        <w:rPr>
          <w:i/>
        </w:rPr>
        <w:t>macrantha</w:t>
      </w:r>
      <w:proofErr w:type="spellEnd"/>
      <w:r>
        <w:t xml:space="preserve">, </w:t>
      </w:r>
      <w:proofErr w:type="spellStart"/>
      <w:r w:rsidRPr="00397435">
        <w:rPr>
          <w:i/>
        </w:rPr>
        <w:t>Elymus</w:t>
      </w:r>
      <w:proofErr w:type="spellEnd"/>
      <w:r w:rsidRPr="00397435">
        <w:rPr>
          <w:i/>
        </w:rPr>
        <w:t xml:space="preserve"> </w:t>
      </w:r>
      <w:proofErr w:type="spellStart"/>
      <w:r w:rsidRPr="00397435">
        <w:rPr>
          <w:i/>
        </w:rPr>
        <w:t>tachycaulus</w:t>
      </w:r>
      <w:proofErr w:type="spellEnd"/>
      <w:r>
        <w:t xml:space="preserve">, </w:t>
      </w:r>
      <w:proofErr w:type="spellStart"/>
      <w:r w:rsidRPr="00397435">
        <w:rPr>
          <w:i/>
        </w:rPr>
        <w:t>Phleum</w:t>
      </w:r>
      <w:proofErr w:type="spellEnd"/>
      <w:r w:rsidRPr="00397435">
        <w:rPr>
          <w:i/>
        </w:rPr>
        <w:t xml:space="preserve"> </w:t>
      </w:r>
      <w:proofErr w:type="spellStart"/>
      <w:r w:rsidRPr="00397435">
        <w:rPr>
          <w:i/>
        </w:rPr>
        <w:t>alpinum</w:t>
      </w:r>
      <w:proofErr w:type="spellEnd"/>
      <w:r>
        <w:t xml:space="preserve">, and </w:t>
      </w:r>
      <w:proofErr w:type="spellStart"/>
      <w:r w:rsidRPr="00397435">
        <w:rPr>
          <w:i/>
        </w:rPr>
        <w:t>Dasiphora</w:t>
      </w:r>
      <w:proofErr w:type="spellEnd"/>
      <w:r w:rsidRPr="00397435">
        <w:rPr>
          <w:i/>
        </w:rPr>
        <w:t xml:space="preserve"> </w:t>
      </w:r>
      <w:proofErr w:type="spellStart"/>
      <w:r w:rsidRPr="00397435">
        <w:rPr>
          <w:i/>
        </w:rPr>
        <w:t>fruticosa</w:t>
      </w:r>
      <w:proofErr w:type="spellEnd"/>
      <w:r>
        <w:t xml:space="preserve">. </w:t>
      </w:r>
      <w:r w:rsidR="007E4A3F">
        <w:t xml:space="preserve">Burrowing mammals can increase </w:t>
      </w:r>
      <w:proofErr w:type="spellStart"/>
      <w:r w:rsidR="005D2B31">
        <w:t>forb</w:t>
      </w:r>
      <w:proofErr w:type="spellEnd"/>
      <w:r w:rsidR="007E4A3F">
        <w:t xml:space="preserve"> </w:t>
      </w:r>
      <w:r>
        <w:t>diversity</w:t>
      </w:r>
      <w:r w:rsidR="007E4A3F">
        <w:t>.</w:t>
      </w:r>
    </w:p>
    <w:p w:rsidR="007E4A3F" w:rsidP="007E4A3F" w:rsidRDefault="007E4A3F" w14:paraId="7553056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Bluebells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Campanula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Bellflower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SOLID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Solidago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Junegrass</w:t>
            </w:r>
          </w:p>
        </w:tc>
      </w:tr>
    </w:tbl>
    <w:p>
      <w:r>
        <w:rPr>
          <w:sz w:val="16"/>
        </w:rPr>
        <w:t>Species names are from the NRCS PLANTS database. Check species codes at http://plants.usda.gov.</w:t>
      </w:r>
    </w:p>
    <w:p w:rsidR="007E4A3F" w:rsidP="007E4A3F" w:rsidRDefault="007E4A3F" w14:paraId="6546CD82" w14:textId="77777777">
      <w:pPr>
        <w:pStyle w:val="InfoPara"/>
      </w:pPr>
      <w:r>
        <w:t>Disturbance Description</w:t>
      </w:r>
    </w:p>
    <w:p w:rsidR="007E4A3F" w:rsidP="007E4A3F" w:rsidRDefault="007E4A3F" w14:paraId="6846D0D6" w14:textId="1DC8D8CA">
      <w:r>
        <w:t xml:space="preserve">Fires are primarily </w:t>
      </w:r>
      <w:r w:rsidRPr="007446FA">
        <w:t>replacement</w:t>
      </w:r>
      <w:r w:rsidRPr="007446FA" w:rsidR="00EB382B">
        <w:t xml:space="preserve">. </w:t>
      </w:r>
      <w:r w:rsidRPr="007446FA" w:rsidR="007446FA">
        <w:t xml:space="preserve">The lack of </w:t>
      </w:r>
      <w:r w:rsidRPr="00B51A76" w:rsidR="007446FA">
        <w:t>information on meadow disturbance histories in general makes assessment of fire frequency difficult. However, we estimated a fire frequency of 30-40yrs based on adjacent aspen, herbaceous</w:t>
      </w:r>
      <w:r w:rsidR="00EF5AD9">
        <w:t>,</w:t>
      </w:r>
      <w:r w:rsidRPr="00B51A76" w:rsidR="007446FA">
        <w:t xml:space="preserve"> and sagebrush communities. </w:t>
      </w:r>
      <w:r w:rsidRPr="00130CAA" w:rsidR="00EB382B">
        <w:t>Mixed</w:t>
      </w:r>
      <w:r w:rsidR="00EF5AD9">
        <w:t>-</w:t>
      </w:r>
      <w:r w:rsidRPr="00130CAA" w:rsidR="00EB382B">
        <w:t>severity fire</w:t>
      </w:r>
      <w:r w:rsidRPr="00130CAA">
        <w:t xml:space="preserve"> occurs in late</w:t>
      </w:r>
      <w:r w:rsidR="00EF5AD9">
        <w:t>-</w:t>
      </w:r>
      <w:r w:rsidRPr="00130CAA">
        <w:t>development meadows and removes shrubs.</w:t>
      </w:r>
      <w:r w:rsidRPr="007446FA">
        <w:t xml:space="preserve"> The ignition source is generally not in this type and probably associated with native burning in the fall and spring but spreads from an adjacent shrub</w:t>
      </w:r>
      <w:r w:rsidR="00EF5AD9">
        <w:t>-</w:t>
      </w:r>
      <w:r>
        <w:t xml:space="preserve"> or tree</w:t>
      </w:r>
      <w:r w:rsidR="00EF5AD9">
        <w:t>-</w:t>
      </w:r>
      <w:r>
        <w:t>dominated site, such as mountain big sagebrush, ponderosa pine</w:t>
      </w:r>
      <w:r w:rsidR="00EF5AD9">
        <w:t>,</w:t>
      </w:r>
      <w:r>
        <w:t xml:space="preserve"> and aspen.</w:t>
      </w:r>
    </w:p>
    <w:p w:rsidR="007E4A3F" w:rsidP="007E4A3F" w:rsidRDefault="007E4A3F" w14:paraId="7FC68F0F" w14:textId="34A1C7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80</w:t>
            </w:r>
          </w:p>
        </w:tc>
        <w:tc>
          <w:p>
            <w:pPr>
              <w:jc w:val="center"/>
            </w:pPr>
            <w:r>
              <w:t/>
            </w:r>
          </w:p>
        </w:tc>
        <w:tc>
          <w:p>
            <w:pPr>
              <w:jc w:val="center"/>
            </w:pPr>
            <w:r>
              <w:t/>
            </w:r>
          </w:p>
        </w:tc>
      </w:tr>
      <w:tr>
        <w:tc>
          <w:p>
            <w:pPr>
              <w:jc w:val="center"/>
            </w:pPr>
            <w:r>
              <w:t>Moderate (Mixed)</w:t>
            </w:r>
          </w:p>
        </w:tc>
        <w:tc>
          <w:p>
            <w:pPr>
              <w:jc w:val="center"/>
            </w:pPr>
            <w:r>
              <w:t>162</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4A3F" w:rsidP="007E4A3F" w:rsidRDefault="007E4A3F" w14:paraId="092EB852" w14:textId="77777777">
      <w:pPr>
        <w:pStyle w:val="InfoPara"/>
      </w:pPr>
      <w:r>
        <w:t>Scale Description</w:t>
      </w:r>
    </w:p>
    <w:p w:rsidR="007E4A3F" w:rsidP="007E4A3F" w:rsidRDefault="007E4A3F" w14:paraId="6061C707" w14:textId="3D318936">
      <w:r>
        <w:t xml:space="preserve">Range in size from </w:t>
      </w:r>
      <w:r w:rsidR="00EF5AD9">
        <w:t>&lt;10ac</w:t>
      </w:r>
      <w:r>
        <w:t xml:space="preserve"> to 300ac.</w:t>
      </w:r>
    </w:p>
    <w:p w:rsidR="007E4A3F" w:rsidP="007E4A3F" w:rsidRDefault="007E4A3F" w14:paraId="56919C0A" w14:textId="77777777">
      <w:pPr>
        <w:pStyle w:val="InfoPara"/>
      </w:pPr>
      <w:r>
        <w:t>Adjacency or Identification Concerns</w:t>
      </w:r>
    </w:p>
    <w:p w:rsidR="007E4A3F" w:rsidP="007E4A3F" w:rsidRDefault="007E4A3F" w14:paraId="2B1BFF67" w14:textId="72423DAE">
      <w:r>
        <w:t xml:space="preserve">This </w:t>
      </w:r>
      <w:proofErr w:type="spellStart"/>
      <w:r>
        <w:t>BpS</w:t>
      </w:r>
      <w:proofErr w:type="spellEnd"/>
      <w:r>
        <w:t xml:space="preserve"> could be confused with low forb/alpine shrub communities. Often adjacent to aspen/tall forb communities and mountain or big sagebrush/tall forb communities. In degraded sites</w:t>
      </w:r>
      <w:r w:rsidR="00EF5AD9">
        <w:t>,</w:t>
      </w:r>
      <w:r>
        <w:t xml:space="preserve"> this community may convert to silver sagebrush/tall forb.</w:t>
      </w:r>
    </w:p>
    <w:p w:rsidR="00F164A7" w:rsidP="005D2B31" w:rsidRDefault="00F164A7" w14:paraId="6FAFD5F9" w14:textId="77777777"/>
    <w:p w:rsidR="00F164A7" w:rsidP="00F164A7" w:rsidRDefault="00F164A7" w14:paraId="4B034ACF" w14:textId="77777777">
      <w:r>
        <w:t xml:space="preserve">This </w:t>
      </w:r>
      <w:proofErr w:type="spellStart"/>
      <w:r>
        <w:t>BpS</w:t>
      </w:r>
      <w:proofErr w:type="spellEnd"/>
      <w:r>
        <w:t xml:space="preserve"> is most likely a very minor component of MZ22. The higher-elevation montane sites in the center of MZ22 probably belong in </w:t>
      </w:r>
      <w:proofErr w:type="spellStart"/>
      <w:r>
        <w:t>BpS</w:t>
      </w:r>
      <w:proofErr w:type="spellEnd"/>
      <w:r>
        <w:t xml:space="preserve"> 1139.</w:t>
      </w:r>
    </w:p>
    <w:p w:rsidR="00F164A7" w:rsidP="005D2B31" w:rsidRDefault="00F164A7" w14:paraId="06B78F5B" w14:textId="77777777"/>
    <w:p w:rsidRPr="00F164A7" w:rsidR="005D2B31" w:rsidP="005D2B31" w:rsidRDefault="007E4A3F" w14:paraId="77C36247" w14:textId="77777777">
      <w:pPr>
        <w:rPr>
          <w:b/>
        </w:rPr>
      </w:pPr>
      <w:r w:rsidRPr="00F164A7">
        <w:rPr>
          <w:b/>
        </w:rPr>
        <w:t>Issues or Problems</w:t>
      </w:r>
    </w:p>
    <w:p w:rsidR="007E4A3F" w:rsidP="007E4A3F" w:rsidRDefault="007E4A3F" w14:paraId="432450AB" w14:textId="724529C1">
      <w:r>
        <w:t>There is not much information about this type. We estimated the fire frequency based on adjacent aspen, herbaceous</w:t>
      </w:r>
      <w:r w:rsidR="00EF5AD9">
        <w:t>,</w:t>
      </w:r>
      <w:r>
        <w:t xml:space="preserve"> and sagebrush communities. Also, because fire was assumed to occur in the fall and spring when the summer's green and wet biomass would be dead and cured, replacement fire has </w:t>
      </w:r>
      <w:proofErr w:type="gramStart"/>
      <w:r>
        <w:t>little effect</w:t>
      </w:r>
      <w:proofErr w:type="gramEnd"/>
      <w:r>
        <w:t xml:space="preserve"> on annual tall forbs themselves. Fires would affect encroaching shrubs.</w:t>
      </w:r>
    </w:p>
    <w:p w:rsidR="007E4A3F" w:rsidP="007E4A3F" w:rsidRDefault="007E4A3F" w14:paraId="63379679" w14:textId="77777777">
      <w:pPr>
        <w:pStyle w:val="InfoPara"/>
      </w:pPr>
      <w:r>
        <w:t>Native Uncharacteristic Conditions</w:t>
      </w:r>
    </w:p>
    <w:p w:rsidR="00B51A76" w:rsidP="00F164A7" w:rsidRDefault="00F164A7" w14:paraId="1DB8416B" w14:textId="136DEAD6">
      <w:r>
        <w:t>With heavy grazing</w:t>
      </w:r>
      <w:r w:rsidR="00EF5AD9">
        <w:t>,</w:t>
      </w:r>
      <w:r>
        <w:t xml:space="preserve"> these sites can convert to undesirable forbs and grasses such as </w:t>
      </w:r>
      <w:proofErr w:type="spellStart"/>
      <w:r w:rsidRPr="00397435">
        <w:rPr>
          <w:i/>
        </w:rPr>
        <w:t>Circium</w:t>
      </w:r>
      <w:proofErr w:type="spellEnd"/>
      <w:r>
        <w:t xml:space="preserve"> spp. (thistle, any species), </w:t>
      </w:r>
      <w:proofErr w:type="spellStart"/>
      <w:r w:rsidRPr="00397435">
        <w:rPr>
          <w:i/>
        </w:rPr>
        <w:t>Galium</w:t>
      </w:r>
      <w:proofErr w:type="spellEnd"/>
      <w:r>
        <w:t xml:space="preserve"> spp</w:t>
      </w:r>
      <w:r w:rsidR="00EF5AD9">
        <w:t>.</w:t>
      </w:r>
      <w:r>
        <w:t xml:space="preserve"> (bedstraw), </w:t>
      </w:r>
      <w:proofErr w:type="spellStart"/>
      <w:r w:rsidRPr="00397435">
        <w:rPr>
          <w:i/>
        </w:rPr>
        <w:t>Rudbeckia</w:t>
      </w:r>
      <w:proofErr w:type="spellEnd"/>
      <w:r w:rsidRPr="00397435">
        <w:rPr>
          <w:i/>
        </w:rPr>
        <w:t xml:space="preserve"> </w:t>
      </w:r>
      <w:proofErr w:type="spellStart"/>
      <w:r w:rsidRPr="00397435">
        <w:rPr>
          <w:i/>
        </w:rPr>
        <w:t>occidentalis</w:t>
      </w:r>
      <w:proofErr w:type="spellEnd"/>
      <w:r>
        <w:t xml:space="preserve"> (coneflower), </w:t>
      </w:r>
      <w:proofErr w:type="spellStart"/>
      <w:r w:rsidRPr="00397435">
        <w:rPr>
          <w:i/>
        </w:rPr>
        <w:t>Helenium</w:t>
      </w:r>
      <w:proofErr w:type="spellEnd"/>
      <w:r w:rsidRPr="00397435">
        <w:rPr>
          <w:i/>
        </w:rPr>
        <w:t xml:space="preserve"> </w:t>
      </w:r>
      <w:proofErr w:type="spellStart"/>
      <w:r w:rsidRPr="00397435">
        <w:rPr>
          <w:i/>
        </w:rPr>
        <w:t>hoopesii</w:t>
      </w:r>
      <w:proofErr w:type="spellEnd"/>
      <w:r>
        <w:t xml:space="preserve"> (Orange sneezeweed), </w:t>
      </w:r>
      <w:r w:rsidRPr="00397435">
        <w:rPr>
          <w:i/>
        </w:rPr>
        <w:t>Polygonum</w:t>
      </w:r>
      <w:r>
        <w:t xml:space="preserve"> spp. (knotweed), </w:t>
      </w:r>
      <w:proofErr w:type="spellStart"/>
      <w:r w:rsidRPr="00397435">
        <w:rPr>
          <w:i/>
        </w:rPr>
        <w:t>Rumex</w:t>
      </w:r>
      <w:proofErr w:type="spellEnd"/>
      <w:r>
        <w:t xml:space="preserve"> </w:t>
      </w:r>
      <w:proofErr w:type="spellStart"/>
      <w:r>
        <w:t>spp</w:t>
      </w:r>
      <w:proofErr w:type="spellEnd"/>
      <w:r>
        <w:t xml:space="preserve"> (sorrel or dock), </w:t>
      </w:r>
      <w:proofErr w:type="spellStart"/>
      <w:r w:rsidRPr="00397435">
        <w:rPr>
          <w:i/>
        </w:rPr>
        <w:t>Taraxacom</w:t>
      </w:r>
      <w:proofErr w:type="spellEnd"/>
      <w:r w:rsidRPr="00397435">
        <w:rPr>
          <w:i/>
        </w:rPr>
        <w:t xml:space="preserve"> </w:t>
      </w:r>
      <w:proofErr w:type="spellStart"/>
      <w:r w:rsidRPr="00397435">
        <w:rPr>
          <w:i/>
        </w:rPr>
        <w:t>officinale</w:t>
      </w:r>
      <w:proofErr w:type="spellEnd"/>
      <w:r>
        <w:t xml:space="preserve"> (dandelion), </w:t>
      </w:r>
      <w:r w:rsidRPr="00397435">
        <w:rPr>
          <w:i/>
        </w:rPr>
        <w:t xml:space="preserve">Veratrum </w:t>
      </w:r>
      <w:proofErr w:type="spellStart"/>
      <w:r w:rsidRPr="00397435">
        <w:rPr>
          <w:i/>
        </w:rPr>
        <w:t>californicum</w:t>
      </w:r>
      <w:proofErr w:type="spellEnd"/>
      <w:r>
        <w:t xml:space="preserve"> (false hellebore), </w:t>
      </w:r>
      <w:proofErr w:type="spellStart"/>
      <w:r w:rsidRPr="00397435">
        <w:rPr>
          <w:i/>
        </w:rPr>
        <w:t>Wyethia</w:t>
      </w:r>
      <w:proofErr w:type="spellEnd"/>
      <w:r w:rsidRPr="00397435">
        <w:rPr>
          <w:i/>
        </w:rPr>
        <w:t xml:space="preserve"> </w:t>
      </w:r>
      <w:proofErr w:type="spellStart"/>
      <w:r w:rsidRPr="00397435">
        <w:rPr>
          <w:i/>
        </w:rPr>
        <w:t>amplexicaulis</w:t>
      </w:r>
      <w:proofErr w:type="spellEnd"/>
      <w:r>
        <w:t xml:space="preserve"> (</w:t>
      </w:r>
      <w:proofErr w:type="spellStart"/>
      <w:r>
        <w:t>mulesears</w:t>
      </w:r>
      <w:proofErr w:type="spellEnd"/>
      <w:r>
        <w:t xml:space="preserve">),  </w:t>
      </w:r>
      <w:proofErr w:type="spellStart"/>
      <w:r w:rsidRPr="00397435">
        <w:rPr>
          <w:i/>
        </w:rPr>
        <w:t>Potentilla</w:t>
      </w:r>
      <w:proofErr w:type="spellEnd"/>
      <w:r w:rsidRPr="00397435">
        <w:rPr>
          <w:i/>
        </w:rPr>
        <w:t xml:space="preserve"> </w:t>
      </w:r>
      <w:proofErr w:type="spellStart"/>
      <w:r w:rsidRPr="00397435">
        <w:rPr>
          <w:i/>
        </w:rPr>
        <w:t>gracilis</w:t>
      </w:r>
      <w:proofErr w:type="spellEnd"/>
      <w:r>
        <w:t xml:space="preserve"> (cinquefoil), </w:t>
      </w:r>
      <w:proofErr w:type="spellStart"/>
      <w:r w:rsidRPr="00397435">
        <w:rPr>
          <w:i/>
        </w:rPr>
        <w:t>Geum</w:t>
      </w:r>
      <w:proofErr w:type="spellEnd"/>
      <w:r w:rsidRPr="00397435">
        <w:rPr>
          <w:i/>
        </w:rPr>
        <w:t xml:space="preserve"> </w:t>
      </w:r>
      <w:proofErr w:type="spellStart"/>
      <w:r w:rsidRPr="00397435">
        <w:rPr>
          <w:i/>
        </w:rPr>
        <w:t>marcophyllum</w:t>
      </w:r>
      <w:proofErr w:type="spellEnd"/>
      <w:r>
        <w:t xml:space="preserve"> (</w:t>
      </w:r>
      <w:proofErr w:type="spellStart"/>
      <w:r>
        <w:t>avens</w:t>
      </w:r>
      <w:proofErr w:type="spellEnd"/>
      <w:r>
        <w:t xml:space="preserve">), </w:t>
      </w:r>
      <w:r w:rsidRPr="00397435">
        <w:rPr>
          <w:i/>
        </w:rPr>
        <w:t xml:space="preserve">Arnica </w:t>
      </w:r>
      <w:proofErr w:type="spellStart"/>
      <w:r w:rsidRPr="00397435">
        <w:rPr>
          <w:i/>
        </w:rPr>
        <w:lastRenderedPageBreak/>
        <w:t>chamissonis</w:t>
      </w:r>
      <w:proofErr w:type="spellEnd"/>
      <w:r>
        <w:t xml:space="preserve"> (arnica), </w:t>
      </w:r>
      <w:proofErr w:type="spellStart"/>
      <w:r w:rsidRPr="00397435">
        <w:rPr>
          <w:i/>
        </w:rPr>
        <w:t>Collomia</w:t>
      </w:r>
      <w:proofErr w:type="spellEnd"/>
      <w:r w:rsidRPr="00397435">
        <w:rPr>
          <w:i/>
        </w:rPr>
        <w:t xml:space="preserve"> </w:t>
      </w:r>
      <w:proofErr w:type="spellStart"/>
      <w:r w:rsidRPr="00397435">
        <w:rPr>
          <w:i/>
        </w:rPr>
        <w:t>linearis</w:t>
      </w:r>
      <w:proofErr w:type="spellEnd"/>
      <w:r>
        <w:t xml:space="preserve"> (tiny trumpet), </w:t>
      </w:r>
      <w:proofErr w:type="spellStart"/>
      <w:r w:rsidRPr="00397435">
        <w:rPr>
          <w:i/>
        </w:rPr>
        <w:t>Madia</w:t>
      </w:r>
      <w:proofErr w:type="spellEnd"/>
      <w:r w:rsidRPr="00397435">
        <w:rPr>
          <w:i/>
        </w:rPr>
        <w:t xml:space="preserve"> </w:t>
      </w:r>
      <w:proofErr w:type="spellStart"/>
      <w:r w:rsidRPr="00397435">
        <w:rPr>
          <w:i/>
        </w:rPr>
        <w:t>glomerata</w:t>
      </w:r>
      <w:proofErr w:type="spellEnd"/>
      <w:r>
        <w:t xml:space="preserve"> (mountain tarweed), </w:t>
      </w:r>
      <w:proofErr w:type="spellStart"/>
      <w:r w:rsidRPr="00397435">
        <w:rPr>
          <w:i/>
        </w:rPr>
        <w:t>Descurainia</w:t>
      </w:r>
      <w:proofErr w:type="spellEnd"/>
      <w:r>
        <w:t xml:space="preserve"> spp. (</w:t>
      </w:r>
      <w:proofErr w:type="spellStart"/>
      <w:r>
        <w:t>tansymustard</w:t>
      </w:r>
      <w:proofErr w:type="spellEnd"/>
      <w:r>
        <w:t xml:space="preserve">), </w:t>
      </w:r>
      <w:proofErr w:type="spellStart"/>
      <w:r w:rsidRPr="00397435">
        <w:rPr>
          <w:i/>
        </w:rPr>
        <w:t>Nemophila</w:t>
      </w:r>
      <w:proofErr w:type="spellEnd"/>
      <w:r w:rsidRPr="00397435">
        <w:rPr>
          <w:i/>
        </w:rPr>
        <w:t xml:space="preserve"> </w:t>
      </w:r>
      <w:proofErr w:type="spellStart"/>
      <w:r w:rsidRPr="00397435">
        <w:rPr>
          <w:i/>
        </w:rPr>
        <w:t>brevifolia</w:t>
      </w:r>
      <w:proofErr w:type="spellEnd"/>
      <w:r>
        <w:t xml:space="preserve"> (basin blue eyes), </w:t>
      </w:r>
      <w:proofErr w:type="spellStart"/>
      <w:r w:rsidRPr="00397435">
        <w:rPr>
          <w:i/>
        </w:rPr>
        <w:t>Poa</w:t>
      </w:r>
      <w:proofErr w:type="spellEnd"/>
      <w:r w:rsidRPr="00397435">
        <w:rPr>
          <w:i/>
        </w:rPr>
        <w:t xml:space="preserve"> </w:t>
      </w:r>
      <w:proofErr w:type="spellStart"/>
      <w:r w:rsidRPr="00397435">
        <w:rPr>
          <w:i/>
        </w:rPr>
        <w:t>pratensis</w:t>
      </w:r>
      <w:proofErr w:type="spellEnd"/>
      <w:r>
        <w:t xml:space="preserve"> (Kentucky bluegrass), </w:t>
      </w:r>
      <w:proofErr w:type="spellStart"/>
      <w:r w:rsidRPr="00397435">
        <w:rPr>
          <w:i/>
        </w:rPr>
        <w:t>Agrostis</w:t>
      </w:r>
      <w:proofErr w:type="spellEnd"/>
      <w:r w:rsidRPr="00397435">
        <w:rPr>
          <w:i/>
        </w:rPr>
        <w:t xml:space="preserve"> </w:t>
      </w:r>
      <w:proofErr w:type="spellStart"/>
      <w:r w:rsidRPr="00397435">
        <w:rPr>
          <w:i/>
        </w:rPr>
        <w:t>exarata</w:t>
      </w:r>
      <w:proofErr w:type="spellEnd"/>
      <w:r>
        <w:t xml:space="preserve"> (</w:t>
      </w:r>
      <w:proofErr w:type="spellStart"/>
      <w:r>
        <w:t>bentgrass</w:t>
      </w:r>
      <w:proofErr w:type="spellEnd"/>
      <w:r>
        <w:t xml:space="preserve">), </w:t>
      </w:r>
      <w:proofErr w:type="spellStart"/>
      <w:r w:rsidRPr="00397435">
        <w:rPr>
          <w:i/>
        </w:rPr>
        <w:t>Dactylis</w:t>
      </w:r>
      <w:proofErr w:type="spellEnd"/>
      <w:r w:rsidRPr="00397435">
        <w:rPr>
          <w:i/>
        </w:rPr>
        <w:t xml:space="preserve"> </w:t>
      </w:r>
      <w:proofErr w:type="spellStart"/>
      <w:r w:rsidRPr="00397435">
        <w:rPr>
          <w:i/>
        </w:rPr>
        <w:t>glomerata</w:t>
      </w:r>
      <w:proofErr w:type="spellEnd"/>
      <w:r>
        <w:t xml:space="preserve"> (</w:t>
      </w:r>
      <w:proofErr w:type="spellStart"/>
      <w:r>
        <w:t>orchardgrass</w:t>
      </w:r>
      <w:proofErr w:type="spellEnd"/>
      <w:r>
        <w:t xml:space="preserve">), </w:t>
      </w:r>
      <w:proofErr w:type="spellStart"/>
      <w:r w:rsidRPr="00397435">
        <w:rPr>
          <w:i/>
        </w:rPr>
        <w:t>Bromus</w:t>
      </w:r>
      <w:proofErr w:type="spellEnd"/>
      <w:r w:rsidRPr="00397435">
        <w:rPr>
          <w:i/>
        </w:rPr>
        <w:t xml:space="preserve"> </w:t>
      </w:r>
      <w:proofErr w:type="spellStart"/>
      <w:r w:rsidRPr="00397435">
        <w:rPr>
          <w:i/>
        </w:rPr>
        <w:t>inermis</w:t>
      </w:r>
      <w:proofErr w:type="spellEnd"/>
      <w:r>
        <w:t xml:space="preserve"> (smooth brome), </w:t>
      </w:r>
      <w:proofErr w:type="spellStart"/>
      <w:r w:rsidRPr="00397435">
        <w:rPr>
          <w:i/>
        </w:rPr>
        <w:t>Bromus</w:t>
      </w:r>
      <w:proofErr w:type="spellEnd"/>
      <w:r w:rsidRPr="00397435">
        <w:rPr>
          <w:i/>
        </w:rPr>
        <w:t xml:space="preserve"> tectorum</w:t>
      </w:r>
      <w:r>
        <w:t xml:space="preserve"> (cheatgrass), </w:t>
      </w:r>
      <w:proofErr w:type="spellStart"/>
      <w:r w:rsidRPr="00397435">
        <w:rPr>
          <w:i/>
        </w:rPr>
        <w:t>Poa</w:t>
      </w:r>
      <w:proofErr w:type="spellEnd"/>
      <w:r w:rsidRPr="00397435">
        <w:rPr>
          <w:i/>
        </w:rPr>
        <w:t xml:space="preserve"> </w:t>
      </w:r>
      <w:proofErr w:type="spellStart"/>
      <w:r w:rsidRPr="00397435">
        <w:rPr>
          <w:i/>
        </w:rPr>
        <w:t>bulbosa</w:t>
      </w:r>
      <w:proofErr w:type="spellEnd"/>
      <w:r>
        <w:t xml:space="preserve"> (bulbous bluegrass)</w:t>
      </w:r>
      <w:r w:rsidR="00EF5AD9">
        <w:t>,</w:t>
      </w:r>
      <w:r>
        <w:t xml:space="preserve"> and </w:t>
      </w:r>
      <w:proofErr w:type="spellStart"/>
      <w:r w:rsidRPr="00397435">
        <w:rPr>
          <w:i/>
        </w:rPr>
        <w:t>Vulpia</w:t>
      </w:r>
      <w:proofErr w:type="spellEnd"/>
      <w:r w:rsidRPr="00397435">
        <w:rPr>
          <w:i/>
        </w:rPr>
        <w:t xml:space="preserve"> </w:t>
      </w:r>
      <w:proofErr w:type="spellStart"/>
      <w:r w:rsidRPr="00397435">
        <w:rPr>
          <w:i/>
        </w:rPr>
        <w:t>octoflora</w:t>
      </w:r>
      <w:proofErr w:type="spellEnd"/>
      <w:r>
        <w:t xml:space="preserve"> (six-week fescue). </w:t>
      </w:r>
    </w:p>
    <w:p w:rsidR="00B51A76" w:rsidP="00F164A7" w:rsidRDefault="00B51A76" w14:paraId="18B2539F" w14:textId="77777777"/>
    <w:p w:rsidR="00F164A7" w:rsidP="00F164A7" w:rsidRDefault="00F164A7" w14:paraId="66E738A7" w14:textId="40B27153">
      <w:r>
        <w:t>Roads and trails can impact these sites.</w:t>
      </w:r>
    </w:p>
    <w:p w:rsidR="007E4A3F" w:rsidP="007E4A3F" w:rsidRDefault="007E4A3F" w14:paraId="69C390C3" w14:textId="77777777">
      <w:pPr>
        <w:pStyle w:val="InfoPara"/>
      </w:pPr>
      <w:r>
        <w:t>Comments</w:t>
      </w:r>
    </w:p>
    <w:p w:rsidRPr="00CC7229" w:rsidR="00076D35" w:rsidP="00076D35" w:rsidRDefault="00076D35" w14:paraId="1A7A962C" w14:textId="15B8DB77">
      <w:r>
        <w:t>Kori Blankenship reviewed the use of mixed</w:t>
      </w:r>
      <w:r w:rsidR="00EF5AD9">
        <w:t>-</w:t>
      </w:r>
      <w:r>
        <w:t xml:space="preserve">severity fire in this model during the 2017 </w:t>
      </w:r>
      <w:proofErr w:type="spellStart"/>
      <w:r>
        <w:t>BpS</w:t>
      </w:r>
      <w:proofErr w:type="spellEnd"/>
      <w:r>
        <w:t xml:space="preserve"> Review to determine if its use was consistent with LANDFIRE’s definition of the term. LANDFIRE defines a fire that</w:t>
      </w:r>
      <w:r w:rsidRPr="00415C26">
        <w:t xml:space="preserve"> </w:t>
      </w:r>
      <w:proofErr w:type="spellStart"/>
      <w:r w:rsidRPr="00415C26">
        <w:t>topkill</w:t>
      </w:r>
      <w:r>
        <w:t>s</w:t>
      </w:r>
      <w:proofErr w:type="spellEnd"/>
      <w:r w:rsidRPr="00415C26">
        <w:t xml:space="preserve"> 25</w:t>
      </w:r>
      <w:r w:rsidR="00EF5AD9">
        <w:t>-</w:t>
      </w:r>
      <w:r w:rsidRPr="00415C26">
        <w:t>75% of the upper</w:t>
      </w:r>
      <w:r w:rsidR="00EF5AD9">
        <w:t>-</w:t>
      </w:r>
      <w:r w:rsidRPr="00415C26">
        <w:t>layer lifeform</w:t>
      </w:r>
      <w:r>
        <w:t xml:space="preserve"> as mixed</w:t>
      </w:r>
      <w:r w:rsidR="00EF5AD9">
        <w:t>-</w:t>
      </w:r>
      <w:r>
        <w:t>severity. In this model</w:t>
      </w:r>
      <w:r w:rsidR="00EF5AD9">
        <w:t>,</w:t>
      </w:r>
      <w:r>
        <w:t xml:space="preserve"> mixed fire is used to transition from Late1 Open to Mid1 Open. Although fire would probably kill or </w:t>
      </w:r>
      <w:proofErr w:type="spellStart"/>
      <w:r>
        <w:t>topkill</w:t>
      </w:r>
      <w:proofErr w:type="spellEnd"/>
      <w:r>
        <w:t xml:space="preserve"> the shrubs in this </w:t>
      </w:r>
      <w:proofErr w:type="spellStart"/>
      <w:r>
        <w:t>BpS</w:t>
      </w:r>
      <w:proofErr w:type="spellEnd"/>
      <w:r>
        <w:t xml:space="preserve"> (according to Fire Effects Information System species reviews), comments from </w:t>
      </w:r>
      <w:r w:rsidR="00EF5AD9">
        <w:t>MZ</w:t>
      </w:r>
      <w:r>
        <w:t xml:space="preserve">13 and </w:t>
      </w:r>
      <w:r w:rsidR="00EF5AD9">
        <w:t>MZ</w:t>
      </w:r>
      <w:r>
        <w:t xml:space="preserve">16 note that fires probably burned in the fall and spring when the dominant forbs would be dead and cured and therefore not </w:t>
      </w:r>
      <w:r w:rsidR="00EF5AD9">
        <w:t>a</w:t>
      </w:r>
      <w:r>
        <w:t xml:space="preserve">ffected by fire. The </w:t>
      </w:r>
      <w:r w:rsidR="00EF5AD9">
        <w:t>MZ0</w:t>
      </w:r>
      <w:r>
        <w:t xml:space="preserve">9/10/19 model variant also mentions the possible presence of trees in the Late1 Open class. In these circumstances, mixed fire seemed to be appropriate, and Blankenship decided to leave the model unchanged. </w:t>
      </w:r>
    </w:p>
    <w:p w:rsidR="00076D35" w:rsidP="008251FA" w:rsidRDefault="00076D35" w14:paraId="3B7534E2" w14:textId="77777777"/>
    <w:p w:rsidR="00076D35" w:rsidP="00076D35" w:rsidRDefault="00076D35" w14:paraId="2DAC2DEB" w14:textId="72371321">
      <w:r>
        <w:t xml:space="preserve">MZ22, </w:t>
      </w:r>
      <w:r w:rsidR="00EF5AD9">
        <w:t>MZ</w:t>
      </w:r>
      <w:r>
        <w:t xml:space="preserve">24, and </w:t>
      </w:r>
      <w:r w:rsidR="00EF5AD9">
        <w:t>MZ</w:t>
      </w:r>
      <w:r>
        <w:t>28</w:t>
      </w:r>
      <w:r w:rsidRPr="001B6E75">
        <w:t xml:space="preserve"> were </w:t>
      </w:r>
      <w:r>
        <w:t xml:space="preserve">combined during the 2017 </w:t>
      </w:r>
      <w:proofErr w:type="spellStart"/>
      <w:r>
        <w:t>BpS</w:t>
      </w:r>
      <w:proofErr w:type="spellEnd"/>
      <w:r>
        <w:t xml:space="preserve"> Review. During the Review</w:t>
      </w:r>
      <w:r w:rsidR="00EF5AD9">
        <w:t>,</w:t>
      </w:r>
      <w:r>
        <w:t xml:space="preserve"> it was noted that MZ</w:t>
      </w:r>
      <w:r w:rsidR="00EF5AD9">
        <w:t>0</w:t>
      </w:r>
      <w:r>
        <w:t xml:space="preserve">9, </w:t>
      </w:r>
      <w:r w:rsidR="00EF5AD9">
        <w:t>MZ</w:t>
      </w:r>
      <w:r>
        <w:t>10</w:t>
      </w:r>
      <w:r w:rsidR="00EF5AD9">
        <w:t>,</w:t>
      </w:r>
      <w:r>
        <w:t xml:space="preserve"> and </w:t>
      </w:r>
      <w:r w:rsidR="00EF5AD9">
        <w:t>MZ</w:t>
      </w:r>
      <w:r>
        <w:t>19 have the same VDDT model as the combined zones, but due to species and s-class rule differences</w:t>
      </w:r>
      <w:r w:rsidR="00EF5AD9">
        <w:t>, MZ0</w:t>
      </w:r>
      <w:r>
        <w:t xml:space="preserve">9, </w:t>
      </w:r>
      <w:r w:rsidR="00EF5AD9">
        <w:t>MZ</w:t>
      </w:r>
      <w:r>
        <w:t>10</w:t>
      </w:r>
      <w:r w:rsidR="00EF5AD9">
        <w:t>,</w:t>
      </w:r>
      <w:r>
        <w:t xml:space="preserve"> and </w:t>
      </w:r>
      <w:r w:rsidR="00EF5AD9">
        <w:t>MZ</w:t>
      </w:r>
      <w:r>
        <w:t>19 will be combined and maintained as a unique model.</w:t>
      </w:r>
    </w:p>
    <w:p w:rsidRPr="008251FA" w:rsidR="008251FA" w:rsidP="008251FA" w:rsidRDefault="008251FA" w14:paraId="724F0207" w14:textId="77777777"/>
    <w:p w:rsidR="007E4A3F" w:rsidP="007E4A3F" w:rsidRDefault="00F164A7" w14:paraId="0E956F45" w14:textId="3C7FBAE5">
      <w:r>
        <w:t xml:space="preserve">MZ22 model </w:t>
      </w:r>
      <w:r w:rsidR="005D2B31">
        <w:t>was adopted as</w:t>
      </w:r>
      <w:r w:rsidR="00EF5AD9">
        <w:t xml:space="preserve"> </w:t>
      </w:r>
      <w:r w:rsidR="005D2B31">
        <w:t xml:space="preserve">is from the same </w:t>
      </w:r>
      <w:proofErr w:type="spellStart"/>
      <w:r w:rsidR="005D2B31">
        <w:t>BpS</w:t>
      </w:r>
      <w:proofErr w:type="spellEnd"/>
      <w:r w:rsidR="005D2B31">
        <w:t xml:space="preserve"> in MZ28, created by Cheri Howe and Julia Richardson and reviewed by</w:t>
      </w:r>
      <w:r>
        <w:t xml:space="preserve"> G. Jones. MZ22 was reviewed by </w:t>
      </w:r>
      <w:r w:rsidRPr="007E4A3F" w:rsidR="007E4A3F">
        <w:t>Nathan Williamson</w:t>
      </w:r>
      <w:r>
        <w:t xml:space="preserve"> (</w:t>
      </w:r>
      <w:r w:rsidRPr="007E4A3F">
        <w:t>Nathan</w:t>
      </w:r>
      <w:r w:rsidR="00EF5AD9">
        <w:t>_</w:t>
      </w:r>
      <w:r w:rsidRPr="007E4A3F">
        <w:t>Williamson@nps.gov</w:t>
      </w:r>
      <w:r>
        <w:t>)</w:t>
      </w:r>
      <w:r w:rsidR="005D2B31">
        <w:t xml:space="preserve">, </w:t>
      </w:r>
      <w:r w:rsidRPr="007E4A3F" w:rsidR="007E4A3F">
        <w:t xml:space="preserve">Chuck </w:t>
      </w:r>
      <w:proofErr w:type="spellStart"/>
      <w:r w:rsidRPr="007E4A3F" w:rsidR="007E4A3F">
        <w:t>Kostecka</w:t>
      </w:r>
      <w:proofErr w:type="spellEnd"/>
      <w:r w:rsidR="00EF5AD9">
        <w:t>,</w:t>
      </w:r>
      <w:r w:rsidR="005D2B31">
        <w:t xml:space="preserve"> and </w:t>
      </w:r>
      <w:r w:rsidRPr="007E4A3F" w:rsidR="007E4A3F">
        <w:t xml:space="preserve">Vic </w:t>
      </w:r>
      <w:proofErr w:type="spellStart"/>
      <w:r w:rsidRPr="007E4A3F" w:rsidR="007E4A3F">
        <w:t>Ecklund</w:t>
      </w:r>
      <w:proofErr w:type="spellEnd"/>
      <w:r w:rsidR="005D2B31">
        <w:t>. No one felt this type occurred frequently enough in MZ22 to change the model.</w:t>
      </w:r>
      <w:r w:rsidR="00130CAA">
        <w:t xml:space="preserve"> </w:t>
      </w:r>
      <w:r w:rsidR="005D2B31">
        <w:t xml:space="preserve">For MZ28, </w:t>
      </w:r>
      <w:r w:rsidR="001B4D18">
        <w:t>m</w:t>
      </w:r>
      <w:r w:rsidR="007E4A3F">
        <w:t xml:space="preserve">inor edits were made to the description for mapping (Mike </w:t>
      </w:r>
      <w:proofErr w:type="spellStart"/>
      <w:r w:rsidR="007E4A3F">
        <w:t>Babler</w:t>
      </w:r>
      <w:proofErr w:type="spellEnd"/>
      <w:r w:rsidR="007E4A3F">
        <w:t>, mbabler@tnc.org, 5/6/2005).</w:t>
      </w:r>
    </w:p>
    <w:p w:rsidR="00430959" w:rsidP="007E4A3F" w:rsidRDefault="00430959" w14:paraId="79D4981B" w14:textId="77777777"/>
    <w:p w:rsidR="007E4A3F" w:rsidP="007E4A3F" w:rsidRDefault="007E4A3F" w14:paraId="15DA6929" w14:textId="77777777">
      <w:pPr>
        <w:pStyle w:val="ReportSection"/>
      </w:pPr>
      <w:r>
        <w:t>Succession Classes</w:t>
      </w:r>
    </w:p>
    <w:p w:rsidR="007E4A3F" w:rsidP="007E4A3F" w:rsidRDefault="007E4A3F" w14:paraId="7700FB1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E4A3F" w:rsidP="007E4A3F" w:rsidRDefault="007E4A3F" w14:paraId="7BAEBB0F"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E4A3F" w:rsidP="007E4A3F" w:rsidRDefault="007E4A3F" w14:paraId="0FCC2B15" w14:textId="77777777"/>
    <w:p w:rsidR="007E4A3F" w:rsidP="007E4A3F" w:rsidRDefault="007E4A3F" w14:paraId="269D71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7E4A3F" w:rsidR="007E4A3F" w:rsidTr="007E4A3F" w14:paraId="5D44366B" w14:textId="77777777">
        <w:tc>
          <w:tcPr>
            <w:tcW w:w="1224" w:type="dxa"/>
            <w:tcBorders>
              <w:top w:val="single" w:color="auto" w:sz="2" w:space="0"/>
              <w:bottom w:val="single" w:color="000000" w:sz="12" w:space="0"/>
            </w:tcBorders>
            <w:shd w:val="clear" w:color="auto" w:fill="auto"/>
          </w:tcPr>
          <w:p w:rsidRPr="007E4A3F" w:rsidR="007E4A3F" w:rsidP="00820C48" w:rsidRDefault="007E4A3F" w14:paraId="011880DE" w14:textId="77777777">
            <w:pPr>
              <w:rPr>
                <w:b/>
                <w:bCs/>
              </w:rPr>
            </w:pPr>
            <w:r w:rsidRPr="007E4A3F">
              <w:rPr>
                <w:b/>
                <w:bCs/>
              </w:rPr>
              <w:t>Symbol</w:t>
            </w:r>
          </w:p>
        </w:tc>
        <w:tc>
          <w:tcPr>
            <w:tcW w:w="2700" w:type="dxa"/>
            <w:tcBorders>
              <w:top w:val="single" w:color="auto" w:sz="2" w:space="0"/>
              <w:bottom w:val="single" w:color="000000" w:sz="12" w:space="0"/>
            </w:tcBorders>
            <w:shd w:val="clear" w:color="auto" w:fill="auto"/>
          </w:tcPr>
          <w:p w:rsidRPr="007E4A3F" w:rsidR="007E4A3F" w:rsidP="00820C48" w:rsidRDefault="007E4A3F" w14:paraId="241462B2" w14:textId="77777777">
            <w:pPr>
              <w:rPr>
                <w:b/>
                <w:bCs/>
              </w:rPr>
            </w:pPr>
            <w:r w:rsidRPr="007E4A3F">
              <w:rPr>
                <w:b/>
                <w:bCs/>
              </w:rPr>
              <w:t>Scientific Name</w:t>
            </w:r>
          </w:p>
        </w:tc>
        <w:tc>
          <w:tcPr>
            <w:tcW w:w="1932" w:type="dxa"/>
            <w:tcBorders>
              <w:top w:val="single" w:color="auto" w:sz="2" w:space="0"/>
              <w:bottom w:val="single" w:color="000000" w:sz="12" w:space="0"/>
            </w:tcBorders>
            <w:shd w:val="clear" w:color="auto" w:fill="auto"/>
          </w:tcPr>
          <w:p w:rsidRPr="007E4A3F" w:rsidR="007E4A3F" w:rsidP="00820C48" w:rsidRDefault="007E4A3F" w14:paraId="3D1B1A49" w14:textId="77777777">
            <w:pPr>
              <w:rPr>
                <w:b/>
                <w:bCs/>
              </w:rPr>
            </w:pPr>
            <w:r w:rsidRPr="007E4A3F">
              <w:rPr>
                <w:b/>
                <w:bCs/>
              </w:rPr>
              <w:t>Common Name</w:t>
            </w:r>
          </w:p>
        </w:tc>
        <w:tc>
          <w:tcPr>
            <w:tcW w:w="1956" w:type="dxa"/>
            <w:tcBorders>
              <w:top w:val="single" w:color="auto" w:sz="2" w:space="0"/>
              <w:bottom w:val="single" w:color="000000" w:sz="12" w:space="0"/>
            </w:tcBorders>
            <w:shd w:val="clear" w:color="auto" w:fill="auto"/>
          </w:tcPr>
          <w:p w:rsidRPr="007E4A3F" w:rsidR="007E4A3F" w:rsidP="00820C48" w:rsidRDefault="007E4A3F" w14:paraId="53CC3CC5" w14:textId="77777777">
            <w:pPr>
              <w:rPr>
                <w:b/>
                <w:bCs/>
              </w:rPr>
            </w:pPr>
            <w:r w:rsidRPr="007E4A3F">
              <w:rPr>
                <w:b/>
                <w:bCs/>
              </w:rPr>
              <w:t>Canopy Position</w:t>
            </w:r>
          </w:p>
        </w:tc>
      </w:tr>
      <w:tr w:rsidRPr="007E4A3F" w:rsidR="007E4A3F" w:rsidTr="007E4A3F" w14:paraId="40C0EF88" w14:textId="77777777">
        <w:tc>
          <w:tcPr>
            <w:tcW w:w="1224" w:type="dxa"/>
            <w:tcBorders>
              <w:top w:val="single" w:color="000000" w:sz="12" w:space="0"/>
            </w:tcBorders>
            <w:shd w:val="clear" w:color="auto" w:fill="auto"/>
          </w:tcPr>
          <w:p w:rsidRPr="007E4A3F" w:rsidR="007E4A3F" w:rsidP="00820C48" w:rsidRDefault="007E4A3F" w14:paraId="1CE89372" w14:textId="77777777">
            <w:pPr>
              <w:rPr>
                <w:bCs/>
              </w:rPr>
            </w:pPr>
            <w:r w:rsidRPr="007E4A3F">
              <w:rPr>
                <w:bCs/>
              </w:rPr>
              <w:t>ERIGE2</w:t>
            </w:r>
          </w:p>
        </w:tc>
        <w:tc>
          <w:tcPr>
            <w:tcW w:w="2700" w:type="dxa"/>
            <w:tcBorders>
              <w:top w:val="single" w:color="000000" w:sz="12" w:space="0"/>
            </w:tcBorders>
            <w:shd w:val="clear" w:color="auto" w:fill="auto"/>
          </w:tcPr>
          <w:p w:rsidRPr="007E4A3F" w:rsidR="007E4A3F" w:rsidP="00820C48" w:rsidRDefault="007E4A3F" w14:paraId="216D3776" w14:textId="77777777">
            <w:r w:rsidRPr="007E4A3F">
              <w:t>Erigeron</w:t>
            </w:r>
          </w:p>
        </w:tc>
        <w:tc>
          <w:tcPr>
            <w:tcW w:w="1932" w:type="dxa"/>
            <w:tcBorders>
              <w:top w:val="single" w:color="000000" w:sz="12" w:space="0"/>
            </w:tcBorders>
            <w:shd w:val="clear" w:color="auto" w:fill="auto"/>
          </w:tcPr>
          <w:p w:rsidRPr="007E4A3F" w:rsidR="007E4A3F" w:rsidP="00820C48" w:rsidRDefault="007E4A3F" w14:paraId="75F5626F" w14:textId="77777777">
            <w:r w:rsidRPr="007E4A3F">
              <w:t>Fleabane</w:t>
            </w:r>
          </w:p>
        </w:tc>
        <w:tc>
          <w:tcPr>
            <w:tcW w:w="1956" w:type="dxa"/>
            <w:tcBorders>
              <w:top w:val="single" w:color="000000" w:sz="12" w:space="0"/>
            </w:tcBorders>
            <w:shd w:val="clear" w:color="auto" w:fill="auto"/>
          </w:tcPr>
          <w:p w:rsidRPr="007E4A3F" w:rsidR="007E4A3F" w:rsidP="00820C48" w:rsidRDefault="007E4A3F" w14:paraId="61CE41D8" w14:textId="77777777">
            <w:r w:rsidRPr="007E4A3F">
              <w:t>Upper</w:t>
            </w:r>
          </w:p>
        </w:tc>
      </w:tr>
      <w:tr w:rsidRPr="007E4A3F" w:rsidR="007E4A3F" w:rsidTr="007E4A3F" w14:paraId="7308EC65" w14:textId="77777777">
        <w:tc>
          <w:tcPr>
            <w:tcW w:w="1224" w:type="dxa"/>
            <w:shd w:val="clear" w:color="auto" w:fill="auto"/>
          </w:tcPr>
          <w:p w:rsidRPr="007E4A3F" w:rsidR="007E4A3F" w:rsidP="00820C48" w:rsidRDefault="007E4A3F" w14:paraId="44B21C1B" w14:textId="77777777">
            <w:pPr>
              <w:rPr>
                <w:bCs/>
              </w:rPr>
            </w:pPr>
            <w:r w:rsidRPr="007E4A3F">
              <w:rPr>
                <w:bCs/>
              </w:rPr>
              <w:t>LUPIN</w:t>
            </w:r>
          </w:p>
        </w:tc>
        <w:tc>
          <w:tcPr>
            <w:tcW w:w="2700" w:type="dxa"/>
            <w:shd w:val="clear" w:color="auto" w:fill="auto"/>
          </w:tcPr>
          <w:p w:rsidRPr="007E4A3F" w:rsidR="007E4A3F" w:rsidP="00820C48" w:rsidRDefault="007E4A3F" w14:paraId="7FED20A1" w14:textId="77777777">
            <w:proofErr w:type="spellStart"/>
            <w:r w:rsidRPr="007E4A3F">
              <w:t>Lupinus</w:t>
            </w:r>
            <w:proofErr w:type="spellEnd"/>
          </w:p>
        </w:tc>
        <w:tc>
          <w:tcPr>
            <w:tcW w:w="1932" w:type="dxa"/>
            <w:shd w:val="clear" w:color="auto" w:fill="auto"/>
          </w:tcPr>
          <w:p w:rsidRPr="007E4A3F" w:rsidR="007E4A3F" w:rsidP="00820C48" w:rsidRDefault="007E4A3F" w14:paraId="4709C51C" w14:textId="77777777">
            <w:r w:rsidRPr="007E4A3F">
              <w:t>Lupine</w:t>
            </w:r>
          </w:p>
        </w:tc>
        <w:tc>
          <w:tcPr>
            <w:tcW w:w="1956" w:type="dxa"/>
            <w:shd w:val="clear" w:color="auto" w:fill="auto"/>
          </w:tcPr>
          <w:p w:rsidRPr="007E4A3F" w:rsidR="007E4A3F" w:rsidP="00820C48" w:rsidRDefault="007E4A3F" w14:paraId="5CDBB057" w14:textId="77777777">
            <w:r w:rsidRPr="007E4A3F">
              <w:t>Upper</w:t>
            </w:r>
          </w:p>
        </w:tc>
      </w:tr>
      <w:tr w:rsidRPr="007E4A3F" w:rsidR="007E4A3F" w:rsidTr="007E4A3F" w14:paraId="319CC598" w14:textId="77777777">
        <w:tc>
          <w:tcPr>
            <w:tcW w:w="1224" w:type="dxa"/>
            <w:shd w:val="clear" w:color="auto" w:fill="auto"/>
          </w:tcPr>
          <w:p w:rsidRPr="007E4A3F" w:rsidR="007E4A3F" w:rsidP="00820C48" w:rsidRDefault="007E4A3F" w14:paraId="3861C305" w14:textId="77777777">
            <w:pPr>
              <w:rPr>
                <w:bCs/>
              </w:rPr>
            </w:pPr>
            <w:r w:rsidRPr="007E4A3F">
              <w:rPr>
                <w:bCs/>
              </w:rPr>
              <w:t>DECA18</w:t>
            </w:r>
          </w:p>
        </w:tc>
        <w:tc>
          <w:tcPr>
            <w:tcW w:w="2700" w:type="dxa"/>
            <w:shd w:val="clear" w:color="auto" w:fill="auto"/>
          </w:tcPr>
          <w:p w:rsidRPr="007E4A3F" w:rsidR="007E4A3F" w:rsidP="00820C48" w:rsidRDefault="007E4A3F" w14:paraId="1983790D" w14:textId="77777777">
            <w:proofErr w:type="spellStart"/>
            <w:r w:rsidRPr="007E4A3F">
              <w:t>Deschampsia</w:t>
            </w:r>
            <w:proofErr w:type="spellEnd"/>
            <w:r w:rsidRPr="007E4A3F">
              <w:t xml:space="preserve"> </w:t>
            </w:r>
            <w:proofErr w:type="spellStart"/>
            <w:r w:rsidRPr="007E4A3F">
              <w:t>caespitosa</w:t>
            </w:r>
            <w:proofErr w:type="spellEnd"/>
          </w:p>
        </w:tc>
        <w:tc>
          <w:tcPr>
            <w:tcW w:w="1932" w:type="dxa"/>
            <w:shd w:val="clear" w:color="auto" w:fill="auto"/>
          </w:tcPr>
          <w:p w:rsidRPr="007E4A3F" w:rsidR="007E4A3F" w:rsidP="00820C48" w:rsidRDefault="007E4A3F" w14:paraId="63C7A037" w14:textId="77777777">
            <w:r w:rsidRPr="007E4A3F">
              <w:t>Tufted hairgrass</w:t>
            </w:r>
          </w:p>
        </w:tc>
        <w:tc>
          <w:tcPr>
            <w:tcW w:w="1956" w:type="dxa"/>
            <w:shd w:val="clear" w:color="auto" w:fill="auto"/>
          </w:tcPr>
          <w:p w:rsidRPr="007E4A3F" w:rsidR="007E4A3F" w:rsidP="00820C48" w:rsidRDefault="007E4A3F" w14:paraId="7C5A5C88" w14:textId="77777777">
            <w:r w:rsidRPr="007E4A3F">
              <w:t>Upper</w:t>
            </w:r>
          </w:p>
        </w:tc>
      </w:tr>
    </w:tbl>
    <w:p w:rsidR="007E4A3F" w:rsidP="007E4A3F" w:rsidRDefault="007E4A3F" w14:paraId="6655192E" w14:textId="77777777"/>
    <w:p w:rsidR="007E4A3F" w:rsidP="007E4A3F" w:rsidRDefault="007E4A3F" w14:paraId="69B3E60E" w14:textId="77777777">
      <w:pPr>
        <w:pStyle w:val="SClassInfoPara"/>
      </w:pPr>
      <w:r>
        <w:lastRenderedPageBreak/>
        <w:t>Description</w:t>
      </w:r>
    </w:p>
    <w:p w:rsidR="007E4A3F" w:rsidP="007E4A3F" w:rsidRDefault="007E4A3F" w14:paraId="358D99F4" w14:textId="5A8C5B8D">
      <w:r>
        <w:t xml:space="preserve">Vegetation is typically forb-rich, with forbs contributing more to overall herbaceous cover than graminoids. </w:t>
      </w:r>
      <w:r w:rsidR="00B51A76">
        <w:t xml:space="preserve">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 xml:space="preserve">. </w:t>
      </w:r>
      <w:r w:rsidR="00EB382B">
        <w:t xml:space="preserve">Replacement fire </w:t>
      </w:r>
      <w:r>
        <w:t>presumably occurred during the fall and spring, therefore removing completely dead biomass, but in these early</w:t>
      </w:r>
      <w:r w:rsidR="001B4D18">
        <w:t>-</w:t>
      </w:r>
      <w:r>
        <w:t>development meadows, fire would not cause an ecological setback (i</w:t>
      </w:r>
      <w:r w:rsidR="001B4D18">
        <w:t xml:space="preserve">.e., </w:t>
      </w:r>
      <w:r>
        <w:t>relative age = 0) because fire would simply remove dead annual forbs.</w:t>
      </w:r>
    </w:p>
    <w:p w:rsidR="007E4A3F" w:rsidP="007E4A3F" w:rsidRDefault="007E4A3F" w14:paraId="1457EA94" w14:textId="77777777"/>
    <w:p>
      <w:r>
        <w:rPr>
          <w:i/>
          <w:u w:val="single"/>
        </w:rPr>
        <w:t>Maximum Tree Size Class</w:t>
      </w:r>
      <w:br/>
      <w:r>
        <w:t>None</w:t>
      </w:r>
    </w:p>
    <w:p w:rsidR="007E4A3F" w:rsidP="007E4A3F" w:rsidRDefault="007E4A3F" w14:paraId="0BCEE771"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E4A3F" w:rsidP="007E4A3F" w:rsidRDefault="007E4A3F" w14:paraId="41C44318" w14:textId="77777777"/>
    <w:p w:rsidR="007E4A3F" w:rsidP="007E4A3F" w:rsidRDefault="007E4A3F" w14:paraId="214ED4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196"/>
        <w:gridCol w:w="1956"/>
      </w:tblGrid>
      <w:tr w:rsidRPr="007E4A3F" w:rsidR="007E4A3F" w:rsidTr="007E4A3F" w14:paraId="703BFDA3" w14:textId="77777777">
        <w:tc>
          <w:tcPr>
            <w:tcW w:w="1200" w:type="dxa"/>
            <w:tcBorders>
              <w:top w:val="single" w:color="auto" w:sz="2" w:space="0"/>
              <w:bottom w:val="single" w:color="000000" w:sz="12" w:space="0"/>
            </w:tcBorders>
            <w:shd w:val="clear" w:color="auto" w:fill="auto"/>
          </w:tcPr>
          <w:p w:rsidRPr="007E4A3F" w:rsidR="007E4A3F" w:rsidP="009B4196" w:rsidRDefault="007E4A3F" w14:paraId="683DD19C" w14:textId="77777777">
            <w:pPr>
              <w:rPr>
                <w:b/>
                <w:bCs/>
              </w:rPr>
            </w:pPr>
            <w:r w:rsidRPr="007E4A3F">
              <w:rPr>
                <w:b/>
                <w:bCs/>
              </w:rPr>
              <w:t>Symbol</w:t>
            </w:r>
          </w:p>
        </w:tc>
        <w:tc>
          <w:tcPr>
            <w:tcW w:w="2820" w:type="dxa"/>
            <w:tcBorders>
              <w:top w:val="single" w:color="auto" w:sz="2" w:space="0"/>
              <w:bottom w:val="single" w:color="000000" w:sz="12" w:space="0"/>
            </w:tcBorders>
            <w:shd w:val="clear" w:color="auto" w:fill="auto"/>
          </w:tcPr>
          <w:p w:rsidRPr="007E4A3F" w:rsidR="007E4A3F" w:rsidP="009B4196" w:rsidRDefault="007E4A3F" w14:paraId="269F2F15" w14:textId="77777777">
            <w:pPr>
              <w:rPr>
                <w:b/>
                <w:bCs/>
              </w:rPr>
            </w:pPr>
            <w:r w:rsidRPr="007E4A3F">
              <w:rPr>
                <w:b/>
                <w:bCs/>
              </w:rPr>
              <w:t>Scientific Name</w:t>
            </w:r>
          </w:p>
        </w:tc>
        <w:tc>
          <w:tcPr>
            <w:tcW w:w="2196" w:type="dxa"/>
            <w:tcBorders>
              <w:top w:val="single" w:color="auto" w:sz="2" w:space="0"/>
              <w:bottom w:val="single" w:color="000000" w:sz="12" w:space="0"/>
            </w:tcBorders>
            <w:shd w:val="clear" w:color="auto" w:fill="auto"/>
          </w:tcPr>
          <w:p w:rsidRPr="007E4A3F" w:rsidR="007E4A3F" w:rsidP="009B4196" w:rsidRDefault="007E4A3F" w14:paraId="43DDF133" w14:textId="77777777">
            <w:pPr>
              <w:rPr>
                <w:b/>
                <w:bCs/>
              </w:rPr>
            </w:pPr>
            <w:r w:rsidRPr="007E4A3F">
              <w:rPr>
                <w:b/>
                <w:bCs/>
              </w:rPr>
              <w:t>Common Name</w:t>
            </w:r>
          </w:p>
        </w:tc>
        <w:tc>
          <w:tcPr>
            <w:tcW w:w="1956" w:type="dxa"/>
            <w:tcBorders>
              <w:top w:val="single" w:color="auto" w:sz="2" w:space="0"/>
              <w:bottom w:val="single" w:color="000000" w:sz="12" w:space="0"/>
            </w:tcBorders>
            <w:shd w:val="clear" w:color="auto" w:fill="auto"/>
          </w:tcPr>
          <w:p w:rsidRPr="007E4A3F" w:rsidR="007E4A3F" w:rsidP="009B4196" w:rsidRDefault="007E4A3F" w14:paraId="347B10B0" w14:textId="77777777">
            <w:pPr>
              <w:rPr>
                <w:b/>
                <w:bCs/>
              </w:rPr>
            </w:pPr>
            <w:r w:rsidRPr="007E4A3F">
              <w:rPr>
                <w:b/>
                <w:bCs/>
              </w:rPr>
              <w:t>Canopy Position</w:t>
            </w:r>
          </w:p>
        </w:tc>
      </w:tr>
      <w:tr w:rsidRPr="007E4A3F" w:rsidR="007E4A3F" w:rsidTr="007E4A3F" w14:paraId="37AACF64" w14:textId="77777777">
        <w:tc>
          <w:tcPr>
            <w:tcW w:w="1200" w:type="dxa"/>
            <w:tcBorders>
              <w:top w:val="single" w:color="000000" w:sz="12" w:space="0"/>
            </w:tcBorders>
            <w:shd w:val="clear" w:color="auto" w:fill="auto"/>
          </w:tcPr>
          <w:p w:rsidRPr="007E4A3F" w:rsidR="007E4A3F" w:rsidP="009B4196" w:rsidRDefault="007E4A3F" w14:paraId="487E3DEA" w14:textId="77777777">
            <w:pPr>
              <w:rPr>
                <w:bCs/>
              </w:rPr>
            </w:pPr>
            <w:r w:rsidRPr="007E4A3F">
              <w:rPr>
                <w:bCs/>
              </w:rPr>
              <w:t>ERIGE2</w:t>
            </w:r>
          </w:p>
        </w:tc>
        <w:tc>
          <w:tcPr>
            <w:tcW w:w="2820" w:type="dxa"/>
            <w:tcBorders>
              <w:top w:val="single" w:color="000000" w:sz="12" w:space="0"/>
            </w:tcBorders>
            <w:shd w:val="clear" w:color="auto" w:fill="auto"/>
          </w:tcPr>
          <w:p w:rsidRPr="007E4A3F" w:rsidR="007E4A3F" w:rsidP="009B4196" w:rsidRDefault="007E4A3F" w14:paraId="2E1A22D5" w14:textId="77777777">
            <w:r w:rsidRPr="007E4A3F">
              <w:t>Erigeron</w:t>
            </w:r>
          </w:p>
        </w:tc>
        <w:tc>
          <w:tcPr>
            <w:tcW w:w="2196" w:type="dxa"/>
            <w:tcBorders>
              <w:top w:val="single" w:color="000000" w:sz="12" w:space="0"/>
            </w:tcBorders>
            <w:shd w:val="clear" w:color="auto" w:fill="auto"/>
          </w:tcPr>
          <w:p w:rsidRPr="007E4A3F" w:rsidR="007E4A3F" w:rsidP="009B4196" w:rsidRDefault="007E4A3F" w14:paraId="3BB723A4" w14:textId="77777777">
            <w:r w:rsidRPr="007E4A3F">
              <w:t>Fleabane</w:t>
            </w:r>
          </w:p>
        </w:tc>
        <w:tc>
          <w:tcPr>
            <w:tcW w:w="1956" w:type="dxa"/>
            <w:tcBorders>
              <w:top w:val="single" w:color="000000" w:sz="12" w:space="0"/>
            </w:tcBorders>
            <w:shd w:val="clear" w:color="auto" w:fill="auto"/>
          </w:tcPr>
          <w:p w:rsidRPr="007E4A3F" w:rsidR="007E4A3F" w:rsidP="009B4196" w:rsidRDefault="007E4A3F" w14:paraId="7BDF1162" w14:textId="77777777">
            <w:r w:rsidRPr="007E4A3F">
              <w:t>Upper</w:t>
            </w:r>
          </w:p>
        </w:tc>
      </w:tr>
      <w:tr w:rsidRPr="007E4A3F" w:rsidR="007E4A3F" w:rsidTr="007E4A3F" w14:paraId="2334DF77" w14:textId="77777777">
        <w:tc>
          <w:tcPr>
            <w:tcW w:w="1200" w:type="dxa"/>
            <w:shd w:val="clear" w:color="auto" w:fill="auto"/>
          </w:tcPr>
          <w:p w:rsidRPr="007E4A3F" w:rsidR="007E4A3F" w:rsidP="009B4196" w:rsidRDefault="007E4A3F" w14:paraId="2EE313A9" w14:textId="77777777">
            <w:pPr>
              <w:rPr>
                <w:bCs/>
              </w:rPr>
            </w:pPr>
            <w:r w:rsidRPr="007E4A3F">
              <w:rPr>
                <w:bCs/>
              </w:rPr>
              <w:t>LUPIN</w:t>
            </w:r>
          </w:p>
        </w:tc>
        <w:tc>
          <w:tcPr>
            <w:tcW w:w="2820" w:type="dxa"/>
            <w:shd w:val="clear" w:color="auto" w:fill="auto"/>
          </w:tcPr>
          <w:p w:rsidRPr="007E4A3F" w:rsidR="007E4A3F" w:rsidP="009B4196" w:rsidRDefault="007E4A3F" w14:paraId="5875F630" w14:textId="77777777">
            <w:proofErr w:type="spellStart"/>
            <w:r w:rsidRPr="007E4A3F">
              <w:t>Lupinus</w:t>
            </w:r>
            <w:proofErr w:type="spellEnd"/>
          </w:p>
        </w:tc>
        <w:tc>
          <w:tcPr>
            <w:tcW w:w="2196" w:type="dxa"/>
            <w:shd w:val="clear" w:color="auto" w:fill="auto"/>
          </w:tcPr>
          <w:p w:rsidRPr="007E4A3F" w:rsidR="007E4A3F" w:rsidP="009B4196" w:rsidRDefault="007E4A3F" w14:paraId="40726754" w14:textId="77777777">
            <w:r w:rsidRPr="007E4A3F">
              <w:t>Lupine</w:t>
            </w:r>
          </w:p>
        </w:tc>
        <w:tc>
          <w:tcPr>
            <w:tcW w:w="1956" w:type="dxa"/>
            <w:shd w:val="clear" w:color="auto" w:fill="auto"/>
          </w:tcPr>
          <w:p w:rsidRPr="007E4A3F" w:rsidR="007E4A3F" w:rsidP="009B4196" w:rsidRDefault="007E4A3F" w14:paraId="7FF2DDD3" w14:textId="77777777">
            <w:r w:rsidRPr="007E4A3F">
              <w:t>Upper</w:t>
            </w:r>
          </w:p>
        </w:tc>
      </w:tr>
      <w:tr w:rsidRPr="007E4A3F" w:rsidR="007E4A3F" w:rsidTr="007E4A3F" w14:paraId="5B590099" w14:textId="77777777">
        <w:tc>
          <w:tcPr>
            <w:tcW w:w="1200" w:type="dxa"/>
            <w:shd w:val="clear" w:color="auto" w:fill="auto"/>
          </w:tcPr>
          <w:p w:rsidRPr="007E4A3F" w:rsidR="007E4A3F" w:rsidP="009B4196" w:rsidRDefault="007E4A3F" w14:paraId="3E6D9CCA" w14:textId="77777777">
            <w:pPr>
              <w:rPr>
                <w:bCs/>
              </w:rPr>
            </w:pPr>
            <w:r w:rsidRPr="007E4A3F">
              <w:rPr>
                <w:bCs/>
              </w:rPr>
              <w:t>DECA</w:t>
            </w:r>
          </w:p>
        </w:tc>
        <w:tc>
          <w:tcPr>
            <w:tcW w:w="2820" w:type="dxa"/>
            <w:shd w:val="clear" w:color="auto" w:fill="auto"/>
          </w:tcPr>
          <w:p w:rsidRPr="007E4A3F" w:rsidR="007E4A3F" w:rsidP="009B4196" w:rsidRDefault="007E4A3F" w14:paraId="0E24D2F1" w14:textId="77777777">
            <w:r w:rsidRPr="007E4A3F">
              <w:t xml:space="preserve">Delphinium </w:t>
            </w:r>
            <w:proofErr w:type="spellStart"/>
            <w:r w:rsidRPr="007E4A3F">
              <w:t>californicum</w:t>
            </w:r>
            <w:proofErr w:type="spellEnd"/>
          </w:p>
        </w:tc>
        <w:tc>
          <w:tcPr>
            <w:tcW w:w="2196" w:type="dxa"/>
            <w:shd w:val="clear" w:color="auto" w:fill="auto"/>
          </w:tcPr>
          <w:p w:rsidRPr="007E4A3F" w:rsidR="007E4A3F" w:rsidP="009B4196" w:rsidRDefault="007E4A3F" w14:paraId="35BD2E0F" w14:textId="77777777">
            <w:r w:rsidRPr="007E4A3F">
              <w:t>California larkspur</w:t>
            </w:r>
          </w:p>
        </w:tc>
        <w:tc>
          <w:tcPr>
            <w:tcW w:w="1956" w:type="dxa"/>
            <w:shd w:val="clear" w:color="auto" w:fill="auto"/>
          </w:tcPr>
          <w:p w:rsidRPr="007E4A3F" w:rsidR="007E4A3F" w:rsidP="009B4196" w:rsidRDefault="007E4A3F" w14:paraId="359CCC5E" w14:textId="77777777">
            <w:r w:rsidRPr="007E4A3F">
              <w:t>Upper</w:t>
            </w:r>
          </w:p>
        </w:tc>
      </w:tr>
    </w:tbl>
    <w:p w:rsidR="007E4A3F" w:rsidP="007E4A3F" w:rsidRDefault="007E4A3F" w14:paraId="0078CE3E" w14:textId="77777777"/>
    <w:p w:rsidR="007E4A3F" w:rsidP="007E4A3F" w:rsidRDefault="007E4A3F" w14:paraId="358CE023" w14:textId="77777777">
      <w:pPr>
        <w:pStyle w:val="SClassInfoPara"/>
      </w:pPr>
      <w:r>
        <w:t>Description</w:t>
      </w:r>
    </w:p>
    <w:p w:rsidR="007E4A3F" w:rsidP="007E4A3F" w:rsidRDefault="007E4A3F" w14:paraId="787F80B8" w14:textId="3F2DE76F">
      <w:r>
        <w:t>Vegetation is typically forb-rich, with forbs contributing more to overall he</w:t>
      </w:r>
      <w:r w:rsidR="00EB382B">
        <w:t>rbaceous cover than graminoids.</w:t>
      </w:r>
      <w:r>
        <w:t xml:space="preserve"> </w:t>
      </w:r>
      <w:r w:rsidR="00130CAA">
        <w:t>Shrubs may be present but will be &lt;</w:t>
      </w:r>
      <w:r w:rsidR="001B4D18">
        <w:t>5%</w:t>
      </w:r>
      <w:r w:rsidR="00130CAA">
        <w:t xml:space="preserve"> cover. </w:t>
      </w:r>
      <w:r w:rsidR="00B51A76">
        <w:t xml:space="preserve">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 There will be s</w:t>
      </w:r>
      <w:r>
        <w:t>ome increase in</w:t>
      </w:r>
      <w:r w:rsidR="00B51A76">
        <w:t xml:space="preserve"> the</w:t>
      </w:r>
      <w:r>
        <w:t xml:space="preserve"> shrub component</w:t>
      </w:r>
      <w:r w:rsidR="00B51A76">
        <w:t xml:space="preserve"> between </w:t>
      </w:r>
      <w:r w:rsidR="001B4D18">
        <w:t>C</w:t>
      </w:r>
      <w:r w:rsidR="00B51A76">
        <w:t xml:space="preserve">lass A and </w:t>
      </w:r>
      <w:r w:rsidR="001B4D18">
        <w:t xml:space="preserve">Class </w:t>
      </w:r>
      <w:r w:rsidR="00B51A76">
        <w:t xml:space="preserve">B. </w:t>
      </w:r>
      <w:r w:rsidR="006327E4">
        <w:t>Replacement fire removes shrubs.</w:t>
      </w:r>
    </w:p>
    <w:p w:rsidR="007E4A3F" w:rsidP="007E4A3F" w:rsidRDefault="007E4A3F" w14:paraId="4E7A0EA0" w14:textId="77777777"/>
    <w:p>
      <w:r>
        <w:rPr>
          <w:i/>
          <w:u w:val="single"/>
        </w:rPr>
        <w:t>Maximum Tree Size Class</w:t>
      </w:r>
      <w:br/>
      <w:r>
        <w:t>None</w:t>
      </w:r>
    </w:p>
    <w:p w:rsidR="007E4A3F" w:rsidP="007E4A3F" w:rsidRDefault="007E4A3F" w14:paraId="3B8FECA9"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E4A3F" w:rsidP="007E4A3F" w:rsidRDefault="007E4A3F" w14:paraId="4713FB65" w14:textId="77777777"/>
    <w:p w:rsidR="007E4A3F" w:rsidP="007E4A3F" w:rsidRDefault="007E4A3F" w14:paraId="64A03A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7E4A3F" w:rsidR="007E4A3F" w:rsidTr="007E4A3F" w14:paraId="316A4B47" w14:textId="77777777">
        <w:tc>
          <w:tcPr>
            <w:tcW w:w="1104" w:type="dxa"/>
            <w:tcBorders>
              <w:top w:val="single" w:color="auto" w:sz="2" w:space="0"/>
              <w:bottom w:val="single" w:color="000000" w:sz="12" w:space="0"/>
            </w:tcBorders>
            <w:shd w:val="clear" w:color="auto" w:fill="auto"/>
          </w:tcPr>
          <w:p w:rsidRPr="007E4A3F" w:rsidR="007E4A3F" w:rsidP="00891275" w:rsidRDefault="007E4A3F" w14:paraId="71EBF878" w14:textId="77777777">
            <w:pPr>
              <w:rPr>
                <w:b/>
                <w:bCs/>
              </w:rPr>
            </w:pPr>
            <w:r w:rsidRPr="007E4A3F">
              <w:rPr>
                <w:b/>
                <w:bCs/>
              </w:rPr>
              <w:t>Symbol</w:t>
            </w:r>
          </w:p>
        </w:tc>
        <w:tc>
          <w:tcPr>
            <w:tcW w:w="1908" w:type="dxa"/>
            <w:tcBorders>
              <w:top w:val="single" w:color="auto" w:sz="2" w:space="0"/>
              <w:bottom w:val="single" w:color="000000" w:sz="12" w:space="0"/>
            </w:tcBorders>
            <w:shd w:val="clear" w:color="auto" w:fill="auto"/>
          </w:tcPr>
          <w:p w:rsidRPr="007E4A3F" w:rsidR="007E4A3F" w:rsidP="00891275" w:rsidRDefault="007E4A3F" w14:paraId="04A80903" w14:textId="77777777">
            <w:pPr>
              <w:rPr>
                <w:b/>
                <w:bCs/>
              </w:rPr>
            </w:pPr>
            <w:r w:rsidRPr="007E4A3F">
              <w:rPr>
                <w:b/>
                <w:bCs/>
              </w:rPr>
              <w:t>Scientific Name</w:t>
            </w:r>
          </w:p>
        </w:tc>
        <w:tc>
          <w:tcPr>
            <w:tcW w:w="1860" w:type="dxa"/>
            <w:tcBorders>
              <w:top w:val="single" w:color="auto" w:sz="2" w:space="0"/>
              <w:bottom w:val="single" w:color="000000" w:sz="12" w:space="0"/>
            </w:tcBorders>
            <w:shd w:val="clear" w:color="auto" w:fill="auto"/>
          </w:tcPr>
          <w:p w:rsidRPr="007E4A3F" w:rsidR="007E4A3F" w:rsidP="00891275" w:rsidRDefault="007E4A3F" w14:paraId="3D6E5D7B" w14:textId="77777777">
            <w:pPr>
              <w:rPr>
                <w:b/>
                <w:bCs/>
              </w:rPr>
            </w:pPr>
            <w:r w:rsidRPr="007E4A3F">
              <w:rPr>
                <w:b/>
                <w:bCs/>
              </w:rPr>
              <w:t>Common Name</w:t>
            </w:r>
          </w:p>
        </w:tc>
        <w:tc>
          <w:tcPr>
            <w:tcW w:w="1956" w:type="dxa"/>
            <w:tcBorders>
              <w:top w:val="single" w:color="auto" w:sz="2" w:space="0"/>
              <w:bottom w:val="single" w:color="000000" w:sz="12" w:space="0"/>
            </w:tcBorders>
            <w:shd w:val="clear" w:color="auto" w:fill="auto"/>
          </w:tcPr>
          <w:p w:rsidRPr="007E4A3F" w:rsidR="007E4A3F" w:rsidP="00891275" w:rsidRDefault="007E4A3F" w14:paraId="4E0503A9" w14:textId="77777777">
            <w:pPr>
              <w:rPr>
                <w:b/>
                <w:bCs/>
              </w:rPr>
            </w:pPr>
            <w:r w:rsidRPr="007E4A3F">
              <w:rPr>
                <w:b/>
                <w:bCs/>
              </w:rPr>
              <w:t>Canopy Position</w:t>
            </w:r>
          </w:p>
        </w:tc>
      </w:tr>
      <w:tr w:rsidRPr="007E4A3F" w:rsidR="007E4A3F" w:rsidTr="007E4A3F" w14:paraId="592DC1C1" w14:textId="77777777">
        <w:tc>
          <w:tcPr>
            <w:tcW w:w="1104" w:type="dxa"/>
            <w:tcBorders>
              <w:top w:val="single" w:color="000000" w:sz="12" w:space="0"/>
            </w:tcBorders>
            <w:shd w:val="clear" w:color="auto" w:fill="auto"/>
          </w:tcPr>
          <w:p w:rsidRPr="007E4A3F" w:rsidR="007E4A3F" w:rsidP="00891275" w:rsidRDefault="007E4A3F" w14:paraId="55D6B750" w14:textId="77777777">
            <w:pPr>
              <w:rPr>
                <w:bCs/>
              </w:rPr>
            </w:pPr>
            <w:r w:rsidRPr="007E4A3F">
              <w:rPr>
                <w:bCs/>
              </w:rPr>
              <w:t>ASTER</w:t>
            </w:r>
          </w:p>
        </w:tc>
        <w:tc>
          <w:tcPr>
            <w:tcW w:w="1908" w:type="dxa"/>
            <w:tcBorders>
              <w:top w:val="single" w:color="000000" w:sz="12" w:space="0"/>
            </w:tcBorders>
            <w:shd w:val="clear" w:color="auto" w:fill="auto"/>
          </w:tcPr>
          <w:p w:rsidRPr="007E4A3F" w:rsidR="007E4A3F" w:rsidP="00891275" w:rsidRDefault="007E4A3F" w14:paraId="29434DB5" w14:textId="77777777">
            <w:r w:rsidRPr="007E4A3F">
              <w:t>Aster</w:t>
            </w:r>
          </w:p>
        </w:tc>
        <w:tc>
          <w:tcPr>
            <w:tcW w:w="1860" w:type="dxa"/>
            <w:tcBorders>
              <w:top w:val="single" w:color="000000" w:sz="12" w:space="0"/>
            </w:tcBorders>
            <w:shd w:val="clear" w:color="auto" w:fill="auto"/>
          </w:tcPr>
          <w:p w:rsidRPr="007E4A3F" w:rsidR="007E4A3F" w:rsidP="00891275" w:rsidRDefault="007E4A3F" w14:paraId="1608E3D6" w14:textId="77777777">
            <w:r w:rsidRPr="007E4A3F">
              <w:t>Aster</w:t>
            </w:r>
          </w:p>
        </w:tc>
        <w:tc>
          <w:tcPr>
            <w:tcW w:w="1956" w:type="dxa"/>
            <w:tcBorders>
              <w:top w:val="single" w:color="000000" w:sz="12" w:space="0"/>
            </w:tcBorders>
            <w:shd w:val="clear" w:color="auto" w:fill="auto"/>
          </w:tcPr>
          <w:p w:rsidRPr="007E4A3F" w:rsidR="007E4A3F" w:rsidP="00891275" w:rsidRDefault="007E4A3F" w14:paraId="6E193C5E" w14:textId="77777777">
            <w:r w:rsidRPr="007E4A3F">
              <w:t>Middle</w:t>
            </w:r>
          </w:p>
        </w:tc>
      </w:tr>
      <w:tr w:rsidRPr="007E4A3F" w:rsidR="007E4A3F" w:rsidTr="007E4A3F" w14:paraId="4C7BC9E5" w14:textId="77777777">
        <w:tc>
          <w:tcPr>
            <w:tcW w:w="1104" w:type="dxa"/>
            <w:shd w:val="clear" w:color="auto" w:fill="auto"/>
          </w:tcPr>
          <w:p w:rsidRPr="007E4A3F" w:rsidR="007E4A3F" w:rsidP="00891275" w:rsidRDefault="007E4A3F" w14:paraId="4B6F00A0" w14:textId="77777777">
            <w:pPr>
              <w:rPr>
                <w:bCs/>
              </w:rPr>
            </w:pPr>
            <w:r w:rsidRPr="007E4A3F">
              <w:rPr>
                <w:bCs/>
              </w:rPr>
              <w:t>LUPIN</w:t>
            </w:r>
          </w:p>
        </w:tc>
        <w:tc>
          <w:tcPr>
            <w:tcW w:w="1908" w:type="dxa"/>
            <w:shd w:val="clear" w:color="auto" w:fill="auto"/>
          </w:tcPr>
          <w:p w:rsidRPr="007E4A3F" w:rsidR="007E4A3F" w:rsidP="00891275" w:rsidRDefault="007E4A3F" w14:paraId="7C77C919" w14:textId="77777777">
            <w:proofErr w:type="spellStart"/>
            <w:r w:rsidRPr="007E4A3F">
              <w:t>Lupinus</w:t>
            </w:r>
            <w:proofErr w:type="spellEnd"/>
          </w:p>
        </w:tc>
        <w:tc>
          <w:tcPr>
            <w:tcW w:w="1860" w:type="dxa"/>
            <w:shd w:val="clear" w:color="auto" w:fill="auto"/>
          </w:tcPr>
          <w:p w:rsidRPr="007E4A3F" w:rsidR="007E4A3F" w:rsidP="00891275" w:rsidRDefault="007E4A3F" w14:paraId="1A6AAF28" w14:textId="77777777">
            <w:r w:rsidRPr="007E4A3F">
              <w:t>Lupine</w:t>
            </w:r>
          </w:p>
        </w:tc>
        <w:tc>
          <w:tcPr>
            <w:tcW w:w="1956" w:type="dxa"/>
            <w:shd w:val="clear" w:color="auto" w:fill="auto"/>
          </w:tcPr>
          <w:p w:rsidRPr="007E4A3F" w:rsidR="007E4A3F" w:rsidP="00891275" w:rsidRDefault="007E4A3F" w14:paraId="09CE5ABD" w14:textId="77777777">
            <w:r w:rsidRPr="007E4A3F">
              <w:t>Middle</w:t>
            </w:r>
          </w:p>
        </w:tc>
      </w:tr>
      <w:tr w:rsidRPr="007E4A3F" w:rsidR="007E4A3F" w:rsidTr="007E4A3F" w14:paraId="1895123C" w14:textId="77777777">
        <w:tc>
          <w:tcPr>
            <w:tcW w:w="1104" w:type="dxa"/>
            <w:shd w:val="clear" w:color="auto" w:fill="auto"/>
          </w:tcPr>
          <w:p w:rsidRPr="007E4A3F" w:rsidR="007E4A3F" w:rsidP="00891275" w:rsidRDefault="007E4A3F" w14:paraId="43FD29BD" w14:textId="77777777">
            <w:pPr>
              <w:rPr>
                <w:bCs/>
              </w:rPr>
            </w:pPr>
            <w:r w:rsidRPr="007E4A3F">
              <w:rPr>
                <w:bCs/>
              </w:rPr>
              <w:t>ROWO</w:t>
            </w:r>
          </w:p>
        </w:tc>
        <w:tc>
          <w:tcPr>
            <w:tcW w:w="1908" w:type="dxa"/>
            <w:shd w:val="clear" w:color="auto" w:fill="auto"/>
          </w:tcPr>
          <w:p w:rsidRPr="007E4A3F" w:rsidR="007E4A3F" w:rsidP="00891275" w:rsidRDefault="007E4A3F" w14:paraId="6236FF71" w14:textId="77777777">
            <w:r w:rsidRPr="007E4A3F">
              <w:t xml:space="preserve">Rosa </w:t>
            </w:r>
            <w:proofErr w:type="spellStart"/>
            <w:r w:rsidRPr="007E4A3F">
              <w:t>woodsii</w:t>
            </w:r>
            <w:proofErr w:type="spellEnd"/>
          </w:p>
        </w:tc>
        <w:tc>
          <w:tcPr>
            <w:tcW w:w="1860" w:type="dxa"/>
            <w:shd w:val="clear" w:color="auto" w:fill="auto"/>
          </w:tcPr>
          <w:p w:rsidRPr="007E4A3F" w:rsidR="007E4A3F" w:rsidP="00891275" w:rsidRDefault="007E4A3F" w14:paraId="72F26C56" w14:textId="77777777">
            <w:r w:rsidRPr="007E4A3F">
              <w:t>Woods' rose</w:t>
            </w:r>
          </w:p>
        </w:tc>
        <w:tc>
          <w:tcPr>
            <w:tcW w:w="1956" w:type="dxa"/>
            <w:shd w:val="clear" w:color="auto" w:fill="auto"/>
          </w:tcPr>
          <w:p w:rsidRPr="007E4A3F" w:rsidR="007E4A3F" w:rsidP="00891275" w:rsidRDefault="007E4A3F" w14:paraId="59331AB9" w14:textId="77777777">
            <w:r w:rsidRPr="007E4A3F">
              <w:t>Middle</w:t>
            </w:r>
          </w:p>
        </w:tc>
      </w:tr>
      <w:tr w:rsidRPr="007E4A3F" w:rsidR="007E4A3F" w:rsidTr="007E4A3F" w14:paraId="4F7C70A6" w14:textId="77777777">
        <w:tc>
          <w:tcPr>
            <w:tcW w:w="1104" w:type="dxa"/>
            <w:shd w:val="clear" w:color="auto" w:fill="auto"/>
          </w:tcPr>
          <w:p w:rsidRPr="007E4A3F" w:rsidR="007E4A3F" w:rsidP="00891275" w:rsidRDefault="007E4A3F" w14:paraId="29E95846" w14:textId="77777777">
            <w:pPr>
              <w:rPr>
                <w:bCs/>
              </w:rPr>
            </w:pPr>
            <w:r w:rsidRPr="007E4A3F">
              <w:rPr>
                <w:bCs/>
              </w:rPr>
              <w:t>RIBES</w:t>
            </w:r>
          </w:p>
        </w:tc>
        <w:tc>
          <w:tcPr>
            <w:tcW w:w="1908" w:type="dxa"/>
            <w:shd w:val="clear" w:color="auto" w:fill="auto"/>
          </w:tcPr>
          <w:p w:rsidRPr="007E4A3F" w:rsidR="007E4A3F" w:rsidP="00891275" w:rsidRDefault="007E4A3F" w14:paraId="77EC2C0D" w14:textId="77777777">
            <w:proofErr w:type="spellStart"/>
            <w:r w:rsidRPr="007E4A3F">
              <w:t>Ribes</w:t>
            </w:r>
            <w:proofErr w:type="spellEnd"/>
          </w:p>
        </w:tc>
        <w:tc>
          <w:tcPr>
            <w:tcW w:w="1860" w:type="dxa"/>
            <w:shd w:val="clear" w:color="auto" w:fill="auto"/>
          </w:tcPr>
          <w:p w:rsidRPr="007E4A3F" w:rsidR="007E4A3F" w:rsidP="00891275" w:rsidRDefault="007E4A3F" w14:paraId="3A62D886" w14:textId="77777777">
            <w:r w:rsidRPr="007E4A3F">
              <w:t>Currant</w:t>
            </w:r>
          </w:p>
        </w:tc>
        <w:tc>
          <w:tcPr>
            <w:tcW w:w="1956" w:type="dxa"/>
            <w:shd w:val="clear" w:color="auto" w:fill="auto"/>
          </w:tcPr>
          <w:p w:rsidRPr="007E4A3F" w:rsidR="007E4A3F" w:rsidP="00891275" w:rsidRDefault="007E4A3F" w14:paraId="7D19526F" w14:textId="77777777">
            <w:r w:rsidRPr="007E4A3F">
              <w:t>Middle</w:t>
            </w:r>
          </w:p>
        </w:tc>
      </w:tr>
    </w:tbl>
    <w:p w:rsidR="007E4A3F" w:rsidP="007E4A3F" w:rsidRDefault="007E4A3F" w14:paraId="73FA6199" w14:textId="77777777"/>
    <w:p w:rsidR="007E4A3F" w:rsidP="007E4A3F" w:rsidRDefault="007E4A3F" w14:paraId="677F2DDB" w14:textId="77777777">
      <w:pPr>
        <w:pStyle w:val="SClassInfoPara"/>
      </w:pPr>
      <w:r>
        <w:lastRenderedPageBreak/>
        <w:t>Description</w:t>
      </w:r>
    </w:p>
    <w:p w:rsidR="007E4A3F" w:rsidP="007E4A3F" w:rsidRDefault="007E4A3F" w14:paraId="150F0D64" w14:textId="613F73D8">
      <w:r>
        <w:t xml:space="preserve">Vegetation is typically forb-rich, with forbs contributing more to overall herbaceous cover than graminoids. </w:t>
      </w:r>
      <w:r w:rsidR="00B51A76">
        <w:t>Forbs dominate, but trees (</w:t>
      </w:r>
      <w:proofErr w:type="spellStart"/>
      <w:r w:rsidRPr="00397435" w:rsidR="00B51A76">
        <w:rPr>
          <w:i/>
        </w:rPr>
        <w:t>Populus</w:t>
      </w:r>
      <w:proofErr w:type="spellEnd"/>
      <w:r w:rsidRPr="00397435" w:rsidR="00B51A76">
        <w:rPr>
          <w:i/>
        </w:rPr>
        <w:t xml:space="preserve"> </w:t>
      </w:r>
      <w:proofErr w:type="spellStart"/>
      <w:r w:rsidRPr="00397435" w:rsidR="00B51A76">
        <w:rPr>
          <w:i/>
        </w:rPr>
        <w:t>tremuloides</w:t>
      </w:r>
      <w:proofErr w:type="spellEnd"/>
      <w:r w:rsidR="00B51A76">
        <w:t>) or shrubs (</w:t>
      </w:r>
      <w:r w:rsidRPr="00397435" w:rsidR="00B51A76">
        <w:rPr>
          <w:i/>
        </w:rPr>
        <w:t xml:space="preserve">Artemisia </w:t>
      </w:r>
      <w:proofErr w:type="spellStart"/>
      <w:r w:rsidRPr="00397435" w:rsidR="00B51A76">
        <w:rPr>
          <w:i/>
        </w:rPr>
        <w:t>cana</w:t>
      </w:r>
      <w:proofErr w:type="spellEnd"/>
      <w:r w:rsidR="00B51A76">
        <w:t xml:space="preserve">, </w:t>
      </w:r>
      <w:r w:rsidRPr="00397435" w:rsidR="00B51A76">
        <w:rPr>
          <w:i/>
        </w:rPr>
        <w:t>Artemisia tridentata</w:t>
      </w:r>
      <w:r w:rsidR="00B51A76">
        <w:t xml:space="preserve">, </w:t>
      </w:r>
      <w:r w:rsidRPr="00397435" w:rsidR="00B51A76">
        <w:rPr>
          <w:i/>
        </w:rPr>
        <w:t xml:space="preserve">Rosa </w:t>
      </w:r>
      <w:proofErr w:type="spellStart"/>
      <w:r w:rsidRPr="00397435" w:rsidR="00B51A76">
        <w:rPr>
          <w:i/>
        </w:rPr>
        <w:t>woodsii</w:t>
      </w:r>
      <w:proofErr w:type="spellEnd"/>
      <w:r w:rsidR="00B51A76">
        <w:t xml:space="preserve">, </w:t>
      </w:r>
      <w:proofErr w:type="spellStart"/>
      <w:r w:rsidRPr="00397435" w:rsidR="00B51A76">
        <w:rPr>
          <w:i/>
        </w:rPr>
        <w:t>Ribes</w:t>
      </w:r>
      <w:proofErr w:type="spellEnd"/>
      <w:r w:rsidR="00B51A76">
        <w:t xml:space="preserve"> spp</w:t>
      </w:r>
      <w:r w:rsidR="001B4D18">
        <w:t>.,</w:t>
      </w:r>
      <w:r w:rsidR="00B51A76">
        <w:t xml:space="preserve"> and </w:t>
      </w:r>
      <w:proofErr w:type="spellStart"/>
      <w:r w:rsidRPr="00397435" w:rsidR="00B51A76">
        <w:rPr>
          <w:i/>
        </w:rPr>
        <w:t>Amelanchier</w:t>
      </w:r>
      <w:proofErr w:type="spellEnd"/>
      <w:r w:rsidR="00B51A76">
        <w:t xml:space="preserve"> spp</w:t>
      </w:r>
      <w:r w:rsidR="001B4D18">
        <w:t>.</w:t>
      </w:r>
      <w:r w:rsidR="00B51A76">
        <w:t>) may be the upper</w:t>
      </w:r>
      <w:r w:rsidR="001B4D18">
        <w:t>-</w:t>
      </w:r>
      <w:r w:rsidR="00B51A76">
        <w:t xml:space="preserve">layer lifeform, with low canopy cover (&lt;10%). 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w:t>
      </w:r>
      <w:r w:rsidR="0055062B">
        <w:t xml:space="preserve"> </w:t>
      </w:r>
      <w:r w:rsidR="001B4D18">
        <w:t>MZ</w:t>
      </w:r>
      <w:r w:rsidR="0055062B">
        <w:t xml:space="preserve">24 listed </w:t>
      </w:r>
      <w:proofErr w:type="spellStart"/>
      <w:r w:rsidRPr="00397435" w:rsidR="0055062B">
        <w:rPr>
          <w:i/>
        </w:rPr>
        <w:t>Bouteloua</w:t>
      </w:r>
      <w:proofErr w:type="spellEnd"/>
      <w:r w:rsidRPr="00397435" w:rsidR="0055062B">
        <w:rPr>
          <w:i/>
        </w:rPr>
        <w:t xml:space="preserve"> </w:t>
      </w:r>
      <w:proofErr w:type="spellStart"/>
      <w:r w:rsidRPr="00397435" w:rsidR="0055062B">
        <w:rPr>
          <w:i/>
        </w:rPr>
        <w:t>radicosa</w:t>
      </w:r>
      <w:proofErr w:type="spellEnd"/>
      <w:r w:rsidR="0055062B">
        <w:t xml:space="preserve"> and </w:t>
      </w:r>
      <w:proofErr w:type="spellStart"/>
      <w:r w:rsidRPr="00397435" w:rsidR="0055062B">
        <w:rPr>
          <w:i/>
        </w:rPr>
        <w:t>Scrophularia</w:t>
      </w:r>
      <w:proofErr w:type="spellEnd"/>
      <w:r w:rsidR="0055062B">
        <w:t xml:space="preserve"> spp. as indicators.</w:t>
      </w:r>
      <w:r w:rsidR="00B51A76">
        <w:t xml:space="preserve"> </w:t>
      </w:r>
      <w:r w:rsidR="00EB382B">
        <w:t>Mixed</w:t>
      </w:r>
      <w:r w:rsidR="001B4D18">
        <w:t>-</w:t>
      </w:r>
      <w:r w:rsidR="00EB382B">
        <w:t xml:space="preserve">severity fire </w:t>
      </w:r>
      <w:r>
        <w:t>removes shrubs from overstory</w:t>
      </w:r>
      <w:r w:rsidR="00B51A76">
        <w:t>.</w:t>
      </w:r>
    </w:p>
    <w:p w:rsidR="007E4A3F" w:rsidP="007E4A3F" w:rsidRDefault="007E4A3F" w14:paraId="7D817F34" w14:textId="77777777"/>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E4A3F" w:rsidP="007E4A3F" w:rsidRDefault="007E4A3F" w14:paraId="6EBF99FF" w14:textId="18883BD0">
      <w:r>
        <w:t xml:space="preserve">Barrett, S.W. 1984. Fire history of the River of No Return Wilderness: River Breaks Zone. Final Report. Missoula, MT: Systems for Environmental Management. 40 pp. + appendices. </w:t>
      </w:r>
    </w:p>
    <w:p w:rsidR="007E4A3F" w:rsidP="007E4A3F" w:rsidRDefault="007E4A3F" w14:paraId="4783C432" w14:textId="77777777"/>
    <w:p w:rsidR="007E4A3F" w:rsidP="007E4A3F" w:rsidRDefault="007E4A3F" w14:paraId="250A960C" w14:textId="77777777">
      <w:r>
        <w:t>Fischer, W.C. and A.F. Bradley. 1987. Fire ecology of western Montana forest habitat types. Gen. Tech. Rep. INT-223. Ogden, UT: USDA Forest Service, Intermountain Research Station. 95 pp.</w:t>
      </w:r>
    </w:p>
    <w:p w:rsidR="007E4A3F" w:rsidP="007E4A3F" w:rsidRDefault="007E4A3F" w14:paraId="222B02B5" w14:textId="77777777"/>
    <w:p w:rsidR="007E4A3F" w:rsidP="007E4A3F" w:rsidRDefault="007E4A3F" w14:paraId="6713A401" w14:textId="77777777">
      <w:proofErr w:type="spellStart"/>
      <w:r>
        <w:t>Lackschewitz</w:t>
      </w:r>
      <w:proofErr w:type="spellEnd"/>
      <w:r>
        <w:t>, K. 1991. Vascular plants of west-central Montana--identification guidebook. Gen. Tech. Rep. INT-227. Ogden, UT: USDA Forest Service, Intermountain Research Station. 648 pp.</w:t>
      </w:r>
    </w:p>
    <w:p w:rsidR="007E4A3F" w:rsidP="007E4A3F" w:rsidRDefault="007E4A3F" w14:paraId="7787BACA" w14:textId="77777777"/>
    <w:p w:rsidR="007E4A3F" w:rsidP="007E4A3F" w:rsidRDefault="007E4A3F" w14:paraId="2D15BDF6" w14:textId="77777777">
      <w:r>
        <w:t>Lotan, J.E., M.E. Alexander, S.F. Arno and others. 1981. Effects of fire on flora: A state of-knowledge review. National fire effects workshop; 1978 April 10-14; Denver, CO. Gen. Tech. Rep. WO-16. Washington, DC: USDA Forest Service. 71 pp.</w:t>
      </w:r>
    </w:p>
    <w:p w:rsidR="007E4A3F" w:rsidP="007E4A3F" w:rsidRDefault="007E4A3F" w14:paraId="36255378" w14:textId="77777777"/>
    <w:p w:rsidR="007E4A3F" w:rsidP="007E4A3F" w:rsidRDefault="007E4A3F" w14:paraId="50FFF8E9" w14:textId="77777777">
      <w:r>
        <w:t xml:space="preserve">NatureServe. 2005. NatureServe Explorer: An online encyclopedia of life [web application]. Version 4.4. NatureServe, Arlington, Virginia. Available http://www.natureserve.org/explorer. (Accessed: May 6, </w:t>
      </w:r>
      <w:proofErr w:type="gramStart"/>
      <w:r>
        <w:t>2005 )</w:t>
      </w:r>
      <w:proofErr w:type="gramEnd"/>
      <w:r>
        <w:t xml:space="preserve">. </w:t>
      </w:r>
    </w:p>
    <w:p w:rsidR="007E4A3F" w:rsidP="007E4A3F" w:rsidRDefault="007E4A3F" w14:paraId="06FCE614" w14:textId="77777777"/>
    <w:p w:rsidR="007E4A3F" w:rsidP="007E4A3F" w:rsidRDefault="007E4A3F" w14:paraId="2F13422B" w14:textId="77777777">
      <w:r>
        <w:t>NatureServe. 2007. International Ecological Classification Standard: Terrestrial Ecological Classifications. NatureServe Central Databases. Arlington, VA. Data current as of 10 February 2007.</w:t>
      </w:r>
    </w:p>
    <w:p w:rsidR="007E4A3F" w:rsidP="007E4A3F" w:rsidRDefault="007E4A3F" w14:paraId="10DE283E" w14:textId="77777777"/>
    <w:p w:rsidR="007E4A3F" w:rsidP="007E4A3F" w:rsidRDefault="007E4A3F" w14:paraId="35BA83FA" w14:textId="77777777">
      <w:r>
        <w:t>Young, R.P. 1986. Fire ecology and management in plant communities of Malheur National Wildlife Refuge. Portland, OR: Oregon State University. 169 pp. Thesis.</w:t>
      </w:r>
    </w:p>
    <w:p w:rsidRPr="00A43E41" w:rsidR="004D5F12" w:rsidP="007E4A3F" w:rsidRDefault="004D5F12" w14:paraId="4F65E32A"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26B80" w14:textId="77777777" w:rsidR="00F80E24" w:rsidRDefault="00F80E24">
      <w:r>
        <w:separator/>
      </w:r>
    </w:p>
  </w:endnote>
  <w:endnote w:type="continuationSeparator" w:id="0">
    <w:p w14:paraId="1D34599C" w14:textId="77777777" w:rsidR="00F80E24" w:rsidRDefault="00F80E24">
      <w:r>
        <w:continuationSeparator/>
      </w:r>
    </w:p>
  </w:endnote>
  <w:endnote w:type="continuationNotice" w:id="1">
    <w:p w14:paraId="4CF78859" w14:textId="77777777" w:rsidR="00F80E24" w:rsidRDefault="00F80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F489" w14:textId="77777777" w:rsidR="007E4A3F" w:rsidRDefault="007E4A3F" w:rsidP="007E4A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3D590" w14:textId="77777777" w:rsidR="00F80E24" w:rsidRDefault="00F80E24">
      <w:r>
        <w:separator/>
      </w:r>
    </w:p>
  </w:footnote>
  <w:footnote w:type="continuationSeparator" w:id="0">
    <w:p w14:paraId="3FE450F1" w14:textId="77777777" w:rsidR="00F80E24" w:rsidRDefault="00F80E24">
      <w:r>
        <w:continuationSeparator/>
      </w:r>
    </w:p>
  </w:footnote>
  <w:footnote w:type="continuationNotice" w:id="1">
    <w:p w14:paraId="2A7D9205" w14:textId="77777777" w:rsidR="00F80E24" w:rsidRDefault="00F80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56420" w14:textId="77777777" w:rsidR="00A43E41" w:rsidRDefault="00A43E41" w:rsidP="007E4A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3F"/>
    <w:rsid w:val="000037B3"/>
    <w:rsid w:val="0000404B"/>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6D35"/>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0CAA"/>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4D18"/>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7435"/>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959"/>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2CD1"/>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4040"/>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062B"/>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2B31"/>
    <w:rsid w:val="005D30CC"/>
    <w:rsid w:val="005D4FF5"/>
    <w:rsid w:val="005D52D9"/>
    <w:rsid w:val="005D5597"/>
    <w:rsid w:val="005E35AB"/>
    <w:rsid w:val="005F1E9E"/>
    <w:rsid w:val="005F2449"/>
    <w:rsid w:val="005F333A"/>
    <w:rsid w:val="005F3E35"/>
    <w:rsid w:val="005F4DE1"/>
    <w:rsid w:val="005F4FD2"/>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27E4"/>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6FA"/>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535"/>
    <w:rsid w:val="007B2B17"/>
    <w:rsid w:val="007B2CA6"/>
    <w:rsid w:val="007B30E1"/>
    <w:rsid w:val="007B3B3A"/>
    <w:rsid w:val="007B4F11"/>
    <w:rsid w:val="007B55A2"/>
    <w:rsid w:val="007B6528"/>
    <w:rsid w:val="007B751A"/>
    <w:rsid w:val="007C1BBF"/>
    <w:rsid w:val="007C3727"/>
    <w:rsid w:val="007C77FA"/>
    <w:rsid w:val="007C7AF3"/>
    <w:rsid w:val="007D282F"/>
    <w:rsid w:val="007D4159"/>
    <w:rsid w:val="007E212C"/>
    <w:rsid w:val="007E39B2"/>
    <w:rsid w:val="007E4A3F"/>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51FA"/>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04D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50A1"/>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07F"/>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972DA"/>
    <w:rsid w:val="00AA0869"/>
    <w:rsid w:val="00AA4842"/>
    <w:rsid w:val="00AA5763"/>
    <w:rsid w:val="00AB1168"/>
    <w:rsid w:val="00AB2AB3"/>
    <w:rsid w:val="00AB49B1"/>
    <w:rsid w:val="00AB639F"/>
    <w:rsid w:val="00AB72F6"/>
    <w:rsid w:val="00AC1CAC"/>
    <w:rsid w:val="00AC2198"/>
    <w:rsid w:val="00AC3BC0"/>
    <w:rsid w:val="00AC3C6F"/>
    <w:rsid w:val="00AC51C4"/>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06411"/>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1A76"/>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69C8"/>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80C"/>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85C9E"/>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03A4"/>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52FF"/>
    <w:rsid w:val="00EB0414"/>
    <w:rsid w:val="00EB382B"/>
    <w:rsid w:val="00EB53DC"/>
    <w:rsid w:val="00EB68AE"/>
    <w:rsid w:val="00EC4A14"/>
    <w:rsid w:val="00ED013A"/>
    <w:rsid w:val="00ED10F5"/>
    <w:rsid w:val="00ED3436"/>
    <w:rsid w:val="00ED69E5"/>
    <w:rsid w:val="00ED6CCF"/>
    <w:rsid w:val="00EE29FF"/>
    <w:rsid w:val="00EF1C61"/>
    <w:rsid w:val="00EF3349"/>
    <w:rsid w:val="00EF3A3F"/>
    <w:rsid w:val="00EF54A9"/>
    <w:rsid w:val="00EF5AD9"/>
    <w:rsid w:val="00EF6C21"/>
    <w:rsid w:val="00EF6C66"/>
    <w:rsid w:val="00F00DF3"/>
    <w:rsid w:val="00F03E2D"/>
    <w:rsid w:val="00F042DA"/>
    <w:rsid w:val="00F04BE2"/>
    <w:rsid w:val="00F05351"/>
    <w:rsid w:val="00F06610"/>
    <w:rsid w:val="00F10535"/>
    <w:rsid w:val="00F12753"/>
    <w:rsid w:val="00F164A7"/>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0E24"/>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B9B14"/>
  <w15:docId w15:val="{E8ACE45A-CA1E-46A6-A415-7E758B5D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64A7"/>
    <w:rPr>
      <w:rFonts w:ascii="Tahoma" w:hAnsi="Tahoma" w:cs="Tahoma"/>
      <w:sz w:val="16"/>
      <w:szCs w:val="16"/>
    </w:rPr>
  </w:style>
  <w:style w:type="character" w:customStyle="1" w:styleId="BalloonTextChar">
    <w:name w:val="Balloon Text Char"/>
    <w:basedOn w:val="DefaultParagraphFont"/>
    <w:link w:val="BalloonText"/>
    <w:uiPriority w:val="99"/>
    <w:semiHidden/>
    <w:rsid w:val="00F164A7"/>
    <w:rPr>
      <w:rFonts w:ascii="Tahoma" w:hAnsi="Tahoma" w:cs="Tahoma"/>
      <w:sz w:val="16"/>
      <w:szCs w:val="16"/>
    </w:rPr>
  </w:style>
  <w:style w:type="paragraph" w:styleId="ListParagraph">
    <w:name w:val="List Paragraph"/>
    <w:basedOn w:val="Normal"/>
    <w:uiPriority w:val="34"/>
    <w:qFormat/>
    <w:rsid w:val="00430959"/>
    <w:pPr>
      <w:ind w:left="720"/>
    </w:pPr>
    <w:rPr>
      <w:rFonts w:ascii="Calibri" w:eastAsiaTheme="minorHAnsi" w:hAnsi="Calibri"/>
      <w:sz w:val="22"/>
      <w:szCs w:val="22"/>
    </w:rPr>
  </w:style>
  <w:style w:type="character" w:styleId="Hyperlink">
    <w:name w:val="Hyperlink"/>
    <w:basedOn w:val="DefaultParagraphFont"/>
    <w:rsid w:val="00430959"/>
    <w:rPr>
      <w:color w:val="0000FF" w:themeColor="hyperlink"/>
      <w:u w:val="single"/>
    </w:rPr>
  </w:style>
  <w:style w:type="character" w:customStyle="1" w:styleId="UnresolvedMention1">
    <w:name w:val="Unresolved Mention1"/>
    <w:basedOn w:val="DefaultParagraphFont"/>
    <w:uiPriority w:val="99"/>
    <w:semiHidden/>
    <w:unhideWhenUsed/>
    <w:rsid w:val="00EF5AD9"/>
    <w:rPr>
      <w:color w:val="808080"/>
      <w:shd w:val="clear" w:color="auto" w:fill="E6E6E6"/>
    </w:rPr>
  </w:style>
  <w:style w:type="character" w:styleId="CommentReference">
    <w:name w:val="annotation reference"/>
    <w:basedOn w:val="DefaultParagraphFont"/>
    <w:uiPriority w:val="99"/>
    <w:semiHidden/>
    <w:unhideWhenUsed/>
    <w:rsid w:val="001B4D18"/>
    <w:rPr>
      <w:sz w:val="16"/>
      <w:szCs w:val="16"/>
    </w:rPr>
  </w:style>
  <w:style w:type="paragraph" w:styleId="CommentText">
    <w:name w:val="annotation text"/>
    <w:basedOn w:val="Normal"/>
    <w:link w:val="CommentTextChar"/>
    <w:uiPriority w:val="99"/>
    <w:semiHidden/>
    <w:unhideWhenUsed/>
    <w:rsid w:val="001B4D18"/>
    <w:rPr>
      <w:sz w:val="20"/>
      <w:szCs w:val="20"/>
    </w:rPr>
  </w:style>
  <w:style w:type="character" w:customStyle="1" w:styleId="CommentTextChar">
    <w:name w:val="Comment Text Char"/>
    <w:basedOn w:val="DefaultParagraphFont"/>
    <w:link w:val="CommentText"/>
    <w:uiPriority w:val="99"/>
    <w:semiHidden/>
    <w:rsid w:val="001B4D18"/>
  </w:style>
  <w:style w:type="paragraph" w:styleId="CommentSubject">
    <w:name w:val="annotation subject"/>
    <w:basedOn w:val="CommentText"/>
    <w:next w:val="CommentText"/>
    <w:link w:val="CommentSubjectChar"/>
    <w:uiPriority w:val="99"/>
    <w:semiHidden/>
    <w:unhideWhenUsed/>
    <w:rsid w:val="001B4D18"/>
    <w:rPr>
      <w:b/>
      <w:bCs/>
    </w:rPr>
  </w:style>
  <w:style w:type="character" w:customStyle="1" w:styleId="CommentSubjectChar">
    <w:name w:val="Comment Subject Char"/>
    <w:basedOn w:val="CommentTextChar"/>
    <w:link w:val="CommentSubject"/>
    <w:uiPriority w:val="99"/>
    <w:semiHidden/>
    <w:rsid w:val="001B4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59468">
      <w:bodyDiv w:val="1"/>
      <w:marLeft w:val="0"/>
      <w:marRight w:val="0"/>
      <w:marTop w:val="0"/>
      <w:marBottom w:val="0"/>
      <w:divBdr>
        <w:top w:val="none" w:sz="0" w:space="0" w:color="auto"/>
        <w:left w:val="none" w:sz="0" w:space="0" w:color="auto"/>
        <w:bottom w:val="none" w:sz="0" w:space="0" w:color="auto"/>
        <w:right w:val="none" w:sz="0" w:space="0" w:color="auto"/>
      </w:divBdr>
    </w:div>
    <w:div w:id="16078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cklund@csu.org" TargetMode="External"/><Relationship Id="rId3" Type="http://schemas.openxmlformats.org/officeDocument/2006/relationships/settings" Target="settings.xml"/><Relationship Id="rId7" Type="http://schemas.openxmlformats.org/officeDocument/2006/relationships/hyperlink" Target="mailto:gpjones@uwy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2014-08-21T14:40:00Z</cp:lastPrinted>
  <dcterms:created xsi:type="dcterms:W3CDTF">2017-08-22T23:35:00Z</dcterms:created>
  <dcterms:modified xsi:type="dcterms:W3CDTF">2018-06-17T14:10:00Z</dcterms:modified>
</cp:coreProperties>
</file>