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344" w:rsidP="002F5344" w:rsidRDefault="002F5344" w14:paraId="7516CF3A" w14:textId="4E77F14A">
      <w:pPr>
        <w:pStyle w:val="BpSTitle"/>
      </w:pPr>
      <w:r>
        <w:t>11540</w:t>
      </w:r>
    </w:p>
    <w:p w:rsidR="002F5344" w:rsidP="002F5344" w:rsidRDefault="002F5344" w14:paraId="0718C7A7" w14:textId="77777777">
      <w:pPr>
        <w:pStyle w:val="BpSTitle"/>
      </w:pPr>
      <w:r>
        <w:t>Inter-Mountain Basins Montane Riparian Systems</w:t>
      </w:r>
    </w:p>
    <w:p w:rsidR="002F5344" w:rsidP="002F5344" w:rsidRDefault="002F5344" w14:paraId="5CB01494" w14:textId="77777777">
      <w:r>
        <w:t xmlns:w="http://schemas.openxmlformats.org/wordprocessingml/2006/main">BpS Model/Description Version: Aug. 2020</w:t>
      </w:r>
      <w:r>
        <w:tab/>
      </w:r>
      <w:r>
        <w:tab/>
      </w:r>
      <w:r>
        <w:tab/>
      </w:r>
      <w:r>
        <w:tab/>
      </w:r>
      <w:r>
        <w:tab/>
      </w:r>
      <w:r>
        <w:tab/>
      </w:r>
      <w:r>
        <w:tab/>
      </w:r>
    </w:p>
    <w:p w:rsidR="002F5344" w:rsidP="002F5344" w:rsidRDefault="002F5344" w14:paraId="6A12537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56"/>
        <w:gridCol w:w="2532"/>
        <w:gridCol w:w="1872"/>
        <w:gridCol w:w="2352"/>
      </w:tblGrid>
      <w:tr w:rsidRPr="002F5344" w:rsidR="002F5344" w:rsidTr="002F5344" w14:paraId="701D38AD" w14:textId="77777777">
        <w:tc>
          <w:tcPr>
            <w:tcW w:w="1956" w:type="dxa"/>
            <w:tcBorders>
              <w:top w:val="single" w:color="auto" w:sz="2" w:space="0"/>
              <w:left w:val="single" w:color="auto" w:sz="12" w:space="0"/>
              <w:bottom w:val="single" w:color="000000" w:sz="12" w:space="0"/>
            </w:tcBorders>
            <w:shd w:val="clear" w:color="auto" w:fill="auto"/>
          </w:tcPr>
          <w:p w:rsidRPr="002F5344" w:rsidR="002F5344" w:rsidP="00C945C6" w:rsidRDefault="002F5344" w14:paraId="5C191D66" w14:textId="77777777">
            <w:pPr>
              <w:rPr>
                <w:b/>
                <w:bCs/>
              </w:rPr>
            </w:pPr>
            <w:r w:rsidRPr="002F5344">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2F5344" w:rsidR="002F5344" w:rsidP="00C945C6" w:rsidRDefault="002F5344" w14:paraId="4A89C718" w14:textId="77777777">
            <w:pPr>
              <w:rPr>
                <w:b/>
                <w:bCs/>
              </w:rPr>
            </w:pPr>
          </w:p>
        </w:tc>
        <w:tc>
          <w:tcPr>
            <w:tcW w:w="1872" w:type="dxa"/>
            <w:tcBorders>
              <w:top w:val="single" w:color="auto" w:sz="2" w:space="0"/>
              <w:left w:val="single" w:color="000000" w:sz="12" w:space="0"/>
              <w:bottom w:val="single" w:color="000000" w:sz="12" w:space="0"/>
            </w:tcBorders>
            <w:shd w:val="clear" w:color="auto" w:fill="auto"/>
          </w:tcPr>
          <w:p w:rsidRPr="002F5344" w:rsidR="002F5344" w:rsidP="00C945C6" w:rsidRDefault="002F5344" w14:paraId="22A7B2EC" w14:textId="77777777">
            <w:pPr>
              <w:rPr>
                <w:b/>
                <w:bCs/>
              </w:rPr>
            </w:pPr>
            <w:r w:rsidRPr="002F5344">
              <w:rPr>
                <w:b/>
                <w:bCs/>
              </w:rPr>
              <w:t>Reviewers</w:t>
            </w:r>
          </w:p>
        </w:tc>
        <w:tc>
          <w:tcPr>
            <w:tcW w:w="2352" w:type="dxa"/>
            <w:tcBorders>
              <w:top w:val="single" w:color="auto" w:sz="2" w:space="0"/>
              <w:bottom w:val="single" w:color="000000" w:sz="12" w:space="0"/>
            </w:tcBorders>
            <w:shd w:val="clear" w:color="auto" w:fill="auto"/>
          </w:tcPr>
          <w:p w:rsidRPr="002F5344" w:rsidR="002F5344" w:rsidP="00C945C6" w:rsidRDefault="002F5344" w14:paraId="1687BAFD" w14:textId="77777777">
            <w:pPr>
              <w:rPr>
                <w:b/>
                <w:bCs/>
              </w:rPr>
            </w:pPr>
          </w:p>
        </w:tc>
      </w:tr>
      <w:tr w:rsidRPr="002F5344" w:rsidR="002F5344" w:rsidTr="002F5344" w14:paraId="00FFF00F" w14:textId="77777777">
        <w:tc>
          <w:tcPr>
            <w:tcW w:w="1956" w:type="dxa"/>
            <w:tcBorders>
              <w:top w:val="single" w:color="000000" w:sz="12" w:space="0"/>
              <w:left w:val="single" w:color="auto" w:sz="12" w:space="0"/>
            </w:tcBorders>
            <w:shd w:val="clear" w:color="auto" w:fill="auto"/>
          </w:tcPr>
          <w:p w:rsidRPr="002F5344" w:rsidR="002F5344" w:rsidP="00C945C6" w:rsidRDefault="002F5344" w14:paraId="2C142A9A" w14:textId="77777777">
            <w:pPr>
              <w:rPr>
                <w:bCs/>
              </w:rPr>
            </w:pPr>
            <w:r w:rsidRPr="002F5344">
              <w:rPr>
                <w:bCs/>
              </w:rPr>
              <w:t xml:space="preserve">Rod </w:t>
            </w:r>
            <w:proofErr w:type="spellStart"/>
            <w:r w:rsidRPr="002F5344">
              <w:rPr>
                <w:bCs/>
              </w:rPr>
              <w:t>Clausnitzer</w:t>
            </w:r>
            <w:proofErr w:type="spellEnd"/>
          </w:p>
        </w:tc>
        <w:tc>
          <w:tcPr>
            <w:tcW w:w="2532" w:type="dxa"/>
            <w:tcBorders>
              <w:top w:val="single" w:color="000000" w:sz="12" w:space="0"/>
              <w:right w:val="single" w:color="000000" w:sz="12" w:space="0"/>
            </w:tcBorders>
            <w:shd w:val="clear" w:color="auto" w:fill="auto"/>
          </w:tcPr>
          <w:p w:rsidRPr="002F5344" w:rsidR="002F5344" w:rsidP="00C945C6" w:rsidRDefault="002F5344" w14:paraId="1CB3230D" w14:textId="77777777">
            <w:r w:rsidRPr="002F5344">
              <w:t>rclausnitzer@fs.fed.us</w:t>
            </w:r>
          </w:p>
        </w:tc>
        <w:tc>
          <w:tcPr>
            <w:tcW w:w="1872" w:type="dxa"/>
            <w:tcBorders>
              <w:top w:val="single" w:color="000000" w:sz="12" w:space="0"/>
              <w:left w:val="single" w:color="000000" w:sz="12" w:space="0"/>
            </w:tcBorders>
            <w:shd w:val="clear" w:color="auto" w:fill="auto"/>
          </w:tcPr>
          <w:p w:rsidRPr="002F5344" w:rsidR="002F5344" w:rsidP="00C945C6" w:rsidRDefault="002F5344" w14:paraId="1F5459AE" w14:textId="77777777">
            <w:r w:rsidRPr="002F5344">
              <w:t>Bruce Hostetler</w:t>
            </w:r>
          </w:p>
        </w:tc>
        <w:tc>
          <w:tcPr>
            <w:tcW w:w="2352" w:type="dxa"/>
            <w:tcBorders>
              <w:top w:val="single" w:color="000000" w:sz="12" w:space="0"/>
            </w:tcBorders>
            <w:shd w:val="clear" w:color="auto" w:fill="auto"/>
          </w:tcPr>
          <w:p w:rsidRPr="002F5344" w:rsidR="002F5344" w:rsidP="00C945C6" w:rsidRDefault="002F5344" w14:paraId="02012548" w14:textId="77777777">
            <w:r w:rsidRPr="002F5344">
              <w:t>bhostetler@fs.fed.us</w:t>
            </w:r>
          </w:p>
        </w:tc>
      </w:tr>
      <w:tr w:rsidRPr="002F5344" w:rsidR="002F5344" w:rsidTr="002F5344" w14:paraId="00CD9C30" w14:textId="77777777">
        <w:tc>
          <w:tcPr>
            <w:tcW w:w="1956" w:type="dxa"/>
            <w:tcBorders>
              <w:left w:val="single" w:color="auto" w:sz="12" w:space="0"/>
            </w:tcBorders>
            <w:shd w:val="clear" w:color="auto" w:fill="auto"/>
          </w:tcPr>
          <w:p w:rsidRPr="002F5344" w:rsidR="002F5344" w:rsidP="00C945C6" w:rsidRDefault="002F5344" w14:paraId="75A92C11" w14:textId="77777777">
            <w:pPr>
              <w:rPr>
                <w:bCs/>
              </w:rPr>
            </w:pPr>
            <w:r w:rsidRPr="002F5344">
              <w:rPr>
                <w:bCs/>
              </w:rPr>
              <w:t>None</w:t>
            </w:r>
          </w:p>
        </w:tc>
        <w:tc>
          <w:tcPr>
            <w:tcW w:w="2532" w:type="dxa"/>
            <w:tcBorders>
              <w:right w:val="single" w:color="000000" w:sz="12" w:space="0"/>
            </w:tcBorders>
            <w:shd w:val="clear" w:color="auto" w:fill="auto"/>
          </w:tcPr>
          <w:p w:rsidRPr="002F5344" w:rsidR="002F5344" w:rsidP="00C945C6" w:rsidRDefault="002F5344" w14:paraId="760C76FC" w14:textId="77777777">
            <w:r w:rsidRPr="002F5344">
              <w:t>None</w:t>
            </w:r>
          </w:p>
        </w:tc>
        <w:tc>
          <w:tcPr>
            <w:tcW w:w="1872" w:type="dxa"/>
            <w:tcBorders>
              <w:left w:val="single" w:color="000000" w:sz="12" w:space="0"/>
            </w:tcBorders>
            <w:shd w:val="clear" w:color="auto" w:fill="auto"/>
          </w:tcPr>
          <w:p w:rsidRPr="002F5344" w:rsidR="002F5344" w:rsidP="00C945C6" w:rsidRDefault="002F5344" w14:paraId="573DA771" w14:textId="77777777">
            <w:r w:rsidRPr="002F5344">
              <w:t>None</w:t>
            </w:r>
          </w:p>
        </w:tc>
        <w:tc>
          <w:tcPr>
            <w:tcW w:w="2352" w:type="dxa"/>
            <w:shd w:val="clear" w:color="auto" w:fill="auto"/>
          </w:tcPr>
          <w:p w:rsidRPr="002F5344" w:rsidR="002F5344" w:rsidP="00C945C6" w:rsidRDefault="002F5344" w14:paraId="734D8AAA" w14:textId="77777777">
            <w:r w:rsidRPr="002F5344">
              <w:t>None</w:t>
            </w:r>
          </w:p>
        </w:tc>
      </w:tr>
      <w:tr w:rsidRPr="002F5344" w:rsidR="002F5344" w:rsidTr="002F5344" w14:paraId="41007BA1" w14:textId="77777777">
        <w:tc>
          <w:tcPr>
            <w:tcW w:w="1956" w:type="dxa"/>
            <w:tcBorders>
              <w:left w:val="single" w:color="auto" w:sz="12" w:space="0"/>
              <w:bottom w:val="single" w:color="auto" w:sz="2" w:space="0"/>
            </w:tcBorders>
            <w:shd w:val="clear" w:color="auto" w:fill="auto"/>
          </w:tcPr>
          <w:p w:rsidRPr="002F5344" w:rsidR="002F5344" w:rsidP="00C945C6" w:rsidRDefault="002F5344" w14:paraId="6AED9DA6" w14:textId="77777777">
            <w:pPr>
              <w:rPr>
                <w:bCs/>
              </w:rPr>
            </w:pPr>
            <w:r w:rsidRPr="002F5344">
              <w:rPr>
                <w:bCs/>
              </w:rPr>
              <w:t>None</w:t>
            </w:r>
          </w:p>
        </w:tc>
        <w:tc>
          <w:tcPr>
            <w:tcW w:w="2532" w:type="dxa"/>
            <w:tcBorders>
              <w:right w:val="single" w:color="000000" w:sz="12" w:space="0"/>
            </w:tcBorders>
            <w:shd w:val="clear" w:color="auto" w:fill="auto"/>
          </w:tcPr>
          <w:p w:rsidRPr="002F5344" w:rsidR="002F5344" w:rsidP="00C945C6" w:rsidRDefault="002F5344" w14:paraId="38C5DCB2" w14:textId="77777777">
            <w:r w:rsidRPr="002F5344">
              <w:t>None</w:t>
            </w:r>
          </w:p>
        </w:tc>
        <w:tc>
          <w:tcPr>
            <w:tcW w:w="1872" w:type="dxa"/>
            <w:tcBorders>
              <w:left w:val="single" w:color="000000" w:sz="12" w:space="0"/>
              <w:bottom w:val="single" w:color="auto" w:sz="2" w:space="0"/>
            </w:tcBorders>
            <w:shd w:val="clear" w:color="auto" w:fill="auto"/>
          </w:tcPr>
          <w:p w:rsidRPr="002F5344" w:rsidR="002F5344" w:rsidP="00C945C6" w:rsidRDefault="002F5344" w14:paraId="19B0738E" w14:textId="77777777">
            <w:r w:rsidRPr="002F5344">
              <w:t>None</w:t>
            </w:r>
          </w:p>
        </w:tc>
        <w:tc>
          <w:tcPr>
            <w:tcW w:w="2352" w:type="dxa"/>
            <w:shd w:val="clear" w:color="auto" w:fill="auto"/>
          </w:tcPr>
          <w:p w:rsidRPr="002F5344" w:rsidR="002F5344" w:rsidP="00C945C6" w:rsidRDefault="002F5344" w14:paraId="214DCEBA" w14:textId="77777777">
            <w:r w:rsidRPr="002F5344">
              <w:t>None</w:t>
            </w:r>
          </w:p>
        </w:tc>
      </w:tr>
    </w:tbl>
    <w:p w:rsidR="002F5344" w:rsidP="002F5344" w:rsidRDefault="002F5344" w14:paraId="4A93A2F5" w14:textId="77777777"/>
    <w:p w:rsidR="002F5344" w:rsidP="002F5344" w:rsidRDefault="002F5344" w14:paraId="1CDF782F" w14:textId="77777777">
      <w:pPr>
        <w:pStyle w:val="InfoPara"/>
      </w:pPr>
      <w:r>
        <w:t>Vegetation Type</w:t>
      </w:r>
    </w:p>
    <w:p w:rsidR="002F5344" w:rsidP="002F5344" w:rsidRDefault="00A149C7" w14:paraId="44125B1F" w14:textId="0668BF69">
      <w:r w:rsidRPr="00A149C7">
        <w:t>Woody Wetland</w:t>
      </w:r>
      <w:bookmarkStart w:name="_GoBack" w:id="0"/>
      <w:bookmarkEnd w:id="0"/>
      <w:r w:rsidRPr="0038587B" w:rsidR="0038587B">
        <w:t xml:space="preserve"> </w:t>
      </w:r>
    </w:p>
    <w:p w:rsidR="002F5344" w:rsidP="002F5344" w:rsidRDefault="002F5344" w14:paraId="0F3E8902" w14:textId="77777777">
      <w:pPr>
        <w:pStyle w:val="InfoPara"/>
      </w:pPr>
      <w:r>
        <w:t>Map Zones</w:t>
      </w:r>
    </w:p>
    <w:p w:rsidR="002F5344" w:rsidP="002F5344" w:rsidRDefault="00A0461C" w14:paraId="6D1AD5E9" w14:textId="41F4D14E">
      <w:r>
        <w:t>1, 7, 8, 9</w:t>
      </w:r>
    </w:p>
    <w:p w:rsidR="002F5344" w:rsidP="002F5344" w:rsidRDefault="002F5344" w14:paraId="398D30B9" w14:textId="77777777">
      <w:pPr>
        <w:pStyle w:val="InfoPara"/>
      </w:pPr>
      <w:r>
        <w:t>Geographic Range</w:t>
      </w:r>
    </w:p>
    <w:p w:rsidR="002F5344" w:rsidP="002F5344" w:rsidRDefault="002F5344" w14:paraId="78930464" w14:textId="60F25DC1">
      <w:r>
        <w:t>Eastern OR and WA. Includes both Columbia Basin Foothill Riparian Woodlands and Shrublands and Great Basin Foothill Riparian Woodlands and Shrublands.</w:t>
      </w:r>
    </w:p>
    <w:p w:rsidR="002F5344" w:rsidP="002F5344" w:rsidRDefault="002F5344" w14:paraId="3B1C72B4" w14:textId="77777777">
      <w:pPr>
        <w:pStyle w:val="InfoPara"/>
      </w:pPr>
      <w:r>
        <w:t>Biophysical Site Description</w:t>
      </w:r>
    </w:p>
    <w:p w:rsidR="002F5344" w:rsidP="002F5344" w:rsidRDefault="002F5344" w14:paraId="4D693F54" w14:textId="177FDC5A">
      <w:r>
        <w:t>This ecological system is found within a broad elevation range from about 600m (2</w:t>
      </w:r>
      <w:r w:rsidR="00C00F78">
        <w:t>,</w:t>
      </w:r>
      <w:r>
        <w:t>000ft) to over 1</w:t>
      </w:r>
      <w:r w:rsidR="00C00F78">
        <w:t>,</w:t>
      </w:r>
      <w:r>
        <w:t>500m (5</w:t>
      </w:r>
      <w:r w:rsidR="00C00F78">
        <w:t>,</w:t>
      </w:r>
      <w:r>
        <w:t>000ft). These woodlands and shrublands require periodic flooding and bare, moist substrates for reestablishment. They are found in low-elevation canyons and draws, on floodplains, or in steep-sided canyons, or narrow V-shaped valleys with rocky substrates. Sites are subject to temporary flooding during spring runoff. Underlying gravels may keep the water table just below ground surface, and are favored substrates for cottonwood. Large bottomlands may have occurred in large patches, but most have been cut over or cleared for agriculture, principally grazing and hay production. Rafted ice and logs in freshets may cause considerable damage to tree boles. Beavers crop younger cottonwood and willows in the smaller waterways, and frequently dam side channels occurring in these stands. In steep-sided canyons, perennial streams typically have mid to high gradients. The surface is flooded during spring runoff and remains saturated for variable periods. Soils are typically alluvial deposits of sand, clays, silts and cobbles that are highly stratified with depth due to flood scour and deposition</w:t>
      </w:r>
    </w:p>
    <w:p w:rsidR="002F5344" w:rsidP="002F5344" w:rsidRDefault="002F5344" w14:paraId="59AF4E7C" w14:textId="77777777">
      <w:pPr>
        <w:pStyle w:val="InfoPara"/>
      </w:pPr>
      <w:r>
        <w:t>Vegetation Description</w:t>
      </w:r>
    </w:p>
    <w:p w:rsidR="002F5344" w:rsidP="002F5344" w:rsidRDefault="002F5344" w14:paraId="3562C423" w14:textId="48513D62">
      <w:r>
        <w:t xml:space="preserve">This ecological system occurs as a mosaic of multiple communities that are tree dominated with a diverse shrub component. In eastern OR, dominant trees may include </w:t>
      </w:r>
      <w:r w:rsidRPr="00C00F78">
        <w:rPr>
          <w:i/>
        </w:rPr>
        <w:t xml:space="preserve">Betula </w:t>
      </w:r>
      <w:proofErr w:type="spellStart"/>
      <w:r w:rsidRPr="00C00F78">
        <w:rPr>
          <w:i/>
        </w:rPr>
        <w:t>occidentalis</w:t>
      </w:r>
      <w:proofErr w:type="spellEnd"/>
      <w:r>
        <w:t xml:space="preserve">, </w:t>
      </w:r>
      <w:proofErr w:type="spellStart"/>
      <w:r w:rsidRPr="00C00F78">
        <w:rPr>
          <w:i/>
        </w:rPr>
        <w:t>Populus</w:t>
      </w:r>
      <w:proofErr w:type="spellEnd"/>
      <w:r w:rsidRPr="00C00F78">
        <w:rPr>
          <w:i/>
        </w:rPr>
        <w:t xml:space="preserve"> balsamifera</w:t>
      </w:r>
      <w:r>
        <w:t xml:space="preserve"> ssp</w:t>
      </w:r>
      <w:r w:rsidRPr="00C00F78">
        <w:rPr>
          <w:i/>
        </w:rPr>
        <w:t xml:space="preserve">. </w:t>
      </w:r>
      <w:proofErr w:type="spellStart"/>
      <w:r w:rsidRPr="00C00F78">
        <w:rPr>
          <w:i/>
        </w:rPr>
        <w:t>trichocarpa</w:t>
      </w:r>
      <w:proofErr w:type="spellEnd"/>
      <w:r w:rsidR="00C00F78">
        <w:t xml:space="preserve">, </w:t>
      </w:r>
      <w:r>
        <w:t xml:space="preserve">and </w:t>
      </w:r>
      <w:proofErr w:type="spellStart"/>
      <w:r w:rsidRPr="00C00F78">
        <w:rPr>
          <w:i/>
        </w:rPr>
        <w:t>Populus</w:t>
      </w:r>
      <w:proofErr w:type="spellEnd"/>
      <w:r w:rsidRPr="00C00F78">
        <w:rPr>
          <w:i/>
        </w:rPr>
        <w:t xml:space="preserve"> </w:t>
      </w:r>
      <w:proofErr w:type="spellStart"/>
      <w:r w:rsidRPr="00C00F78">
        <w:rPr>
          <w:i/>
        </w:rPr>
        <w:t>tremuloides</w:t>
      </w:r>
      <w:proofErr w:type="spellEnd"/>
      <w:r>
        <w:t xml:space="preserve">. Dominant shrubs include </w:t>
      </w:r>
      <w:proofErr w:type="spellStart"/>
      <w:r w:rsidRPr="00C00F78">
        <w:rPr>
          <w:i/>
        </w:rPr>
        <w:t>Cornus</w:t>
      </w:r>
      <w:proofErr w:type="spellEnd"/>
      <w:r w:rsidRPr="00C00F78">
        <w:rPr>
          <w:i/>
        </w:rPr>
        <w:t xml:space="preserve"> </w:t>
      </w:r>
      <w:proofErr w:type="spellStart"/>
      <w:r w:rsidRPr="00C00F78">
        <w:rPr>
          <w:i/>
        </w:rPr>
        <w:t>sericea</w:t>
      </w:r>
      <w:proofErr w:type="spellEnd"/>
      <w:r>
        <w:t xml:space="preserve">, </w:t>
      </w:r>
      <w:r w:rsidRPr="00C00F78">
        <w:rPr>
          <w:i/>
        </w:rPr>
        <w:t>Salix</w:t>
      </w:r>
      <w:r>
        <w:t xml:space="preserve"> </w:t>
      </w:r>
      <w:proofErr w:type="spellStart"/>
      <w:r>
        <w:t>spp</w:t>
      </w:r>
      <w:proofErr w:type="spellEnd"/>
      <w:r>
        <w:t xml:space="preserve">, </w:t>
      </w:r>
      <w:proofErr w:type="spellStart"/>
      <w:r w:rsidRPr="00C00F78">
        <w:rPr>
          <w:i/>
        </w:rPr>
        <w:t>Symphoricarpos</w:t>
      </w:r>
      <w:proofErr w:type="spellEnd"/>
      <w:r w:rsidRPr="00C00F78">
        <w:rPr>
          <w:i/>
        </w:rPr>
        <w:t xml:space="preserve"> </w:t>
      </w:r>
      <w:proofErr w:type="spellStart"/>
      <w:r w:rsidRPr="00C00F78">
        <w:rPr>
          <w:i/>
        </w:rPr>
        <w:t>albus</w:t>
      </w:r>
      <w:proofErr w:type="spellEnd"/>
      <w:r>
        <w:t xml:space="preserve">, </w:t>
      </w:r>
      <w:proofErr w:type="spellStart"/>
      <w:r w:rsidRPr="00C00F78">
        <w:rPr>
          <w:i/>
        </w:rPr>
        <w:t>Alnus</w:t>
      </w:r>
      <w:proofErr w:type="spellEnd"/>
      <w:r w:rsidRPr="00C00F78">
        <w:rPr>
          <w:i/>
        </w:rPr>
        <w:t xml:space="preserve"> </w:t>
      </w:r>
      <w:proofErr w:type="spellStart"/>
      <w:r w:rsidRPr="00C00F78">
        <w:rPr>
          <w:i/>
        </w:rPr>
        <w:t>incana</w:t>
      </w:r>
      <w:proofErr w:type="spellEnd"/>
      <w:r>
        <w:t xml:space="preserve">, </w:t>
      </w:r>
      <w:r w:rsidRPr="00C00F78">
        <w:rPr>
          <w:i/>
        </w:rPr>
        <w:t>Rosa</w:t>
      </w:r>
      <w:r>
        <w:t xml:space="preserve"> </w:t>
      </w:r>
      <w:proofErr w:type="spellStart"/>
      <w:r>
        <w:t>spp</w:t>
      </w:r>
      <w:proofErr w:type="spellEnd"/>
      <w:r>
        <w:t xml:space="preserve"> and </w:t>
      </w:r>
      <w:proofErr w:type="spellStart"/>
      <w:r w:rsidRPr="00C00F78">
        <w:rPr>
          <w:i/>
        </w:rPr>
        <w:t>Crataegus</w:t>
      </w:r>
      <w:proofErr w:type="spellEnd"/>
      <w:r>
        <w:t xml:space="preserve"> spp. Herbaceous layers are often dominated by species of </w:t>
      </w:r>
      <w:proofErr w:type="spellStart"/>
      <w:r w:rsidRPr="00C00F78">
        <w:rPr>
          <w:i/>
        </w:rPr>
        <w:t>Carex</w:t>
      </w:r>
      <w:proofErr w:type="spellEnd"/>
      <w:r>
        <w:t xml:space="preserve"> and </w:t>
      </w:r>
      <w:proofErr w:type="spellStart"/>
      <w:r w:rsidRPr="00C00F78">
        <w:rPr>
          <w:i/>
        </w:rPr>
        <w:t>Juncus</w:t>
      </w:r>
      <w:proofErr w:type="spellEnd"/>
      <w:r>
        <w:t xml:space="preserve">, and perennial grasses and mesic forbs such </w:t>
      </w:r>
      <w:proofErr w:type="spellStart"/>
      <w:r w:rsidRPr="00C00F78">
        <w:rPr>
          <w:i/>
        </w:rPr>
        <w:t>Glyceria</w:t>
      </w:r>
      <w:proofErr w:type="spellEnd"/>
      <w:r>
        <w:t xml:space="preserve"> </w:t>
      </w:r>
      <w:proofErr w:type="spellStart"/>
      <w:r>
        <w:t>spp</w:t>
      </w:r>
      <w:proofErr w:type="spellEnd"/>
      <w:r>
        <w:t xml:space="preserve">, </w:t>
      </w:r>
      <w:r w:rsidRPr="00C00F78">
        <w:rPr>
          <w:i/>
        </w:rPr>
        <w:t xml:space="preserve">Iris </w:t>
      </w:r>
      <w:proofErr w:type="spellStart"/>
      <w:r w:rsidRPr="00C00F78">
        <w:rPr>
          <w:i/>
        </w:rPr>
        <w:t>missouriensis</w:t>
      </w:r>
      <w:proofErr w:type="spellEnd"/>
      <w:r>
        <w:t xml:space="preserve">, </w:t>
      </w:r>
      <w:r w:rsidRPr="00C00F78">
        <w:rPr>
          <w:i/>
        </w:rPr>
        <w:t xml:space="preserve">Equisetum </w:t>
      </w:r>
      <w:proofErr w:type="spellStart"/>
      <w:r w:rsidRPr="00C00F78">
        <w:rPr>
          <w:i/>
        </w:rPr>
        <w:t>arvense</w:t>
      </w:r>
      <w:proofErr w:type="spellEnd"/>
      <w:r w:rsidR="00C00F78">
        <w:t>,</w:t>
      </w:r>
      <w:r>
        <w:t xml:space="preserve"> or </w:t>
      </w:r>
      <w:proofErr w:type="spellStart"/>
      <w:r w:rsidRPr="00C00F78">
        <w:rPr>
          <w:i/>
        </w:rPr>
        <w:t>Algelica</w:t>
      </w:r>
      <w:proofErr w:type="spellEnd"/>
      <w:r>
        <w:t xml:space="preserve"> spp. In eastern OR, important and diagnostic trees include </w:t>
      </w:r>
      <w:proofErr w:type="spellStart"/>
      <w:r w:rsidRPr="00C00F78">
        <w:rPr>
          <w:i/>
        </w:rPr>
        <w:t>Populus</w:t>
      </w:r>
      <w:proofErr w:type="spellEnd"/>
      <w:r w:rsidRPr="00C00F78">
        <w:rPr>
          <w:i/>
        </w:rPr>
        <w:t xml:space="preserve"> balsamifera</w:t>
      </w:r>
      <w:r>
        <w:t xml:space="preserve"> ssp. </w:t>
      </w:r>
      <w:proofErr w:type="spellStart"/>
      <w:r w:rsidRPr="00C00F78">
        <w:rPr>
          <w:i/>
        </w:rPr>
        <w:t>trichocarpa</w:t>
      </w:r>
      <w:proofErr w:type="spellEnd"/>
      <w:r>
        <w:t xml:space="preserve">, </w:t>
      </w:r>
      <w:proofErr w:type="spellStart"/>
      <w:r w:rsidRPr="00C00F78">
        <w:rPr>
          <w:i/>
        </w:rPr>
        <w:t>Alnus</w:t>
      </w:r>
      <w:proofErr w:type="spellEnd"/>
      <w:r w:rsidRPr="00C00F78">
        <w:rPr>
          <w:i/>
        </w:rPr>
        <w:t xml:space="preserve"> </w:t>
      </w:r>
      <w:proofErr w:type="spellStart"/>
      <w:r w:rsidRPr="00C00F78">
        <w:rPr>
          <w:i/>
        </w:rPr>
        <w:t>rhombifolia</w:t>
      </w:r>
      <w:proofErr w:type="spellEnd"/>
      <w:r>
        <w:t xml:space="preserve">, </w:t>
      </w:r>
      <w:proofErr w:type="spellStart"/>
      <w:r w:rsidRPr="00C00F78">
        <w:rPr>
          <w:i/>
        </w:rPr>
        <w:t>Populus</w:t>
      </w:r>
      <w:proofErr w:type="spellEnd"/>
      <w:r w:rsidRPr="00C00F78">
        <w:rPr>
          <w:i/>
        </w:rPr>
        <w:t xml:space="preserve"> </w:t>
      </w:r>
      <w:proofErr w:type="spellStart"/>
      <w:r w:rsidRPr="00C00F78">
        <w:rPr>
          <w:i/>
        </w:rPr>
        <w:t>tremuloides</w:t>
      </w:r>
      <w:proofErr w:type="spellEnd"/>
      <w:r>
        <w:t xml:space="preserve">, </w:t>
      </w:r>
      <w:proofErr w:type="spellStart"/>
      <w:r w:rsidRPr="00C00F78">
        <w:rPr>
          <w:i/>
        </w:rPr>
        <w:t>Celtis</w:t>
      </w:r>
      <w:proofErr w:type="spellEnd"/>
      <w:r w:rsidRPr="00C00F78">
        <w:rPr>
          <w:i/>
        </w:rPr>
        <w:t xml:space="preserve"> laevigata</w:t>
      </w:r>
      <w:r>
        <w:t xml:space="preserve"> var. </w:t>
      </w:r>
      <w:r w:rsidRPr="00C00F78">
        <w:rPr>
          <w:i/>
        </w:rPr>
        <w:t>reticulata</w:t>
      </w:r>
      <w:r w:rsidR="00C00F78">
        <w:t>,</w:t>
      </w:r>
      <w:r>
        <w:t xml:space="preserve"> and </w:t>
      </w:r>
      <w:r w:rsidRPr="00C00F78">
        <w:rPr>
          <w:i/>
        </w:rPr>
        <w:t xml:space="preserve">Betula </w:t>
      </w:r>
      <w:proofErr w:type="spellStart"/>
      <w:r w:rsidRPr="00C00F78">
        <w:rPr>
          <w:i/>
        </w:rPr>
        <w:t>occidentalis</w:t>
      </w:r>
      <w:proofErr w:type="spellEnd"/>
      <w:r>
        <w:t xml:space="preserve">. Important shrubs include </w:t>
      </w:r>
      <w:proofErr w:type="spellStart"/>
      <w:r w:rsidRPr="00C00F78">
        <w:rPr>
          <w:i/>
        </w:rPr>
        <w:t>Crataegus</w:t>
      </w:r>
      <w:proofErr w:type="spellEnd"/>
      <w:r w:rsidRPr="00C00F78">
        <w:rPr>
          <w:i/>
        </w:rPr>
        <w:t xml:space="preserve"> </w:t>
      </w:r>
      <w:proofErr w:type="spellStart"/>
      <w:r w:rsidRPr="00C00F78">
        <w:rPr>
          <w:i/>
        </w:rPr>
        <w:t>douglasii</w:t>
      </w:r>
      <w:proofErr w:type="spellEnd"/>
      <w:r>
        <w:t xml:space="preserve">, </w:t>
      </w:r>
      <w:proofErr w:type="spellStart"/>
      <w:r w:rsidRPr="00C00F78">
        <w:rPr>
          <w:i/>
        </w:rPr>
        <w:t>Philadelphus</w:t>
      </w:r>
      <w:proofErr w:type="spellEnd"/>
      <w:r w:rsidRPr="00C00F78">
        <w:rPr>
          <w:i/>
        </w:rPr>
        <w:t xml:space="preserve"> </w:t>
      </w:r>
      <w:proofErr w:type="spellStart"/>
      <w:r w:rsidRPr="00C00F78">
        <w:rPr>
          <w:i/>
        </w:rPr>
        <w:t>lewisii</w:t>
      </w:r>
      <w:proofErr w:type="spellEnd"/>
      <w:r>
        <w:t xml:space="preserve">, </w:t>
      </w:r>
      <w:proofErr w:type="spellStart"/>
      <w:r w:rsidRPr="00C00F78">
        <w:rPr>
          <w:i/>
        </w:rPr>
        <w:t>Cornus</w:t>
      </w:r>
      <w:proofErr w:type="spellEnd"/>
      <w:r w:rsidRPr="00C00F78">
        <w:rPr>
          <w:i/>
        </w:rPr>
        <w:t xml:space="preserve"> </w:t>
      </w:r>
      <w:proofErr w:type="spellStart"/>
      <w:r w:rsidRPr="00C00F78">
        <w:rPr>
          <w:i/>
        </w:rPr>
        <w:t>sericea</w:t>
      </w:r>
      <w:proofErr w:type="spellEnd"/>
      <w:r>
        <w:t xml:space="preserve">, </w:t>
      </w:r>
      <w:r w:rsidRPr="00C00F78">
        <w:rPr>
          <w:i/>
        </w:rPr>
        <w:t xml:space="preserve">Salix </w:t>
      </w:r>
      <w:proofErr w:type="spellStart"/>
      <w:r w:rsidRPr="00C00F78">
        <w:rPr>
          <w:i/>
        </w:rPr>
        <w:t>lucida</w:t>
      </w:r>
      <w:proofErr w:type="spellEnd"/>
      <w:r>
        <w:t xml:space="preserve"> ssp. </w:t>
      </w:r>
      <w:r w:rsidRPr="00C00F78">
        <w:rPr>
          <w:i/>
        </w:rPr>
        <w:t>lasiandra</w:t>
      </w:r>
      <w:r>
        <w:t xml:space="preserve">, </w:t>
      </w:r>
      <w:r w:rsidRPr="00C00F78">
        <w:rPr>
          <w:i/>
        </w:rPr>
        <w:t xml:space="preserve">Salix </w:t>
      </w:r>
      <w:proofErr w:type="spellStart"/>
      <w:r w:rsidRPr="00C00F78">
        <w:rPr>
          <w:i/>
        </w:rPr>
        <w:t>eriocephala</w:t>
      </w:r>
      <w:proofErr w:type="spellEnd"/>
      <w:r>
        <w:t xml:space="preserve">, </w:t>
      </w:r>
      <w:r w:rsidRPr="00C00F78">
        <w:rPr>
          <w:i/>
        </w:rPr>
        <w:t xml:space="preserve">Rosa </w:t>
      </w:r>
      <w:proofErr w:type="spellStart"/>
      <w:r w:rsidRPr="00C00F78">
        <w:rPr>
          <w:i/>
        </w:rPr>
        <w:t>nutkana</w:t>
      </w:r>
      <w:proofErr w:type="spellEnd"/>
      <w:r>
        <w:t xml:space="preserve">, </w:t>
      </w:r>
      <w:r w:rsidRPr="00C00F78">
        <w:rPr>
          <w:i/>
        </w:rPr>
        <w:t xml:space="preserve">Rosa </w:t>
      </w:r>
      <w:proofErr w:type="spellStart"/>
      <w:r w:rsidRPr="00C00F78">
        <w:rPr>
          <w:i/>
        </w:rPr>
        <w:t>woodsii</w:t>
      </w:r>
      <w:proofErr w:type="spellEnd"/>
      <w:r>
        <w:t xml:space="preserve">, </w:t>
      </w:r>
      <w:proofErr w:type="spellStart"/>
      <w:r w:rsidRPr="00C00F78">
        <w:rPr>
          <w:i/>
        </w:rPr>
        <w:t>Amelanchier</w:t>
      </w:r>
      <w:proofErr w:type="spellEnd"/>
      <w:r w:rsidRPr="00C00F78">
        <w:rPr>
          <w:i/>
        </w:rPr>
        <w:t xml:space="preserve"> </w:t>
      </w:r>
      <w:proofErr w:type="spellStart"/>
      <w:r w:rsidRPr="00C00F78">
        <w:rPr>
          <w:i/>
        </w:rPr>
        <w:t>alnifolia</w:t>
      </w:r>
      <w:proofErr w:type="spellEnd"/>
      <w:r>
        <w:t xml:space="preserve">, </w:t>
      </w:r>
      <w:r w:rsidRPr="00C00F78">
        <w:rPr>
          <w:i/>
        </w:rPr>
        <w:t xml:space="preserve">Prunus </w:t>
      </w:r>
      <w:proofErr w:type="spellStart"/>
      <w:r w:rsidRPr="00C00F78">
        <w:rPr>
          <w:i/>
        </w:rPr>
        <w:t>virginiana</w:t>
      </w:r>
      <w:proofErr w:type="spellEnd"/>
      <w:r w:rsidR="00C00F78">
        <w:t xml:space="preserve">, </w:t>
      </w:r>
      <w:r>
        <w:t xml:space="preserve">and </w:t>
      </w:r>
      <w:proofErr w:type="spellStart"/>
      <w:r w:rsidRPr="00C00F78">
        <w:rPr>
          <w:i/>
        </w:rPr>
        <w:t>Symphoricarpos</w:t>
      </w:r>
      <w:proofErr w:type="spellEnd"/>
      <w:r w:rsidRPr="00C00F78">
        <w:rPr>
          <w:i/>
        </w:rPr>
        <w:t xml:space="preserve"> </w:t>
      </w:r>
      <w:proofErr w:type="spellStart"/>
      <w:r w:rsidRPr="00C00F78">
        <w:rPr>
          <w:i/>
        </w:rPr>
        <w:t>albus</w:t>
      </w:r>
      <w:proofErr w:type="spellEnd"/>
      <w:r>
        <w:t>.</w:t>
      </w:r>
    </w:p>
    <w:p w:rsidR="002F5344" w:rsidP="002F5344" w:rsidRDefault="002F5344" w14:paraId="290B4B6F"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ALNUS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BETUL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CORNU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Dogwood</w:t>
            </w:r>
          </w:p>
        </w:tc>
      </w:tr>
    </w:tbl>
    <w:p>
      <w:r>
        <w:rPr>
          <w:sz w:val="16"/>
        </w:rPr>
        <w:t>Species names are from the NRCS PLANTS database. Check species codes at http://plants.usda.gov.</w:t>
      </w:r>
    </w:p>
    <w:p w:rsidR="002F5344" w:rsidP="002F5344" w:rsidRDefault="002F5344" w14:paraId="305283B5" w14:textId="77777777">
      <w:pPr>
        <w:pStyle w:val="InfoPara"/>
      </w:pPr>
      <w:r>
        <w:t>Disturbance Description</w:t>
      </w:r>
    </w:p>
    <w:p w:rsidR="002F5344" w:rsidP="002F5344" w:rsidRDefault="002F5344" w14:paraId="68939204" w14:textId="5AB75326">
      <w:r>
        <w:t xml:space="preserve">These are disturbance-driven systems that require flooding, scour and deposition for germination and maintenance. This system is dependent on a natural </w:t>
      </w:r>
      <w:proofErr w:type="spellStart"/>
      <w:r>
        <w:t>hydologic</w:t>
      </w:r>
      <w:proofErr w:type="spellEnd"/>
      <w:r>
        <w:t xml:space="preserve"> regime, especially annual to episodic flooding with flooding of increasing magnitude causing more stand replacement events. Beaver (</w:t>
      </w:r>
      <w:r w:rsidRPr="00C00F78">
        <w:rPr>
          <w:i/>
        </w:rPr>
        <w:t>Castor canadensis</w:t>
      </w:r>
      <w:r>
        <w:t>) crop younger cottonwoods (</w:t>
      </w:r>
      <w:proofErr w:type="spellStart"/>
      <w:r w:rsidRPr="00C00F78">
        <w:rPr>
          <w:i/>
        </w:rPr>
        <w:t>Populus</w:t>
      </w:r>
      <w:proofErr w:type="spellEnd"/>
      <w:r>
        <w:t xml:space="preserve"> </w:t>
      </w:r>
      <w:proofErr w:type="spellStart"/>
      <w:r>
        <w:t>spp</w:t>
      </w:r>
      <w:proofErr w:type="spellEnd"/>
      <w:r>
        <w:t>), aspen (</w:t>
      </w:r>
      <w:proofErr w:type="spellStart"/>
      <w:r w:rsidRPr="00C00F78">
        <w:rPr>
          <w:i/>
        </w:rPr>
        <w:t>Populus</w:t>
      </w:r>
      <w:proofErr w:type="spellEnd"/>
      <w:r w:rsidRPr="00C00F78">
        <w:rPr>
          <w:i/>
        </w:rPr>
        <w:t xml:space="preserve"> </w:t>
      </w:r>
      <w:proofErr w:type="spellStart"/>
      <w:r w:rsidRPr="00C00F78">
        <w:rPr>
          <w:i/>
        </w:rPr>
        <w:t>tremuloides</w:t>
      </w:r>
      <w:proofErr w:type="spellEnd"/>
      <w:r>
        <w:t>) and willows (</w:t>
      </w:r>
      <w:r w:rsidRPr="00C00F78">
        <w:rPr>
          <w:i/>
        </w:rPr>
        <w:t>Salix</w:t>
      </w:r>
      <w:r>
        <w:t xml:space="preserve"> </w:t>
      </w:r>
      <w:proofErr w:type="spellStart"/>
      <w:r>
        <w:t>spp</w:t>
      </w:r>
      <w:proofErr w:type="spellEnd"/>
      <w:r>
        <w:t>), and frequently influence the hydrologic regime through construction of dams, etc. Beaver will move from areas where tree availability is dep</w:t>
      </w:r>
      <w:r w:rsidR="00C00F78">
        <w:t xml:space="preserve">leted. Fire disturbances </w:t>
      </w:r>
      <w:proofErr w:type="gramStart"/>
      <w:r w:rsidR="00C00F78">
        <w:t xml:space="preserve">occur, </w:t>
      </w:r>
      <w:r>
        <w:t>but</w:t>
      </w:r>
      <w:proofErr w:type="gramEnd"/>
      <w:r>
        <w:t xml:space="preserve"> are </w:t>
      </w:r>
      <w:r w:rsidR="00A0461C">
        <w:t>infrequent catastrophic events</w:t>
      </w:r>
      <w:r>
        <w:t>.</w:t>
      </w:r>
    </w:p>
    <w:p w:rsidR="002F5344" w:rsidP="002F5344" w:rsidRDefault="00C00F78" w14:paraId="00558670" w14:textId="6DE2DD6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98</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98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F5344" w:rsidP="002F5344" w:rsidRDefault="002F5344" w14:paraId="66CAC23F" w14:textId="77777777">
      <w:pPr>
        <w:pStyle w:val="InfoPara"/>
      </w:pPr>
      <w:r>
        <w:t>Scale Description</w:t>
      </w:r>
    </w:p>
    <w:p w:rsidR="002F5344" w:rsidP="002F5344" w:rsidRDefault="002F5344" w14:paraId="0B8ADC68" w14:textId="558B3A4B">
      <w:r>
        <w:t>This system can exist as small to large linear features in the landscape (</w:t>
      </w:r>
      <w:proofErr w:type="spellStart"/>
      <w:r>
        <w:t>eg</w:t>
      </w:r>
      <w:proofErr w:type="spellEnd"/>
      <w:r>
        <w:t xml:space="preserve">, lower Deschutes, John Day, Okanogan and Methow Rivers). In larger, low-elevation riverine systems, this system may exist as mid to large </w:t>
      </w:r>
      <w:r w:rsidR="00F03EAE">
        <w:t xml:space="preserve">size </w:t>
      </w:r>
      <w:r>
        <w:t>patches.</w:t>
      </w:r>
    </w:p>
    <w:p w:rsidR="002F5344" w:rsidP="002F5344" w:rsidRDefault="002F5344" w14:paraId="748F9926" w14:textId="77777777">
      <w:pPr>
        <w:pStyle w:val="InfoPara"/>
      </w:pPr>
      <w:r>
        <w:t>Adjacency or Identification Concerns</w:t>
      </w:r>
    </w:p>
    <w:p w:rsidR="002F5344" w:rsidP="002F5344" w:rsidRDefault="002F5344" w14:paraId="43F343A3" w14:textId="5948384B">
      <w:r>
        <w:t xml:space="preserve">Livestock grazing is a major influence in the alteration of structure, composition and function of the community. Livestock </w:t>
      </w:r>
      <w:r w:rsidR="00F03EAE">
        <w:t xml:space="preserve">grazing </w:t>
      </w:r>
      <w:r>
        <w:t>can result in the nearly complete removal of willow and cottonwood regeneration, and bank slumping in places where water is accessible.</w:t>
      </w:r>
    </w:p>
    <w:p w:rsidR="002F5344" w:rsidP="002F5344" w:rsidRDefault="002F5344" w14:paraId="66768F37" w14:textId="77777777"/>
    <w:p w:rsidR="002F5344" w:rsidP="002F5344" w:rsidRDefault="002F5344" w14:paraId="6D612A5D" w14:textId="0525ED0B">
      <w:r>
        <w:t xml:space="preserve">The exotic tree, </w:t>
      </w:r>
      <w:proofErr w:type="spellStart"/>
      <w:r w:rsidRPr="00C00F78">
        <w:rPr>
          <w:i/>
        </w:rPr>
        <w:t>Elaeagnus</w:t>
      </w:r>
      <w:proofErr w:type="spellEnd"/>
      <w:r w:rsidRPr="00C00F78">
        <w:rPr>
          <w:i/>
        </w:rPr>
        <w:t xml:space="preserve"> angustifolia</w:t>
      </w:r>
      <w:r>
        <w:t xml:space="preserve">, is common in some stands. Introduced forage species such as </w:t>
      </w:r>
      <w:r w:rsidRPr="00C00F78">
        <w:rPr>
          <w:i/>
        </w:rPr>
        <w:t>Agrostis stolonifera</w:t>
      </w:r>
      <w:r>
        <w:t xml:space="preserve">, </w:t>
      </w:r>
      <w:proofErr w:type="spellStart"/>
      <w:r w:rsidRPr="00C00F78">
        <w:rPr>
          <w:i/>
        </w:rPr>
        <w:t>Poa</w:t>
      </w:r>
      <w:proofErr w:type="spellEnd"/>
      <w:r w:rsidRPr="00C00F78">
        <w:rPr>
          <w:i/>
        </w:rPr>
        <w:t xml:space="preserve"> pratensis</w:t>
      </w:r>
      <w:r>
        <w:t xml:space="preserve">, </w:t>
      </w:r>
      <w:proofErr w:type="spellStart"/>
      <w:r w:rsidRPr="00C00F78">
        <w:rPr>
          <w:i/>
        </w:rPr>
        <w:t>Phleum</w:t>
      </w:r>
      <w:proofErr w:type="spellEnd"/>
      <w:r w:rsidRPr="00C00F78">
        <w:rPr>
          <w:i/>
        </w:rPr>
        <w:t xml:space="preserve"> </w:t>
      </w:r>
      <w:r w:rsidRPr="00C00F78" w:rsidR="00C00F78">
        <w:rPr>
          <w:i/>
        </w:rPr>
        <w:t>pretense</w:t>
      </w:r>
      <w:r w:rsidR="00C00F78">
        <w:t>,</w:t>
      </w:r>
      <w:r>
        <w:t xml:space="preserve"> and </w:t>
      </w:r>
      <w:proofErr w:type="spellStart"/>
      <w:r w:rsidRPr="00C00F78">
        <w:rPr>
          <w:i/>
        </w:rPr>
        <w:t>Bromus</w:t>
      </w:r>
      <w:proofErr w:type="spellEnd"/>
      <w:r w:rsidRPr="00C00F78">
        <w:rPr>
          <w:i/>
        </w:rPr>
        <w:t xml:space="preserve"> tectorum</w:t>
      </w:r>
      <w:r>
        <w:t xml:space="preserve"> (a weedy annual on the driest xero-riparian sites) are often present in disturbed stands.</w:t>
      </w:r>
    </w:p>
    <w:p w:rsidR="002F5344" w:rsidP="002F5344" w:rsidRDefault="002F5344" w14:paraId="43A31584" w14:textId="77777777">
      <w:pPr>
        <w:pStyle w:val="InfoPara"/>
      </w:pPr>
      <w:r>
        <w:t>Issues or Problems</w:t>
      </w:r>
    </w:p>
    <w:p w:rsidR="002F5344" w:rsidP="002F5344" w:rsidRDefault="002F5344" w14:paraId="627D39CD" w14:textId="77777777"/>
    <w:p w:rsidR="002F5344" w:rsidP="002F5344" w:rsidRDefault="002F5344" w14:paraId="791F46EF" w14:textId="77777777">
      <w:pPr>
        <w:pStyle w:val="InfoPara"/>
      </w:pPr>
      <w:r>
        <w:t>Native Uncharacteristic Conditions</w:t>
      </w:r>
    </w:p>
    <w:p w:rsidR="002F5344" w:rsidP="002F5344" w:rsidRDefault="002F5344" w14:paraId="3FF13A62" w14:textId="77777777"/>
    <w:p w:rsidR="002F5344" w:rsidP="002F5344" w:rsidRDefault="002F5344" w14:paraId="2459894F" w14:textId="77777777">
      <w:pPr>
        <w:pStyle w:val="InfoPara"/>
      </w:pPr>
      <w:r>
        <w:t>Comments</w:t>
      </w:r>
    </w:p>
    <w:p w:rsidR="00A0461C" w:rsidP="002F5344" w:rsidRDefault="00A0461C" w14:paraId="7701D69B" w14:textId="0F7A7D35">
      <w:r w:rsidRPr="00DF2600">
        <w:t xml:space="preserve">MZs </w:t>
      </w:r>
      <w:r>
        <w:t>1, 7, 8 and 9</w:t>
      </w:r>
      <w:r w:rsidRPr="00DF2600">
        <w:t xml:space="preserve"> were combined during 2015 BpS Review.</w:t>
      </w:r>
    </w:p>
    <w:p w:rsidR="00A0461C" w:rsidP="002F5344" w:rsidRDefault="00A0461C" w14:paraId="4DECE468" w14:textId="77777777"/>
    <w:p w:rsidR="002F5344" w:rsidP="002F5344" w:rsidRDefault="002F5344" w14:paraId="595CBBBD" w14:textId="1C92FC7C">
      <w:r>
        <w:t>This model is a revised Intermountain Basins Montane Riparian Systems (BpS 1154). It is defined as deciduous hardwood trees and shrubs with a mosaic of herbaceous types in a small scale linear riparian system from low to mid-elevations. Conifer-dominated stream and river terraces are excluded due to the degree of hydrologic influence and fire frequencies in ponderosa pine systems.</w:t>
      </w:r>
    </w:p>
    <w:p w:rsidR="000E7BB1" w:rsidP="002F5344" w:rsidRDefault="000E7BB1" w14:paraId="10AA08ED" w14:textId="77777777"/>
    <w:p w:rsidR="002F5344" w:rsidP="002F5344" w:rsidRDefault="002F5344" w14:paraId="559B15A7" w14:textId="77777777">
      <w:pPr>
        <w:pStyle w:val="ReportSection"/>
      </w:pPr>
      <w:r>
        <w:t>Succession Classes</w:t>
      </w:r>
    </w:p>
    <w:p w:rsidR="002F5344" w:rsidP="002F5344" w:rsidRDefault="002F5344" w14:paraId="399A994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F5344" w:rsidP="002F5344" w:rsidRDefault="002F5344" w14:paraId="7AF660E6" w14:textId="77777777">
      <w:pPr>
        <w:pStyle w:val="InfoPara"/>
        <w:pBdr>
          <w:top w:val="single" w:color="auto" w:sz="4" w:space="1"/>
        </w:pBdr>
      </w:pPr>
      <w:r xmlns:w="http://schemas.openxmlformats.org/wordprocessingml/2006/main">
        <w:t>Class A</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F5344" w:rsidP="002F5344" w:rsidRDefault="002F5344" w14:paraId="16B6F3DC" w14:textId="77777777"/>
    <w:p w:rsidR="002F5344" w:rsidP="002F5344" w:rsidRDefault="002F5344" w14:paraId="03B6062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2F5344" w:rsidR="002F5344" w:rsidTr="002F5344" w14:paraId="29DFAEA1" w14:textId="77777777">
        <w:tc>
          <w:tcPr>
            <w:tcW w:w="1140" w:type="dxa"/>
            <w:tcBorders>
              <w:top w:val="single" w:color="auto" w:sz="2" w:space="0"/>
              <w:bottom w:val="single" w:color="000000" w:sz="12" w:space="0"/>
            </w:tcBorders>
            <w:shd w:val="clear" w:color="auto" w:fill="auto"/>
          </w:tcPr>
          <w:p w:rsidRPr="002F5344" w:rsidR="002F5344" w:rsidP="00903E38" w:rsidRDefault="002F5344" w14:paraId="7917E295" w14:textId="77777777">
            <w:pPr>
              <w:rPr>
                <w:b/>
                <w:bCs/>
              </w:rPr>
            </w:pPr>
            <w:r w:rsidRPr="002F5344">
              <w:rPr>
                <w:b/>
                <w:bCs/>
              </w:rPr>
              <w:t>Symbol</w:t>
            </w:r>
          </w:p>
        </w:tc>
        <w:tc>
          <w:tcPr>
            <w:tcW w:w="1908" w:type="dxa"/>
            <w:tcBorders>
              <w:top w:val="single" w:color="auto" w:sz="2" w:space="0"/>
              <w:bottom w:val="single" w:color="000000" w:sz="12" w:space="0"/>
            </w:tcBorders>
            <w:shd w:val="clear" w:color="auto" w:fill="auto"/>
          </w:tcPr>
          <w:p w:rsidRPr="002F5344" w:rsidR="002F5344" w:rsidP="00903E38" w:rsidRDefault="002F5344" w14:paraId="245C6019" w14:textId="77777777">
            <w:pPr>
              <w:rPr>
                <w:b/>
                <w:bCs/>
              </w:rPr>
            </w:pPr>
            <w:r w:rsidRPr="002F5344">
              <w:rPr>
                <w:b/>
                <w:bCs/>
              </w:rPr>
              <w:t>Scientific Name</w:t>
            </w:r>
          </w:p>
        </w:tc>
        <w:tc>
          <w:tcPr>
            <w:tcW w:w="1860" w:type="dxa"/>
            <w:tcBorders>
              <w:top w:val="single" w:color="auto" w:sz="2" w:space="0"/>
              <w:bottom w:val="single" w:color="000000" w:sz="12" w:space="0"/>
            </w:tcBorders>
            <w:shd w:val="clear" w:color="auto" w:fill="auto"/>
          </w:tcPr>
          <w:p w:rsidRPr="002F5344" w:rsidR="002F5344" w:rsidP="00903E38" w:rsidRDefault="002F5344" w14:paraId="06DF5D34" w14:textId="77777777">
            <w:pPr>
              <w:rPr>
                <w:b/>
                <w:bCs/>
              </w:rPr>
            </w:pPr>
            <w:r w:rsidRPr="002F5344">
              <w:rPr>
                <w:b/>
                <w:bCs/>
              </w:rPr>
              <w:t>Common Name</w:t>
            </w:r>
          </w:p>
        </w:tc>
        <w:tc>
          <w:tcPr>
            <w:tcW w:w="1956" w:type="dxa"/>
            <w:tcBorders>
              <w:top w:val="single" w:color="auto" w:sz="2" w:space="0"/>
              <w:bottom w:val="single" w:color="000000" w:sz="12" w:space="0"/>
            </w:tcBorders>
            <w:shd w:val="clear" w:color="auto" w:fill="auto"/>
          </w:tcPr>
          <w:p w:rsidRPr="002F5344" w:rsidR="002F5344" w:rsidP="00903E38" w:rsidRDefault="002F5344" w14:paraId="42073742" w14:textId="77777777">
            <w:pPr>
              <w:rPr>
                <w:b/>
                <w:bCs/>
              </w:rPr>
            </w:pPr>
            <w:r w:rsidRPr="002F5344">
              <w:rPr>
                <w:b/>
                <w:bCs/>
              </w:rPr>
              <w:t>Canopy Position</w:t>
            </w:r>
          </w:p>
        </w:tc>
      </w:tr>
      <w:tr w:rsidRPr="002F5344" w:rsidR="002F5344" w:rsidTr="002F5344" w14:paraId="25EDFF38" w14:textId="77777777">
        <w:tc>
          <w:tcPr>
            <w:tcW w:w="1140" w:type="dxa"/>
            <w:tcBorders>
              <w:top w:val="single" w:color="000000" w:sz="12" w:space="0"/>
            </w:tcBorders>
            <w:shd w:val="clear" w:color="auto" w:fill="auto"/>
          </w:tcPr>
          <w:p w:rsidRPr="002F5344" w:rsidR="002F5344" w:rsidP="00903E38" w:rsidRDefault="002F5344" w14:paraId="053B0D31" w14:textId="77777777">
            <w:pPr>
              <w:rPr>
                <w:bCs/>
              </w:rPr>
            </w:pPr>
            <w:r w:rsidRPr="002F5344">
              <w:rPr>
                <w:bCs/>
              </w:rPr>
              <w:t>POPUL</w:t>
            </w:r>
          </w:p>
        </w:tc>
        <w:tc>
          <w:tcPr>
            <w:tcW w:w="1908" w:type="dxa"/>
            <w:tcBorders>
              <w:top w:val="single" w:color="000000" w:sz="12" w:space="0"/>
            </w:tcBorders>
            <w:shd w:val="clear" w:color="auto" w:fill="auto"/>
          </w:tcPr>
          <w:p w:rsidRPr="002F5344" w:rsidR="002F5344" w:rsidP="00903E38" w:rsidRDefault="002F5344" w14:paraId="4575B4D7" w14:textId="77777777">
            <w:proofErr w:type="spellStart"/>
            <w:r w:rsidRPr="002F5344">
              <w:t>Populus</w:t>
            </w:r>
            <w:proofErr w:type="spellEnd"/>
          </w:p>
        </w:tc>
        <w:tc>
          <w:tcPr>
            <w:tcW w:w="1860" w:type="dxa"/>
            <w:tcBorders>
              <w:top w:val="single" w:color="000000" w:sz="12" w:space="0"/>
            </w:tcBorders>
            <w:shd w:val="clear" w:color="auto" w:fill="auto"/>
          </w:tcPr>
          <w:p w:rsidRPr="002F5344" w:rsidR="002F5344" w:rsidP="00903E38" w:rsidRDefault="002F5344" w14:paraId="4FA7841B" w14:textId="77777777">
            <w:r w:rsidRPr="002F5344">
              <w:t>Cottonwood</w:t>
            </w:r>
          </w:p>
        </w:tc>
        <w:tc>
          <w:tcPr>
            <w:tcW w:w="1956" w:type="dxa"/>
            <w:tcBorders>
              <w:top w:val="single" w:color="000000" w:sz="12" w:space="0"/>
            </w:tcBorders>
            <w:shd w:val="clear" w:color="auto" w:fill="auto"/>
          </w:tcPr>
          <w:p w:rsidRPr="002F5344" w:rsidR="002F5344" w:rsidP="00903E38" w:rsidRDefault="002F5344" w14:paraId="6883DE24" w14:textId="77777777">
            <w:r w:rsidRPr="002F5344">
              <w:t>Upper</w:t>
            </w:r>
          </w:p>
        </w:tc>
      </w:tr>
      <w:tr w:rsidRPr="002F5344" w:rsidR="002F5344" w:rsidTr="002F5344" w14:paraId="35A532BA" w14:textId="77777777">
        <w:tc>
          <w:tcPr>
            <w:tcW w:w="1140" w:type="dxa"/>
            <w:shd w:val="clear" w:color="auto" w:fill="auto"/>
          </w:tcPr>
          <w:p w:rsidRPr="002F5344" w:rsidR="002F5344" w:rsidP="00903E38" w:rsidRDefault="002F5344" w14:paraId="3664CFA7" w14:textId="77777777">
            <w:pPr>
              <w:rPr>
                <w:bCs/>
              </w:rPr>
            </w:pPr>
            <w:r w:rsidRPr="002F5344">
              <w:rPr>
                <w:bCs/>
              </w:rPr>
              <w:t>SALIX</w:t>
            </w:r>
          </w:p>
        </w:tc>
        <w:tc>
          <w:tcPr>
            <w:tcW w:w="1908" w:type="dxa"/>
            <w:shd w:val="clear" w:color="auto" w:fill="auto"/>
          </w:tcPr>
          <w:p w:rsidRPr="002F5344" w:rsidR="002F5344" w:rsidP="00903E38" w:rsidRDefault="002F5344" w14:paraId="547EF802" w14:textId="77777777">
            <w:r w:rsidRPr="002F5344">
              <w:t>Salix</w:t>
            </w:r>
          </w:p>
        </w:tc>
        <w:tc>
          <w:tcPr>
            <w:tcW w:w="1860" w:type="dxa"/>
            <w:shd w:val="clear" w:color="auto" w:fill="auto"/>
          </w:tcPr>
          <w:p w:rsidRPr="002F5344" w:rsidR="002F5344" w:rsidP="00903E38" w:rsidRDefault="002F5344" w14:paraId="25FD435D" w14:textId="77777777">
            <w:r w:rsidRPr="002F5344">
              <w:t>Willow</w:t>
            </w:r>
          </w:p>
        </w:tc>
        <w:tc>
          <w:tcPr>
            <w:tcW w:w="1956" w:type="dxa"/>
            <w:shd w:val="clear" w:color="auto" w:fill="auto"/>
          </w:tcPr>
          <w:p w:rsidRPr="002F5344" w:rsidR="002F5344" w:rsidP="00903E38" w:rsidRDefault="002F5344" w14:paraId="000E0A13" w14:textId="77777777">
            <w:r w:rsidRPr="002F5344">
              <w:t>Upper</w:t>
            </w:r>
          </w:p>
        </w:tc>
      </w:tr>
      <w:tr w:rsidRPr="002F5344" w:rsidR="002F5344" w:rsidTr="002F5344" w14:paraId="3BB14E5C" w14:textId="77777777">
        <w:tc>
          <w:tcPr>
            <w:tcW w:w="1140" w:type="dxa"/>
            <w:shd w:val="clear" w:color="auto" w:fill="auto"/>
          </w:tcPr>
          <w:p w:rsidRPr="002F5344" w:rsidR="002F5344" w:rsidP="00903E38" w:rsidRDefault="002F5344" w14:paraId="1D97C96A" w14:textId="77777777">
            <w:pPr>
              <w:rPr>
                <w:bCs/>
              </w:rPr>
            </w:pPr>
            <w:r w:rsidRPr="002F5344">
              <w:rPr>
                <w:bCs/>
              </w:rPr>
              <w:t>ALNUS</w:t>
            </w:r>
          </w:p>
        </w:tc>
        <w:tc>
          <w:tcPr>
            <w:tcW w:w="1908" w:type="dxa"/>
            <w:shd w:val="clear" w:color="auto" w:fill="auto"/>
          </w:tcPr>
          <w:p w:rsidRPr="002F5344" w:rsidR="002F5344" w:rsidP="00903E38" w:rsidRDefault="002F5344" w14:paraId="63169F54" w14:textId="77777777">
            <w:proofErr w:type="spellStart"/>
            <w:r w:rsidRPr="002F5344">
              <w:t>Alnus</w:t>
            </w:r>
            <w:proofErr w:type="spellEnd"/>
          </w:p>
        </w:tc>
        <w:tc>
          <w:tcPr>
            <w:tcW w:w="1860" w:type="dxa"/>
            <w:shd w:val="clear" w:color="auto" w:fill="auto"/>
          </w:tcPr>
          <w:p w:rsidRPr="002F5344" w:rsidR="002F5344" w:rsidP="00903E38" w:rsidRDefault="002F5344" w14:paraId="75EB3FB7" w14:textId="77777777">
            <w:r w:rsidRPr="002F5344">
              <w:t>Alder</w:t>
            </w:r>
          </w:p>
        </w:tc>
        <w:tc>
          <w:tcPr>
            <w:tcW w:w="1956" w:type="dxa"/>
            <w:shd w:val="clear" w:color="auto" w:fill="auto"/>
          </w:tcPr>
          <w:p w:rsidRPr="002F5344" w:rsidR="002F5344" w:rsidP="00903E38" w:rsidRDefault="002F5344" w14:paraId="5CF84664" w14:textId="77777777">
            <w:r w:rsidRPr="002F5344">
              <w:t>Upper</w:t>
            </w:r>
          </w:p>
        </w:tc>
      </w:tr>
      <w:tr w:rsidRPr="002F5344" w:rsidR="002F5344" w:rsidTr="002F5344" w14:paraId="0515302B" w14:textId="77777777">
        <w:tc>
          <w:tcPr>
            <w:tcW w:w="1140" w:type="dxa"/>
            <w:shd w:val="clear" w:color="auto" w:fill="auto"/>
          </w:tcPr>
          <w:p w:rsidRPr="002F5344" w:rsidR="002F5344" w:rsidP="00903E38" w:rsidRDefault="002F5344" w14:paraId="1C17E5B5" w14:textId="77777777">
            <w:pPr>
              <w:rPr>
                <w:bCs/>
              </w:rPr>
            </w:pPr>
            <w:r w:rsidRPr="002F5344">
              <w:rPr>
                <w:bCs/>
              </w:rPr>
              <w:t>CAREX</w:t>
            </w:r>
          </w:p>
        </w:tc>
        <w:tc>
          <w:tcPr>
            <w:tcW w:w="1908" w:type="dxa"/>
            <w:shd w:val="clear" w:color="auto" w:fill="auto"/>
          </w:tcPr>
          <w:p w:rsidRPr="002F5344" w:rsidR="002F5344" w:rsidP="00903E38" w:rsidRDefault="002F5344" w14:paraId="5BD412C4" w14:textId="77777777">
            <w:proofErr w:type="spellStart"/>
            <w:r w:rsidRPr="002F5344">
              <w:t>Carex</w:t>
            </w:r>
            <w:proofErr w:type="spellEnd"/>
          </w:p>
        </w:tc>
        <w:tc>
          <w:tcPr>
            <w:tcW w:w="1860" w:type="dxa"/>
            <w:shd w:val="clear" w:color="auto" w:fill="auto"/>
          </w:tcPr>
          <w:p w:rsidRPr="002F5344" w:rsidR="002F5344" w:rsidP="00903E38" w:rsidRDefault="002F5344" w14:paraId="71E0C403" w14:textId="77777777">
            <w:r w:rsidRPr="002F5344">
              <w:t>Sedge</w:t>
            </w:r>
          </w:p>
        </w:tc>
        <w:tc>
          <w:tcPr>
            <w:tcW w:w="1956" w:type="dxa"/>
            <w:shd w:val="clear" w:color="auto" w:fill="auto"/>
          </w:tcPr>
          <w:p w:rsidRPr="002F5344" w:rsidR="002F5344" w:rsidP="00903E38" w:rsidRDefault="002F5344" w14:paraId="56CCACFC" w14:textId="77777777">
            <w:r w:rsidRPr="002F5344">
              <w:t>Lower</w:t>
            </w:r>
          </w:p>
        </w:tc>
      </w:tr>
    </w:tbl>
    <w:p w:rsidR="002F5344" w:rsidP="002F5344" w:rsidRDefault="002F5344" w14:paraId="18E59553" w14:textId="77777777"/>
    <w:p w:rsidR="002F5344" w:rsidP="002F5344" w:rsidRDefault="002F5344" w14:paraId="3A9E515E" w14:textId="77777777">
      <w:pPr>
        <w:pStyle w:val="SClassInfoPara"/>
      </w:pPr>
      <w:r>
        <w:t>Description</w:t>
      </w:r>
    </w:p>
    <w:p w:rsidR="002F5344" w:rsidP="002F5344" w:rsidRDefault="002F5344" w14:paraId="66A4502C" w14:textId="107006E2">
      <w:r>
        <w:t xml:space="preserve">Immediate post-disturbance responses are dependent on pre-burn vegetation composition. </w:t>
      </w:r>
      <w:proofErr w:type="gramStart"/>
      <w:r>
        <w:t>Typically</w:t>
      </w:r>
      <w:proofErr w:type="gramEnd"/>
      <w:r>
        <w:t xml:space="preserve"> shrub dominated, but grasses and sedges may co-dominate.</w:t>
      </w:r>
      <w:r w:rsidR="00C00F78">
        <w:t xml:space="preserve"> Deciduous trees can establish (</w:t>
      </w:r>
      <w:proofErr w:type="spellStart"/>
      <w:r w:rsidR="00C00F78">
        <w:t>resprout</w:t>
      </w:r>
      <w:proofErr w:type="spellEnd"/>
      <w:r w:rsidR="00C00F78">
        <w:t>/</w:t>
      </w:r>
      <w:proofErr w:type="spellStart"/>
      <w:r w:rsidR="00C00F78">
        <w:t>germinants</w:t>
      </w:r>
      <w:proofErr w:type="spellEnd"/>
      <w:r w:rsidR="00C00F78">
        <w:t>) and be a minor component of main canopy</w:t>
      </w:r>
      <w:r>
        <w:t xml:space="preserve"> Silt, gravel, cobble and woody debris may be common. Composition highly variable. </w:t>
      </w:r>
    </w:p>
    <w:p w:rsidR="002F5344" w:rsidP="002F5344" w:rsidRDefault="002F5344" w14:paraId="48A49DB2" w14:textId="77777777"/>
    <w:p w:rsidR="002F5344" w:rsidP="002F5344" w:rsidRDefault="002F5344" w14:paraId="6E429D36" w14:textId="34C4B8AF">
      <w:r>
        <w:t xml:space="preserve">Ten, hundred and </w:t>
      </w:r>
      <w:proofErr w:type="gramStart"/>
      <w:r>
        <w:t>thousand year</w:t>
      </w:r>
      <w:proofErr w:type="gramEnd"/>
      <w:r>
        <w:t xml:space="preserve"> flood events occur in this class, but because all maintain vegetation in class A the probabilities were combined into a single wind/weather/stress transition with a probability of .111 (.1 + .01 + .001).</w:t>
      </w:r>
    </w:p>
    <w:p w:rsidR="002F5344" w:rsidP="002F5344" w:rsidRDefault="002F5344" w14:paraId="0C9621DF" w14:textId="77777777"/>
    <w:p>
      <w:r>
        <w:rPr>
          <w:i/>
          <w:u w:val="single"/>
        </w:rPr>
        <w:t>Maximum Tree Size Class</w:t>
      </w:r>
      <w:br/>
      <w:r>
        <w:t>Sapling &gt;4.5ft; &lt;5"DBH</w:t>
      </w:r>
    </w:p>
    <w:p w:rsidR="002F5344" w:rsidP="002F5344" w:rsidRDefault="002F5344" w14:paraId="769E2839" w14:textId="77777777">
      <w:pPr>
        <w:pStyle w:val="InfoPara"/>
        <w:pBdr>
          <w:top w:val="single" w:color="auto" w:sz="4" w:space="1"/>
        </w:pBdr>
      </w:pPr>
      <w:r xmlns:w="http://schemas.openxmlformats.org/wordprocessingml/2006/main">
        <w:t>Class B</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2F5344" w:rsidP="002F5344" w:rsidRDefault="002F5344" w14:paraId="4DD11FAB" w14:textId="77777777"/>
    <w:p w:rsidR="002F5344" w:rsidP="002F5344" w:rsidRDefault="002F5344" w14:paraId="6AB8C19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2F5344" w:rsidR="002F5344" w:rsidTr="002F5344" w14:paraId="431FD7F3" w14:textId="77777777">
        <w:tc>
          <w:tcPr>
            <w:tcW w:w="1128" w:type="dxa"/>
            <w:tcBorders>
              <w:top w:val="single" w:color="auto" w:sz="2" w:space="0"/>
              <w:bottom w:val="single" w:color="000000" w:sz="12" w:space="0"/>
            </w:tcBorders>
            <w:shd w:val="clear" w:color="auto" w:fill="auto"/>
          </w:tcPr>
          <w:p w:rsidRPr="002F5344" w:rsidR="002F5344" w:rsidP="006D3D8B" w:rsidRDefault="002F5344" w14:paraId="4CE83305" w14:textId="77777777">
            <w:pPr>
              <w:rPr>
                <w:b/>
                <w:bCs/>
              </w:rPr>
            </w:pPr>
            <w:r w:rsidRPr="002F5344">
              <w:rPr>
                <w:b/>
                <w:bCs/>
              </w:rPr>
              <w:t>Symbol</w:t>
            </w:r>
          </w:p>
        </w:tc>
        <w:tc>
          <w:tcPr>
            <w:tcW w:w="1908" w:type="dxa"/>
            <w:tcBorders>
              <w:top w:val="single" w:color="auto" w:sz="2" w:space="0"/>
              <w:bottom w:val="single" w:color="000000" w:sz="12" w:space="0"/>
            </w:tcBorders>
            <w:shd w:val="clear" w:color="auto" w:fill="auto"/>
          </w:tcPr>
          <w:p w:rsidRPr="002F5344" w:rsidR="002F5344" w:rsidP="006D3D8B" w:rsidRDefault="002F5344" w14:paraId="02FA2D3F" w14:textId="77777777">
            <w:pPr>
              <w:rPr>
                <w:b/>
                <w:bCs/>
              </w:rPr>
            </w:pPr>
            <w:r w:rsidRPr="002F5344">
              <w:rPr>
                <w:b/>
                <w:bCs/>
              </w:rPr>
              <w:t>Scientific Name</w:t>
            </w:r>
          </w:p>
        </w:tc>
        <w:tc>
          <w:tcPr>
            <w:tcW w:w="1860" w:type="dxa"/>
            <w:tcBorders>
              <w:top w:val="single" w:color="auto" w:sz="2" w:space="0"/>
              <w:bottom w:val="single" w:color="000000" w:sz="12" w:space="0"/>
            </w:tcBorders>
            <w:shd w:val="clear" w:color="auto" w:fill="auto"/>
          </w:tcPr>
          <w:p w:rsidRPr="002F5344" w:rsidR="002F5344" w:rsidP="006D3D8B" w:rsidRDefault="002F5344" w14:paraId="52A688FA" w14:textId="77777777">
            <w:pPr>
              <w:rPr>
                <w:b/>
                <w:bCs/>
              </w:rPr>
            </w:pPr>
            <w:r w:rsidRPr="002F5344">
              <w:rPr>
                <w:b/>
                <w:bCs/>
              </w:rPr>
              <w:t>Common Name</w:t>
            </w:r>
          </w:p>
        </w:tc>
        <w:tc>
          <w:tcPr>
            <w:tcW w:w="1956" w:type="dxa"/>
            <w:tcBorders>
              <w:top w:val="single" w:color="auto" w:sz="2" w:space="0"/>
              <w:bottom w:val="single" w:color="000000" w:sz="12" w:space="0"/>
            </w:tcBorders>
            <w:shd w:val="clear" w:color="auto" w:fill="auto"/>
          </w:tcPr>
          <w:p w:rsidRPr="002F5344" w:rsidR="002F5344" w:rsidP="006D3D8B" w:rsidRDefault="002F5344" w14:paraId="59E1B66A" w14:textId="77777777">
            <w:pPr>
              <w:rPr>
                <w:b/>
                <w:bCs/>
              </w:rPr>
            </w:pPr>
            <w:r w:rsidRPr="002F5344">
              <w:rPr>
                <w:b/>
                <w:bCs/>
              </w:rPr>
              <w:t>Canopy Position</w:t>
            </w:r>
          </w:p>
        </w:tc>
      </w:tr>
      <w:tr w:rsidRPr="002F5344" w:rsidR="002F5344" w:rsidTr="002F5344" w14:paraId="5AE81864" w14:textId="77777777">
        <w:tc>
          <w:tcPr>
            <w:tcW w:w="1128" w:type="dxa"/>
            <w:tcBorders>
              <w:top w:val="single" w:color="000000" w:sz="12" w:space="0"/>
            </w:tcBorders>
            <w:shd w:val="clear" w:color="auto" w:fill="auto"/>
          </w:tcPr>
          <w:p w:rsidRPr="002F5344" w:rsidR="002F5344" w:rsidP="006D3D8B" w:rsidRDefault="002F5344" w14:paraId="37AC5E25" w14:textId="77777777">
            <w:pPr>
              <w:rPr>
                <w:bCs/>
              </w:rPr>
            </w:pPr>
            <w:r w:rsidRPr="002F5344">
              <w:rPr>
                <w:bCs/>
              </w:rPr>
              <w:t>POPUL</w:t>
            </w:r>
          </w:p>
        </w:tc>
        <w:tc>
          <w:tcPr>
            <w:tcW w:w="1908" w:type="dxa"/>
            <w:tcBorders>
              <w:top w:val="single" w:color="000000" w:sz="12" w:space="0"/>
            </w:tcBorders>
            <w:shd w:val="clear" w:color="auto" w:fill="auto"/>
          </w:tcPr>
          <w:p w:rsidRPr="002F5344" w:rsidR="002F5344" w:rsidP="006D3D8B" w:rsidRDefault="002F5344" w14:paraId="6AA47540" w14:textId="77777777">
            <w:proofErr w:type="spellStart"/>
            <w:r w:rsidRPr="002F5344">
              <w:t>Populus</w:t>
            </w:r>
            <w:proofErr w:type="spellEnd"/>
          </w:p>
        </w:tc>
        <w:tc>
          <w:tcPr>
            <w:tcW w:w="1860" w:type="dxa"/>
            <w:tcBorders>
              <w:top w:val="single" w:color="000000" w:sz="12" w:space="0"/>
            </w:tcBorders>
            <w:shd w:val="clear" w:color="auto" w:fill="auto"/>
          </w:tcPr>
          <w:p w:rsidRPr="002F5344" w:rsidR="002F5344" w:rsidP="006D3D8B" w:rsidRDefault="002F5344" w14:paraId="423300DA" w14:textId="77777777">
            <w:r w:rsidRPr="002F5344">
              <w:t>Cottonwood</w:t>
            </w:r>
          </w:p>
        </w:tc>
        <w:tc>
          <w:tcPr>
            <w:tcW w:w="1956" w:type="dxa"/>
            <w:tcBorders>
              <w:top w:val="single" w:color="000000" w:sz="12" w:space="0"/>
            </w:tcBorders>
            <w:shd w:val="clear" w:color="auto" w:fill="auto"/>
          </w:tcPr>
          <w:p w:rsidRPr="002F5344" w:rsidR="002F5344" w:rsidP="006D3D8B" w:rsidRDefault="002F5344" w14:paraId="39B4748D" w14:textId="77777777">
            <w:r w:rsidRPr="002F5344">
              <w:t>Upper</w:t>
            </w:r>
          </w:p>
        </w:tc>
      </w:tr>
      <w:tr w:rsidRPr="002F5344" w:rsidR="002F5344" w:rsidTr="002F5344" w14:paraId="7E633424" w14:textId="77777777">
        <w:tc>
          <w:tcPr>
            <w:tcW w:w="1128" w:type="dxa"/>
            <w:shd w:val="clear" w:color="auto" w:fill="auto"/>
          </w:tcPr>
          <w:p w:rsidRPr="002F5344" w:rsidR="002F5344" w:rsidP="006D3D8B" w:rsidRDefault="002F5344" w14:paraId="14FCA5FF" w14:textId="77777777">
            <w:pPr>
              <w:rPr>
                <w:bCs/>
              </w:rPr>
            </w:pPr>
            <w:r w:rsidRPr="002F5344">
              <w:rPr>
                <w:bCs/>
              </w:rPr>
              <w:t>ALNUS</w:t>
            </w:r>
          </w:p>
        </w:tc>
        <w:tc>
          <w:tcPr>
            <w:tcW w:w="1908" w:type="dxa"/>
            <w:shd w:val="clear" w:color="auto" w:fill="auto"/>
          </w:tcPr>
          <w:p w:rsidRPr="002F5344" w:rsidR="002F5344" w:rsidP="006D3D8B" w:rsidRDefault="002F5344" w14:paraId="3B78F02B" w14:textId="77777777">
            <w:proofErr w:type="spellStart"/>
            <w:r w:rsidRPr="002F5344">
              <w:t>Alnus</w:t>
            </w:r>
            <w:proofErr w:type="spellEnd"/>
          </w:p>
        </w:tc>
        <w:tc>
          <w:tcPr>
            <w:tcW w:w="1860" w:type="dxa"/>
            <w:shd w:val="clear" w:color="auto" w:fill="auto"/>
          </w:tcPr>
          <w:p w:rsidRPr="002F5344" w:rsidR="002F5344" w:rsidP="006D3D8B" w:rsidRDefault="002F5344" w14:paraId="29A274DE" w14:textId="77777777">
            <w:r w:rsidRPr="002F5344">
              <w:t>Alder</w:t>
            </w:r>
          </w:p>
        </w:tc>
        <w:tc>
          <w:tcPr>
            <w:tcW w:w="1956" w:type="dxa"/>
            <w:shd w:val="clear" w:color="auto" w:fill="auto"/>
          </w:tcPr>
          <w:p w:rsidRPr="002F5344" w:rsidR="002F5344" w:rsidP="006D3D8B" w:rsidRDefault="002F5344" w14:paraId="586A3AEB" w14:textId="77777777">
            <w:r w:rsidRPr="002F5344">
              <w:t>Upper</w:t>
            </w:r>
          </w:p>
        </w:tc>
      </w:tr>
      <w:tr w:rsidRPr="002F5344" w:rsidR="002F5344" w:rsidTr="002F5344" w14:paraId="3BFA46DA" w14:textId="77777777">
        <w:tc>
          <w:tcPr>
            <w:tcW w:w="1128" w:type="dxa"/>
            <w:shd w:val="clear" w:color="auto" w:fill="auto"/>
          </w:tcPr>
          <w:p w:rsidRPr="002F5344" w:rsidR="002F5344" w:rsidP="006D3D8B" w:rsidRDefault="002F5344" w14:paraId="3ED44310" w14:textId="77777777">
            <w:pPr>
              <w:rPr>
                <w:bCs/>
              </w:rPr>
            </w:pPr>
            <w:r w:rsidRPr="002F5344">
              <w:rPr>
                <w:bCs/>
              </w:rPr>
              <w:t>SALIX</w:t>
            </w:r>
          </w:p>
        </w:tc>
        <w:tc>
          <w:tcPr>
            <w:tcW w:w="1908" w:type="dxa"/>
            <w:shd w:val="clear" w:color="auto" w:fill="auto"/>
          </w:tcPr>
          <w:p w:rsidRPr="002F5344" w:rsidR="002F5344" w:rsidP="006D3D8B" w:rsidRDefault="002F5344" w14:paraId="701D8B8F" w14:textId="77777777">
            <w:r w:rsidRPr="002F5344">
              <w:t>Salix</w:t>
            </w:r>
          </w:p>
        </w:tc>
        <w:tc>
          <w:tcPr>
            <w:tcW w:w="1860" w:type="dxa"/>
            <w:shd w:val="clear" w:color="auto" w:fill="auto"/>
          </w:tcPr>
          <w:p w:rsidRPr="002F5344" w:rsidR="002F5344" w:rsidP="006D3D8B" w:rsidRDefault="002F5344" w14:paraId="387FE97B" w14:textId="77777777">
            <w:r w:rsidRPr="002F5344">
              <w:t>Willow</w:t>
            </w:r>
          </w:p>
        </w:tc>
        <w:tc>
          <w:tcPr>
            <w:tcW w:w="1956" w:type="dxa"/>
            <w:shd w:val="clear" w:color="auto" w:fill="auto"/>
          </w:tcPr>
          <w:p w:rsidRPr="002F5344" w:rsidR="002F5344" w:rsidP="006D3D8B" w:rsidRDefault="002F5344" w14:paraId="1E2CE92E" w14:textId="77777777">
            <w:r w:rsidRPr="002F5344">
              <w:t>Mid-Upper</w:t>
            </w:r>
          </w:p>
        </w:tc>
      </w:tr>
    </w:tbl>
    <w:p w:rsidR="002F5344" w:rsidP="002F5344" w:rsidRDefault="002F5344" w14:paraId="0B7CFB6E" w14:textId="77777777"/>
    <w:p w:rsidR="002F5344" w:rsidP="002F5344" w:rsidRDefault="002F5344" w14:paraId="54C66375" w14:textId="77777777">
      <w:pPr>
        <w:pStyle w:val="SClassInfoPara"/>
      </w:pPr>
      <w:r>
        <w:t>Description</w:t>
      </w:r>
    </w:p>
    <w:p w:rsidR="002F5344" w:rsidP="002F5344" w:rsidRDefault="002F5344" w14:paraId="59E257B1" w14:textId="4E828B73">
      <w:r>
        <w:lastRenderedPageBreak/>
        <w:t xml:space="preserve">Highly dependent on the hydrologic regime. Vegetation composition includes tall shrubs and small trees (cottonwood, aspen). </w:t>
      </w:r>
    </w:p>
    <w:p w:rsidR="002F5344" w:rsidP="002F5344" w:rsidRDefault="002F5344" w14:paraId="5B4B197C" w14:textId="77777777"/>
    <w:p w:rsidR="002F5344" w:rsidP="002F5344" w:rsidRDefault="002F5344" w14:paraId="6B1D915F" w14:textId="79EDEE55">
      <w:r>
        <w:t xml:space="preserve">Floods that resulted in a transition to class A were combined in the VDDT model (probability = .011). Floods that resulted in maintenance in class B were combined in the VDDT model (probability = .1). </w:t>
      </w:r>
    </w:p>
    <w:p w:rsidR="002F5344" w:rsidP="002F5344" w:rsidRDefault="002F5344" w14:paraId="268B8B89" w14:textId="77777777"/>
    <w:p>
      <w:r>
        <w:rPr>
          <w:i/>
          <w:u w:val="single"/>
        </w:rPr>
        <w:t>Maximum Tree Size Class</w:t>
      </w:r>
      <w:br/>
      <w:r>
        <w:t>Pole 5-9" DBH</w:t>
      </w:r>
    </w:p>
    <w:p w:rsidR="002F5344" w:rsidP="002F5344" w:rsidRDefault="002F5344" w14:paraId="5274BE71" w14:textId="77777777">
      <w:pPr>
        <w:pStyle w:val="InfoPara"/>
        <w:pBdr>
          <w:top w:val="single" w:color="auto" w:sz="4" w:space="1"/>
        </w:pBdr>
      </w:pPr>
      <w:r xmlns:w="http://schemas.openxmlformats.org/wordprocessingml/2006/main">
        <w:t>Class C</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2F5344" w:rsidP="002F5344" w:rsidRDefault="002F5344" w14:paraId="73D1710B" w14:textId="77777777"/>
    <w:p w:rsidR="002F5344" w:rsidP="002F5344" w:rsidRDefault="002F5344" w14:paraId="44EAB94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2F5344" w:rsidR="002F5344" w:rsidTr="002F5344" w14:paraId="2E427AA5" w14:textId="77777777">
        <w:tc>
          <w:tcPr>
            <w:tcW w:w="1128" w:type="dxa"/>
            <w:tcBorders>
              <w:top w:val="single" w:color="auto" w:sz="2" w:space="0"/>
              <w:bottom w:val="single" w:color="000000" w:sz="12" w:space="0"/>
            </w:tcBorders>
            <w:shd w:val="clear" w:color="auto" w:fill="auto"/>
          </w:tcPr>
          <w:p w:rsidRPr="002F5344" w:rsidR="002F5344" w:rsidP="00D16A6A" w:rsidRDefault="002F5344" w14:paraId="7BD252B8" w14:textId="77777777">
            <w:pPr>
              <w:rPr>
                <w:b/>
                <w:bCs/>
              </w:rPr>
            </w:pPr>
            <w:r w:rsidRPr="002F5344">
              <w:rPr>
                <w:b/>
                <w:bCs/>
              </w:rPr>
              <w:t>Symbol</w:t>
            </w:r>
          </w:p>
        </w:tc>
        <w:tc>
          <w:tcPr>
            <w:tcW w:w="1908" w:type="dxa"/>
            <w:tcBorders>
              <w:top w:val="single" w:color="auto" w:sz="2" w:space="0"/>
              <w:bottom w:val="single" w:color="000000" w:sz="12" w:space="0"/>
            </w:tcBorders>
            <w:shd w:val="clear" w:color="auto" w:fill="auto"/>
          </w:tcPr>
          <w:p w:rsidRPr="002F5344" w:rsidR="002F5344" w:rsidP="00D16A6A" w:rsidRDefault="002F5344" w14:paraId="4EBC680F" w14:textId="77777777">
            <w:pPr>
              <w:rPr>
                <w:b/>
                <w:bCs/>
              </w:rPr>
            </w:pPr>
            <w:r w:rsidRPr="002F5344">
              <w:rPr>
                <w:b/>
                <w:bCs/>
              </w:rPr>
              <w:t>Scientific Name</w:t>
            </w:r>
          </w:p>
        </w:tc>
        <w:tc>
          <w:tcPr>
            <w:tcW w:w="1860" w:type="dxa"/>
            <w:tcBorders>
              <w:top w:val="single" w:color="auto" w:sz="2" w:space="0"/>
              <w:bottom w:val="single" w:color="000000" w:sz="12" w:space="0"/>
            </w:tcBorders>
            <w:shd w:val="clear" w:color="auto" w:fill="auto"/>
          </w:tcPr>
          <w:p w:rsidRPr="002F5344" w:rsidR="002F5344" w:rsidP="00D16A6A" w:rsidRDefault="002F5344" w14:paraId="2CF0F406" w14:textId="77777777">
            <w:pPr>
              <w:rPr>
                <w:b/>
                <w:bCs/>
              </w:rPr>
            </w:pPr>
            <w:r w:rsidRPr="002F5344">
              <w:rPr>
                <w:b/>
                <w:bCs/>
              </w:rPr>
              <w:t>Common Name</w:t>
            </w:r>
          </w:p>
        </w:tc>
        <w:tc>
          <w:tcPr>
            <w:tcW w:w="1956" w:type="dxa"/>
            <w:tcBorders>
              <w:top w:val="single" w:color="auto" w:sz="2" w:space="0"/>
              <w:bottom w:val="single" w:color="000000" w:sz="12" w:space="0"/>
            </w:tcBorders>
            <w:shd w:val="clear" w:color="auto" w:fill="auto"/>
          </w:tcPr>
          <w:p w:rsidRPr="002F5344" w:rsidR="002F5344" w:rsidP="00D16A6A" w:rsidRDefault="002F5344" w14:paraId="32CE4539" w14:textId="77777777">
            <w:pPr>
              <w:rPr>
                <w:b/>
                <w:bCs/>
              </w:rPr>
            </w:pPr>
            <w:r w:rsidRPr="002F5344">
              <w:rPr>
                <w:b/>
                <w:bCs/>
              </w:rPr>
              <w:t>Canopy Position</w:t>
            </w:r>
          </w:p>
        </w:tc>
      </w:tr>
      <w:tr w:rsidRPr="002F5344" w:rsidR="002F5344" w:rsidTr="002F5344" w14:paraId="2B875D54" w14:textId="77777777">
        <w:tc>
          <w:tcPr>
            <w:tcW w:w="1128" w:type="dxa"/>
            <w:tcBorders>
              <w:top w:val="single" w:color="000000" w:sz="12" w:space="0"/>
            </w:tcBorders>
            <w:shd w:val="clear" w:color="auto" w:fill="auto"/>
          </w:tcPr>
          <w:p w:rsidRPr="002F5344" w:rsidR="002F5344" w:rsidP="00D16A6A" w:rsidRDefault="002F5344" w14:paraId="4767C4BD" w14:textId="77777777">
            <w:pPr>
              <w:rPr>
                <w:bCs/>
              </w:rPr>
            </w:pPr>
            <w:r w:rsidRPr="002F5344">
              <w:rPr>
                <w:bCs/>
              </w:rPr>
              <w:t>POPUL</w:t>
            </w:r>
          </w:p>
        </w:tc>
        <w:tc>
          <w:tcPr>
            <w:tcW w:w="1908" w:type="dxa"/>
            <w:tcBorders>
              <w:top w:val="single" w:color="000000" w:sz="12" w:space="0"/>
            </w:tcBorders>
            <w:shd w:val="clear" w:color="auto" w:fill="auto"/>
          </w:tcPr>
          <w:p w:rsidRPr="002F5344" w:rsidR="002F5344" w:rsidP="00D16A6A" w:rsidRDefault="002F5344" w14:paraId="72F3545C" w14:textId="77777777">
            <w:proofErr w:type="spellStart"/>
            <w:r w:rsidRPr="002F5344">
              <w:t>Populus</w:t>
            </w:r>
            <w:proofErr w:type="spellEnd"/>
          </w:p>
        </w:tc>
        <w:tc>
          <w:tcPr>
            <w:tcW w:w="1860" w:type="dxa"/>
            <w:tcBorders>
              <w:top w:val="single" w:color="000000" w:sz="12" w:space="0"/>
            </w:tcBorders>
            <w:shd w:val="clear" w:color="auto" w:fill="auto"/>
          </w:tcPr>
          <w:p w:rsidRPr="002F5344" w:rsidR="002F5344" w:rsidP="00D16A6A" w:rsidRDefault="002F5344" w14:paraId="7BF8351F" w14:textId="77777777">
            <w:r w:rsidRPr="002F5344">
              <w:t>Cottonwood</w:t>
            </w:r>
          </w:p>
        </w:tc>
        <w:tc>
          <w:tcPr>
            <w:tcW w:w="1956" w:type="dxa"/>
            <w:tcBorders>
              <w:top w:val="single" w:color="000000" w:sz="12" w:space="0"/>
            </w:tcBorders>
            <w:shd w:val="clear" w:color="auto" w:fill="auto"/>
          </w:tcPr>
          <w:p w:rsidRPr="002F5344" w:rsidR="002F5344" w:rsidP="00D16A6A" w:rsidRDefault="002F5344" w14:paraId="7C1ACF15" w14:textId="77777777">
            <w:r w:rsidRPr="002F5344">
              <w:t>Upper</w:t>
            </w:r>
          </w:p>
        </w:tc>
      </w:tr>
      <w:tr w:rsidRPr="002F5344" w:rsidR="002F5344" w:rsidTr="002F5344" w14:paraId="06B69C41" w14:textId="77777777">
        <w:tc>
          <w:tcPr>
            <w:tcW w:w="1128" w:type="dxa"/>
            <w:shd w:val="clear" w:color="auto" w:fill="auto"/>
          </w:tcPr>
          <w:p w:rsidRPr="002F5344" w:rsidR="002F5344" w:rsidP="00D16A6A" w:rsidRDefault="002F5344" w14:paraId="03142D5F" w14:textId="77777777">
            <w:pPr>
              <w:rPr>
                <w:bCs/>
              </w:rPr>
            </w:pPr>
            <w:r w:rsidRPr="002F5344">
              <w:rPr>
                <w:bCs/>
              </w:rPr>
              <w:t>ALNUS</w:t>
            </w:r>
          </w:p>
        </w:tc>
        <w:tc>
          <w:tcPr>
            <w:tcW w:w="1908" w:type="dxa"/>
            <w:shd w:val="clear" w:color="auto" w:fill="auto"/>
          </w:tcPr>
          <w:p w:rsidRPr="002F5344" w:rsidR="002F5344" w:rsidP="00D16A6A" w:rsidRDefault="002F5344" w14:paraId="381D3E6C" w14:textId="77777777">
            <w:proofErr w:type="spellStart"/>
            <w:r w:rsidRPr="002F5344">
              <w:t>Alnus</w:t>
            </w:r>
            <w:proofErr w:type="spellEnd"/>
          </w:p>
        </w:tc>
        <w:tc>
          <w:tcPr>
            <w:tcW w:w="1860" w:type="dxa"/>
            <w:shd w:val="clear" w:color="auto" w:fill="auto"/>
          </w:tcPr>
          <w:p w:rsidRPr="002F5344" w:rsidR="002F5344" w:rsidP="00D16A6A" w:rsidRDefault="002F5344" w14:paraId="54F095D1" w14:textId="77777777">
            <w:r w:rsidRPr="002F5344">
              <w:t>Alder</w:t>
            </w:r>
          </w:p>
        </w:tc>
        <w:tc>
          <w:tcPr>
            <w:tcW w:w="1956" w:type="dxa"/>
            <w:shd w:val="clear" w:color="auto" w:fill="auto"/>
          </w:tcPr>
          <w:p w:rsidRPr="002F5344" w:rsidR="002F5344" w:rsidP="00D16A6A" w:rsidRDefault="002F5344" w14:paraId="2CB068F0" w14:textId="77777777">
            <w:r w:rsidRPr="002F5344">
              <w:t>Mid-Upper</w:t>
            </w:r>
          </w:p>
        </w:tc>
      </w:tr>
      <w:tr w:rsidRPr="002F5344" w:rsidR="002F5344" w:rsidTr="002F5344" w14:paraId="1FB80177" w14:textId="77777777">
        <w:tc>
          <w:tcPr>
            <w:tcW w:w="1128" w:type="dxa"/>
            <w:shd w:val="clear" w:color="auto" w:fill="auto"/>
          </w:tcPr>
          <w:p w:rsidRPr="002F5344" w:rsidR="002F5344" w:rsidP="00D16A6A" w:rsidRDefault="002F5344" w14:paraId="26950DA8" w14:textId="77777777">
            <w:pPr>
              <w:rPr>
                <w:bCs/>
              </w:rPr>
            </w:pPr>
            <w:r w:rsidRPr="002F5344">
              <w:rPr>
                <w:bCs/>
              </w:rPr>
              <w:t>SALIX</w:t>
            </w:r>
          </w:p>
        </w:tc>
        <w:tc>
          <w:tcPr>
            <w:tcW w:w="1908" w:type="dxa"/>
            <w:shd w:val="clear" w:color="auto" w:fill="auto"/>
          </w:tcPr>
          <w:p w:rsidRPr="002F5344" w:rsidR="002F5344" w:rsidP="00D16A6A" w:rsidRDefault="002F5344" w14:paraId="3F39A7AB" w14:textId="77777777">
            <w:r w:rsidRPr="002F5344">
              <w:t>Salix</w:t>
            </w:r>
          </w:p>
        </w:tc>
        <w:tc>
          <w:tcPr>
            <w:tcW w:w="1860" w:type="dxa"/>
            <w:shd w:val="clear" w:color="auto" w:fill="auto"/>
          </w:tcPr>
          <w:p w:rsidRPr="002F5344" w:rsidR="002F5344" w:rsidP="00D16A6A" w:rsidRDefault="002F5344" w14:paraId="21E22975" w14:textId="77777777">
            <w:r w:rsidRPr="002F5344">
              <w:t>Willow</w:t>
            </w:r>
          </w:p>
        </w:tc>
        <w:tc>
          <w:tcPr>
            <w:tcW w:w="1956" w:type="dxa"/>
            <w:shd w:val="clear" w:color="auto" w:fill="auto"/>
          </w:tcPr>
          <w:p w:rsidRPr="002F5344" w:rsidR="002F5344" w:rsidP="00D16A6A" w:rsidRDefault="002F5344" w14:paraId="7C5D3B47" w14:textId="77777777">
            <w:r w:rsidRPr="002F5344">
              <w:t>Mid-Upper</w:t>
            </w:r>
          </w:p>
        </w:tc>
      </w:tr>
    </w:tbl>
    <w:p w:rsidR="002F5344" w:rsidP="002F5344" w:rsidRDefault="002F5344" w14:paraId="711CF0A5" w14:textId="77777777"/>
    <w:p w:rsidR="002F5344" w:rsidP="002F5344" w:rsidRDefault="002F5344" w14:paraId="7E48CF8A" w14:textId="77777777">
      <w:pPr>
        <w:pStyle w:val="SClassInfoPara"/>
      </w:pPr>
      <w:r>
        <w:t>Description</w:t>
      </w:r>
    </w:p>
    <w:p w:rsidR="002F5344" w:rsidP="002F5344" w:rsidRDefault="002F5344" w14:paraId="4A4EED06" w14:textId="77777777">
      <w:r>
        <w:t xml:space="preserve">This class represents the mature, large cottonwood, aspen, etc. woodlands. </w:t>
      </w:r>
    </w:p>
    <w:p w:rsidR="002F5344" w:rsidP="002F5344" w:rsidRDefault="002F5344" w14:paraId="39435665"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14</w:t>
            </w:r>
          </w:p>
        </w:tc>
      </w:tr>
      <w:tr>
        <w:tc>
          <w:p>
            <w:pPr>
              <w:jc w:val="center"/>
            </w:pPr>
            <w:r>
              <w:rPr>
                <w:sz w:val="20"/>
              </w:rPr>
              <w:t>Mid1:ALL</w:t>
            </w:r>
          </w:p>
        </w:tc>
        <w:tc>
          <w:p>
            <w:pPr>
              <w:jc w:val="center"/>
            </w:pPr>
            <w:r>
              <w:rPr>
                <w:sz w:val="20"/>
              </w:rPr>
              <w:t>15</w:t>
            </w:r>
          </w:p>
        </w:tc>
        <w:tc>
          <w:p>
            <w:pPr>
              <w:jc w:val="center"/>
            </w:pPr>
            <w:r>
              <w:rPr>
                <w:sz w:val="20"/>
              </w:rPr>
              <w:t>Late1:ALL</w:t>
            </w:r>
          </w:p>
        </w:tc>
        <w:tc>
          <w:p>
            <w:pPr>
              <w:jc w:val="center"/>
            </w:pPr>
            <w:r>
              <w:rPr>
                <w:sz w:val="20"/>
              </w:rPr>
              <w:t>49</w:t>
            </w:r>
          </w:p>
        </w:tc>
      </w:tr>
      <w:tr>
        <w:tc>
          <w:p>
            <w:pPr>
              <w:jc w:val="center"/>
            </w:pPr>
            <w:r>
              <w:rPr>
                <w:sz w:val="20"/>
              </w:rPr>
              <w:t>Late1:ALL</w:t>
            </w:r>
          </w:p>
        </w:tc>
        <w:tc>
          <w:p>
            <w:pPr>
              <w:jc w:val="center"/>
            </w:pPr>
            <w:r>
              <w:rPr>
                <w:sz w:val="20"/>
              </w:rPr>
              <w:t>50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0.111</w:t>
            </w:r>
          </w:p>
        </w:tc>
        <w:tc>
          <w:p>
            <w:pPr>
              <w:jc w:val="center"/>
            </w:pPr>
            <w:r>
              <w:rPr>
                <w:sz w:val="20"/>
              </w:rPr>
              <w:t>9</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Mid1:ALL</w:t>
            </w:r>
          </w:p>
        </w:tc>
        <w:tc>
          <w:p>
            <w:pPr>
              <w:jc w:val="center"/>
            </w:pPr>
            <w:r>
              <w:rPr>
                <w:sz w:val="20"/>
              </w:rPr>
              <w:t>Mid1:ALL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Early1:ALL</w:t>
            </w:r>
          </w:p>
        </w:tc>
        <w:tc>
          <w:p>
            <w:pPr>
              <w:jc w:val="center"/>
            </w:pPr>
            <w:r>
              <w:rPr>
                <w:sz w:val="20"/>
              </w:rPr>
              <w:t>0.011</w:t>
            </w:r>
          </w:p>
        </w:tc>
        <w:tc>
          <w:p>
            <w:pPr>
              <w:jc w:val="center"/>
            </w:pPr>
            <w:r>
              <w:rPr>
                <w:sz w:val="20"/>
              </w:rPr>
              <w:t>91</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Mid1:ALL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Mid1:ALL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Late1:ALL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Late1:ALL</w:t>
            </w:r>
          </w:p>
        </w:tc>
        <w:tc>
          <w:p>
            <w:pPr>
              <w:jc w:val="center"/>
            </w:pPr>
            <w:r>
              <w:rPr>
                <w:sz w:val="20"/>
              </w:rPr>
              <w:t>0.009</w:t>
            </w:r>
          </w:p>
        </w:tc>
        <w:tc>
          <w:p>
            <w:pPr>
              <w:jc w:val="center"/>
            </w:pPr>
            <w:r>
              <w:rPr>
                <w:sz w:val="20"/>
              </w:rPr>
              <w:t>111</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Mid1:ALL</w:t>
            </w:r>
          </w:p>
        </w:tc>
        <w:tc>
          <w:p>
            <w:pPr>
              <w:jc w:val="center"/>
            </w:pPr>
            <w:r>
              <w:rPr>
                <w:sz w:val="20"/>
              </w:rPr>
              <w:t>0.106</w:t>
            </w:r>
          </w:p>
        </w:tc>
        <w:tc>
          <w:p>
            <w:pPr>
              <w:jc w:val="center"/>
            </w:pPr>
            <w:r>
              <w:rPr>
                <w:sz w:val="20"/>
              </w:rPr>
              <w:t>9</w:t>
            </w:r>
          </w:p>
        </w:tc>
        <w:tc>
          <w:p>
            <w:pPr>
              <w:jc w:val="center"/>
            </w:pPr>
            <w:r>
              <w:rPr>
                <w:sz w:val="20"/>
              </w:rPr>
              <w:t>Yes</w:t>
            </w:r>
          </w:p>
        </w:tc>
        <w:tc>
          <w:p>
            <w:pPr>
              <w:jc w:val="center"/>
            </w:pPr>
            <w:r>
              <w:rPr>
                <w:sz w:val="20"/>
              </w:rPr>
              <w:t>0</w:t>
            </w:r>
          </w:p>
        </w:tc>
      </w:tr>
    </w:tbl>
    <w:p>
      <w:r>
        <w:t/>
      </w:r>
    </w:p>
    <w:p>
      <w:pPr>
        <w:pStyle w:val="InfoPara"/>
      </w:pPr>
      <w:r>
        <w:t>Optional Disturbances</w:t>
      </w:r>
    </w:p>
    <w:p>
      <w:r>
        <w:t>Optional 1: Beaver</w:t>
      </w:r>
    </w:p>
    <w:p>
      <w:r>
        <w:t/>
      </w:r>
    </w:p>
    <w:p>
      <w:pPr xmlns:w="http://schemas.openxmlformats.org/wordprocessingml/2006/main">
        <w:pStyle w:val="ReportSection"/>
      </w:pPr>
      <w:r xmlns:w="http://schemas.openxmlformats.org/wordprocessingml/2006/main">
        <w:t>References</w:t>
      </w:r>
    </w:p>
    <w:p>
      <w:r>
        <w:t/>
      </w:r>
    </w:p>
    <w:p w:rsidR="002F5344" w:rsidP="002F5344" w:rsidRDefault="002F5344" w14:paraId="7397337D" w14:textId="4BEB1039">
      <w:r>
        <w:t xml:space="preserve">Barbour, M.G. and W.D. Billings, editors. 1988. North American terrestrial vegetation. Cambridge University Press, </w:t>
      </w:r>
      <w:r w:rsidR="00262D5D">
        <w:t>NY</w:t>
      </w:r>
      <w:r>
        <w:t>. 434 pp.</w:t>
      </w:r>
    </w:p>
    <w:p w:rsidR="002F5344" w:rsidP="002F5344" w:rsidRDefault="002F5344" w14:paraId="0A9F2ACA" w14:textId="77777777"/>
    <w:p w:rsidR="002F5344" w:rsidP="002F5344" w:rsidRDefault="002F5344" w14:paraId="17393BE9" w14:textId="13DA4149">
      <w:r>
        <w:t xml:space="preserve">Barbour, M.G. and J. Major, editors. 1977. Terrestrial vegetation of California. John Wiley and Sons, </w:t>
      </w:r>
      <w:r w:rsidR="00262D5D">
        <w:t>NY</w:t>
      </w:r>
      <w:r>
        <w:t>. 1002 pp.</w:t>
      </w:r>
    </w:p>
    <w:p w:rsidR="002F5344" w:rsidP="002F5344" w:rsidRDefault="002F5344" w14:paraId="09BC19C9" w14:textId="77777777"/>
    <w:p w:rsidR="002F5344" w:rsidP="002F5344" w:rsidRDefault="002F5344" w14:paraId="1035FA15" w14:textId="30297C36">
      <w:r>
        <w:t xml:space="preserve">Crowe, E.A. and R.R. </w:t>
      </w:r>
      <w:proofErr w:type="spellStart"/>
      <w:r>
        <w:t>Clausnitzer</w:t>
      </w:r>
      <w:proofErr w:type="spellEnd"/>
      <w:r>
        <w:t>. 1997. Mid-montane wetland plant associations of the Malheur, Umatilla and Wallowa-Whitman National Forests. Tech. Pap. R6-NRECOL-TP-22-97. [Portland, OR]: USDA Forest Service, Pacific Northwest Region.</w:t>
      </w:r>
    </w:p>
    <w:p w:rsidR="002F5344" w:rsidP="002F5344" w:rsidRDefault="002F5344" w14:paraId="01C7A4BD" w14:textId="77777777"/>
    <w:p w:rsidR="002F5344" w:rsidP="002F5344" w:rsidRDefault="002F5344" w14:paraId="6307A779" w14:textId="77777777">
      <w:r>
        <w:t>Johnson, C.G. and S.A. Simon. 1985. Plant associations of the Wallowa Valley Ranger District, Part II: Steppe. USDA Forest Service, Pacific Northwest Region, Wallowa-Whitman National Forest. 258 pp.</w:t>
      </w:r>
    </w:p>
    <w:p w:rsidR="002F5344" w:rsidP="002F5344" w:rsidRDefault="002F5344" w14:paraId="37B0AB5F" w14:textId="77777777"/>
    <w:p w:rsidR="002F5344" w:rsidP="002F5344" w:rsidRDefault="002F5344" w14:paraId="0FAB20E6" w14:textId="77777777">
      <w:proofErr w:type="spellStart"/>
      <w:r>
        <w:t>Kovalchik</w:t>
      </w:r>
      <w:proofErr w:type="spellEnd"/>
      <w:r>
        <w:t xml:space="preserve">, B.L. 1987. Riparian zone associations: Deschutes, </w:t>
      </w:r>
      <w:proofErr w:type="spellStart"/>
      <w:r>
        <w:t>Ochoco</w:t>
      </w:r>
      <w:proofErr w:type="spellEnd"/>
      <w:r>
        <w:t xml:space="preserve">, Fremont, and </w:t>
      </w:r>
      <w:proofErr w:type="spellStart"/>
      <w:r>
        <w:t>Winema</w:t>
      </w:r>
      <w:proofErr w:type="spellEnd"/>
      <w:r>
        <w:t xml:space="preserve"> National Forests. R6 ECOL TP-279-87. Portland, OR: USDA Forest Service, Pacific Northwest Region. 171 pp.</w:t>
      </w:r>
    </w:p>
    <w:p w:rsidR="002F5344" w:rsidP="002F5344" w:rsidRDefault="002F5344" w14:paraId="3319D2AD" w14:textId="77777777"/>
    <w:p w:rsidR="002F5344" w:rsidP="002F5344" w:rsidRDefault="002F5344" w14:paraId="00B3F664" w14:textId="6668434F">
      <w:proofErr w:type="spellStart"/>
      <w:r>
        <w:t>Kovalchik</w:t>
      </w:r>
      <w:proofErr w:type="spellEnd"/>
      <w:r>
        <w:t xml:space="preserve">, B.L. and R.R. </w:t>
      </w:r>
      <w:proofErr w:type="spellStart"/>
      <w:r>
        <w:t>Clausnitzer</w:t>
      </w:r>
      <w:proofErr w:type="spellEnd"/>
      <w:r>
        <w:t xml:space="preserve">. 2004. Classification and management of aquatic, riparian, and wetland sites on the national forests of eastern Washington: series </w:t>
      </w:r>
      <w:r w:rsidR="00A0461C">
        <w:t>description</w:t>
      </w:r>
      <w:r>
        <w:t>. Gen. Tech. Rep. PNW-GTR-593. Portland, OR: USDA Forest Service, Pacific Northwest Research Station. 354 pp. In cooperation with: Pacific Northwest Region, Colville, Okanogan and Wenatchee National Forests.</w:t>
      </w:r>
    </w:p>
    <w:p w:rsidR="002F5344" w:rsidP="002F5344" w:rsidRDefault="002F5344" w14:paraId="13000F01" w14:textId="77777777"/>
    <w:p w:rsidR="002F5344" w:rsidP="002F5344" w:rsidRDefault="002F5344" w14:paraId="044C6772"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2F5344" w:rsidP="002F5344" w:rsidRDefault="002F5344" w14:paraId="0229235F" w14:textId="77777777"/>
    <w:p w:rsidR="002F5344" w:rsidP="002F5344" w:rsidRDefault="002F5344" w14:paraId="7F3EB003" w14:textId="77777777">
      <w:r>
        <w:t>NatureServe. 2007. International Ecological Classification Standard: Terrestrial Ecological Classifications. NatureServe Central Databases. Arlington, VA. Data current as of 10 February 2007.</w:t>
      </w:r>
    </w:p>
    <w:p w:rsidR="002F5344" w:rsidP="002F5344" w:rsidRDefault="002F5344" w14:paraId="22F36A01" w14:textId="77777777"/>
    <w:p w:rsidR="002F5344" w:rsidP="002F5344" w:rsidRDefault="002F5344" w14:paraId="6F366162" w14:textId="15D6E5DC">
      <w:r>
        <w:t>Sawyer, J.O. and T. Keeler-Wolf. 1995. A manual of California vegetation. California Native Plant Society, Sacramento</w:t>
      </w:r>
      <w:r w:rsidR="00262D5D">
        <w:t>, CA</w:t>
      </w:r>
      <w:r>
        <w:t>. 471 pp.</w:t>
      </w:r>
    </w:p>
    <w:p w:rsidRPr="00A43E41" w:rsidR="004D5F12" w:rsidP="002F5344" w:rsidRDefault="004D5F12" w14:paraId="1442CF3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46EB6" w14:textId="77777777" w:rsidR="003A68A2" w:rsidRDefault="003A68A2">
      <w:r>
        <w:separator/>
      </w:r>
    </w:p>
  </w:endnote>
  <w:endnote w:type="continuationSeparator" w:id="0">
    <w:p w14:paraId="634BB278" w14:textId="77777777" w:rsidR="003A68A2" w:rsidRDefault="003A68A2">
      <w:r>
        <w:continuationSeparator/>
      </w:r>
    </w:p>
  </w:endnote>
  <w:endnote w:type="continuationNotice" w:id="1">
    <w:p w14:paraId="3176C399" w14:textId="77777777" w:rsidR="003A68A2" w:rsidRDefault="003A68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23620" w14:textId="77777777" w:rsidR="002F5344" w:rsidRDefault="002F5344" w:rsidP="002F534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DE19A" w14:textId="77777777" w:rsidR="003A68A2" w:rsidRDefault="003A68A2">
      <w:r>
        <w:separator/>
      </w:r>
    </w:p>
  </w:footnote>
  <w:footnote w:type="continuationSeparator" w:id="0">
    <w:p w14:paraId="141AD3F9" w14:textId="77777777" w:rsidR="003A68A2" w:rsidRDefault="003A68A2">
      <w:r>
        <w:continuationSeparator/>
      </w:r>
    </w:p>
  </w:footnote>
  <w:footnote w:type="continuationNotice" w:id="1">
    <w:p w14:paraId="6C008BDE" w14:textId="77777777" w:rsidR="003A68A2" w:rsidRDefault="003A68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12DCE" w14:textId="77777777" w:rsidR="00A43E41" w:rsidRDefault="00A43E41" w:rsidP="002F534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44"/>
    <w:rsid w:val="000037B3"/>
    <w:rsid w:val="00005947"/>
    <w:rsid w:val="00006AF9"/>
    <w:rsid w:val="00013BD4"/>
    <w:rsid w:val="0001622F"/>
    <w:rsid w:val="00017E5D"/>
    <w:rsid w:val="0002152F"/>
    <w:rsid w:val="00023101"/>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5DA8"/>
    <w:rsid w:val="000B72C9"/>
    <w:rsid w:val="000C605F"/>
    <w:rsid w:val="000C6641"/>
    <w:rsid w:val="000D0A31"/>
    <w:rsid w:val="000D2569"/>
    <w:rsid w:val="000E5817"/>
    <w:rsid w:val="000E7BB1"/>
    <w:rsid w:val="000F009F"/>
    <w:rsid w:val="000F031B"/>
    <w:rsid w:val="000F0FE2"/>
    <w:rsid w:val="0010237B"/>
    <w:rsid w:val="00102923"/>
    <w:rsid w:val="001107B9"/>
    <w:rsid w:val="00113A24"/>
    <w:rsid w:val="00114BB0"/>
    <w:rsid w:val="001164FC"/>
    <w:rsid w:val="00116D24"/>
    <w:rsid w:val="00116F8F"/>
    <w:rsid w:val="00125013"/>
    <w:rsid w:val="00125BD8"/>
    <w:rsid w:val="0013679F"/>
    <w:rsid w:val="001368CB"/>
    <w:rsid w:val="00140332"/>
    <w:rsid w:val="00147227"/>
    <w:rsid w:val="00153793"/>
    <w:rsid w:val="001675A9"/>
    <w:rsid w:val="00167CCD"/>
    <w:rsid w:val="001811F1"/>
    <w:rsid w:val="00190A7C"/>
    <w:rsid w:val="00191991"/>
    <w:rsid w:val="00191C68"/>
    <w:rsid w:val="001A0625"/>
    <w:rsid w:val="001A09C3"/>
    <w:rsid w:val="001A24C2"/>
    <w:rsid w:val="001C099D"/>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2D5D"/>
    <w:rsid w:val="00265072"/>
    <w:rsid w:val="00266C1F"/>
    <w:rsid w:val="00272E54"/>
    <w:rsid w:val="00285F40"/>
    <w:rsid w:val="002A2340"/>
    <w:rsid w:val="002A563D"/>
    <w:rsid w:val="002B45B7"/>
    <w:rsid w:val="002C0893"/>
    <w:rsid w:val="002C0B8B"/>
    <w:rsid w:val="002C1041"/>
    <w:rsid w:val="002C37E6"/>
    <w:rsid w:val="002D3EB3"/>
    <w:rsid w:val="002D418E"/>
    <w:rsid w:val="002D49EF"/>
    <w:rsid w:val="002D6F88"/>
    <w:rsid w:val="002F12E9"/>
    <w:rsid w:val="002F5344"/>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8587B"/>
    <w:rsid w:val="003A1EBD"/>
    <w:rsid w:val="003A3976"/>
    <w:rsid w:val="003A68A2"/>
    <w:rsid w:val="003B7824"/>
    <w:rsid w:val="003C4AA1"/>
    <w:rsid w:val="003C6CFB"/>
    <w:rsid w:val="003D4155"/>
    <w:rsid w:val="003E0D94"/>
    <w:rsid w:val="003E434C"/>
    <w:rsid w:val="003E4BEC"/>
    <w:rsid w:val="003F322E"/>
    <w:rsid w:val="00400D76"/>
    <w:rsid w:val="004016D3"/>
    <w:rsid w:val="004052F1"/>
    <w:rsid w:val="00412D14"/>
    <w:rsid w:val="00413292"/>
    <w:rsid w:val="00414CF5"/>
    <w:rsid w:val="004243CD"/>
    <w:rsid w:val="00437774"/>
    <w:rsid w:val="00437C6B"/>
    <w:rsid w:val="00444814"/>
    <w:rsid w:val="0045006E"/>
    <w:rsid w:val="00457B5F"/>
    <w:rsid w:val="00462F89"/>
    <w:rsid w:val="00464BB8"/>
    <w:rsid w:val="00465533"/>
    <w:rsid w:val="0047010D"/>
    <w:rsid w:val="004830F3"/>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4272"/>
    <w:rsid w:val="00555A6B"/>
    <w:rsid w:val="005563FC"/>
    <w:rsid w:val="00560E93"/>
    <w:rsid w:val="00572597"/>
    <w:rsid w:val="00573E56"/>
    <w:rsid w:val="005747FE"/>
    <w:rsid w:val="00581C1D"/>
    <w:rsid w:val="00587A2E"/>
    <w:rsid w:val="00593242"/>
    <w:rsid w:val="005A033C"/>
    <w:rsid w:val="005A102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67B67"/>
    <w:rsid w:val="00672551"/>
    <w:rsid w:val="00683368"/>
    <w:rsid w:val="00691641"/>
    <w:rsid w:val="00691C3A"/>
    <w:rsid w:val="006A3B52"/>
    <w:rsid w:val="006A51EC"/>
    <w:rsid w:val="006C0ECB"/>
    <w:rsid w:val="006C441D"/>
    <w:rsid w:val="006C7030"/>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6A66"/>
    <w:rsid w:val="007742B4"/>
    <w:rsid w:val="007863E7"/>
    <w:rsid w:val="00790258"/>
    <w:rsid w:val="00792396"/>
    <w:rsid w:val="007A01EE"/>
    <w:rsid w:val="007B2B17"/>
    <w:rsid w:val="007B3B3A"/>
    <w:rsid w:val="007B5E20"/>
    <w:rsid w:val="007C3727"/>
    <w:rsid w:val="007C77FA"/>
    <w:rsid w:val="007C7AF3"/>
    <w:rsid w:val="007D4159"/>
    <w:rsid w:val="007E212C"/>
    <w:rsid w:val="007E4B31"/>
    <w:rsid w:val="007F27E4"/>
    <w:rsid w:val="007F33B2"/>
    <w:rsid w:val="007F5464"/>
    <w:rsid w:val="008068BD"/>
    <w:rsid w:val="008126AF"/>
    <w:rsid w:val="00824809"/>
    <w:rsid w:val="00826176"/>
    <w:rsid w:val="00826E9C"/>
    <w:rsid w:val="008317C0"/>
    <w:rsid w:val="008327C1"/>
    <w:rsid w:val="0083523E"/>
    <w:rsid w:val="008450B0"/>
    <w:rsid w:val="0085326E"/>
    <w:rsid w:val="00857297"/>
    <w:rsid w:val="008610DF"/>
    <w:rsid w:val="00863049"/>
    <w:rsid w:val="008658E9"/>
    <w:rsid w:val="0086611D"/>
    <w:rsid w:val="00867BEE"/>
    <w:rsid w:val="0088604E"/>
    <w:rsid w:val="008959BF"/>
    <w:rsid w:val="008A121D"/>
    <w:rsid w:val="008A1F68"/>
    <w:rsid w:val="008B679A"/>
    <w:rsid w:val="008C052D"/>
    <w:rsid w:val="008C25CA"/>
    <w:rsid w:val="008C43A2"/>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3881"/>
    <w:rsid w:val="00955A66"/>
    <w:rsid w:val="00956116"/>
    <w:rsid w:val="00960066"/>
    <w:rsid w:val="009600A0"/>
    <w:rsid w:val="0096072E"/>
    <w:rsid w:val="00964894"/>
    <w:rsid w:val="00967C07"/>
    <w:rsid w:val="00980247"/>
    <w:rsid w:val="00982A61"/>
    <w:rsid w:val="00990620"/>
    <w:rsid w:val="00992A47"/>
    <w:rsid w:val="00994E09"/>
    <w:rsid w:val="00996A16"/>
    <w:rsid w:val="009A1DCD"/>
    <w:rsid w:val="009A36F4"/>
    <w:rsid w:val="009A47DE"/>
    <w:rsid w:val="009A590A"/>
    <w:rsid w:val="009A5C4E"/>
    <w:rsid w:val="009A6C1C"/>
    <w:rsid w:val="009B1FAA"/>
    <w:rsid w:val="009B5823"/>
    <w:rsid w:val="009C3926"/>
    <w:rsid w:val="009C52D4"/>
    <w:rsid w:val="009C78BA"/>
    <w:rsid w:val="009D6227"/>
    <w:rsid w:val="009E0DB5"/>
    <w:rsid w:val="009E621C"/>
    <w:rsid w:val="009F01E8"/>
    <w:rsid w:val="009F25DF"/>
    <w:rsid w:val="009F31F9"/>
    <w:rsid w:val="009F4101"/>
    <w:rsid w:val="009F5AD6"/>
    <w:rsid w:val="00A0461C"/>
    <w:rsid w:val="00A149C7"/>
    <w:rsid w:val="00A15139"/>
    <w:rsid w:val="00A247B9"/>
    <w:rsid w:val="00A314F0"/>
    <w:rsid w:val="00A339E1"/>
    <w:rsid w:val="00A3657F"/>
    <w:rsid w:val="00A43E41"/>
    <w:rsid w:val="00A44540"/>
    <w:rsid w:val="00A44EF7"/>
    <w:rsid w:val="00A50EA6"/>
    <w:rsid w:val="00A57A9D"/>
    <w:rsid w:val="00A7285D"/>
    <w:rsid w:val="00A87C35"/>
    <w:rsid w:val="00A9365B"/>
    <w:rsid w:val="00AA0869"/>
    <w:rsid w:val="00AB2AB3"/>
    <w:rsid w:val="00AB49B1"/>
    <w:rsid w:val="00AB639F"/>
    <w:rsid w:val="00AC2198"/>
    <w:rsid w:val="00AD207D"/>
    <w:rsid w:val="00AE18EA"/>
    <w:rsid w:val="00AE4E67"/>
    <w:rsid w:val="00AF4B89"/>
    <w:rsid w:val="00B02771"/>
    <w:rsid w:val="00B1195A"/>
    <w:rsid w:val="00B17612"/>
    <w:rsid w:val="00B26135"/>
    <w:rsid w:val="00B31EE1"/>
    <w:rsid w:val="00B34DC5"/>
    <w:rsid w:val="00B351A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7010"/>
    <w:rsid w:val="00BF3879"/>
    <w:rsid w:val="00BF4A9A"/>
    <w:rsid w:val="00BF5AD2"/>
    <w:rsid w:val="00C00F78"/>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E4CEB"/>
    <w:rsid w:val="00CF08DC"/>
    <w:rsid w:val="00CF5B29"/>
    <w:rsid w:val="00CF7A47"/>
    <w:rsid w:val="00D04D5D"/>
    <w:rsid w:val="00D0641F"/>
    <w:rsid w:val="00D1051B"/>
    <w:rsid w:val="00D111B5"/>
    <w:rsid w:val="00D12502"/>
    <w:rsid w:val="00D2240A"/>
    <w:rsid w:val="00D3113E"/>
    <w:rsid w:val="00D34939"/>
    <w:rsid w:val="00D37B60"/>
    <w:rsid w:val="00D46A2D"/>
    <w:rsid w:val="00D47252"/>
    <w:rsid w:val="00D5271E"/>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44DBF"/>
    <w:rsid w:val="00E61F9B"/>
    <w:rsid w:val="00E741B2"/>
    <w:rsid w:val="00E75D01"/>
    <w:rsid w:val="00E83022"/>
    <w:rsid w:val="00E86BED"/>
    <w:rsid w:val="00E9262C"/>
    <w:rsid w:val="00E97299"/>
    <w:rsid w:val="00EC4A14"/>
    <w:rsid w:val="00ED3436"/>
    <w:rsid w:val="00ED69E5"/>
    <w:rsid w:val="00EF1C61"/>
    <w:rsid w:val="00EF3349"/>
    <w:rsid w:val="00EF54A9"/>
    <w:rsid w:val="00EF6C66"/>
    <w:rsid w:val="00F03EAE"/>
    <w:rsid w:val="00F042DA"/>
    <w:rsid w:val="00F04BE2"/>
    <w:rsid w:val="00F05351"/>
    <w:rsid w:val="00F12753"/>
    <w:rsid w:val="00F23676"/>
    <w:rsid w:val="00F32749"/>
    <w:rsid w:val="00F34D08"/>
    <w:rsid w:val="00F354C6"/>
    <w:rsid w:val="00F410ED"/>
    <w:rsid w:val="00F42827"/>
    <w:rsid w:val="00F43172"/>
    <w:rsid w:val="00F4692E"/>
    <w:rsid w:val="00F55FA9"/>
    <w:rsid w:val="00F74E72"/>
    <w:rsid w:val="00F77029"/>
    <w:rsid w:val="00F77E0F"/>
    <w:rsid w:val="00F851E0"/>
    <w:rsid w:val="00F86C13"/>
    <w:rsid w:val="00F873A7"/>
    <w:rsid w:val="00F8742E"/>
    <w:rsid w:val="00F948F2"/>
    <w:rsid w:val="00F95CB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2341E"/>
  <w15:docId w15:val="{9EBF54B1-2492-4BFF-BA82-13F791BB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62D5D"/>
    <w:rPr>
      <w:rFonts w:ascii="Tahoma" w:hAnsi="Tahoma" w:cs="Tahoma"/>
      <w:sz w:val="16"/>
      <w:szCs w:val="16"/>
    </w:rPr>
  </w:style>
  <w:style w:type="character" w:customStyle="1" w:styleId="BalloonTextChar">
    <w:name w:val="Balloon Text Char"/>
    <w:basedOn w:val="DefaultParagraphFont"/>
    <w:link w:val="BalloonText"/>
    <w:uiPriority w:val="99"/>
    <w:semiHidden/>
    <w:rsid w:val="00262D5D"/>
    <w:rPr>
      <w:rFonts w:ascii="Tahoma" w:hAnsi="Tahoma" w:cs="Tahoma"/>
      <w:sz w:val="16"/>
      <w:szCs w:val="16"/>
    </w:rPr>
  </w:style>
  <w:style w:type="paragraph" w:styleId="ListParagraph">
    <w:name w:val="List Paragraph"/>
    <w:basedOn w:val="Normal"/>
    <w:uiPriority w:val="34"/>
    <w:qFormat/>
    <w:rsid w:val="000E7BB1"/>
    <w:pPr>
      <w:ind w:left="720"/>
    </w:pPr>
    <w:rPr>
      <w:rFonts w:ascii="Calibri" w:eastAsiaTheme="minorHAnsi" w:hAnsi="Calibri"/>
      <w:sz w:val="22"/>
      <w:szCs w:val="22"/>
    </w:rPr>
  </w:style>
  <w:style w:type="character" w:styleId="Hyperlink">
    <w:name w:val="Hyperlink"/>
    <w:basedOn w:val="DefaultParagraphFont"/>
    <w:rsid w:val="000E7B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30797">
      <w:bodyDiv w:val="1"/>
      <w:marLeft w:val="0"/>
      <w:marRight w:val="0"/>
      <w:marTop w:val="0"/>
      <w:marBottom w:val="0"/>
      <w:divBdr>
        <w:top w:val="none" w:sz="0" w:space="0" w:color="auto"/>
        <w:left w:val="none" w:sz="0" w:space="0" w:color="auto"/>
        <w:bottom w:val="none" w:sz="0" w:space="0" w:color="auto"/>
        <w:right w:val="none" w:sz="0" w:space="0" w:color="auto"/>
      </w:divBdr>
    </w:div>
    <w:div w:id="171194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27</TotalTime>
  <Pages>5</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2014-08-21T14:03:00Z</cp:lastPrinted>
  <dcterms:created xsi:type="dcterms:W3CDTF">2018-07-31T22:48:00Z</dcterms:created>
  <dcterms:modified xsi:type="dcterms:W3CDTF">2018-12-20T22:19:00Z</dcterms:modified>
</cp:coreProperties>
</file>