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1EE4" w:rsidP="00571EE4" w:rsidRDefault="00571EE4">
      <w:pPr>
        <w:pStyle w:val="BpSTitle"/>
      </w:pPr>
      <w:r>
        <w:t>11610</w:t>
      </w:r>
    </w:p>
    <w:p w:rsidR="00571EE4" w:rsidP="00571EE4" w:rsidRDefault="00571EE4">
      <w:pPr>
        <w:pStyle w:val="BpSTitle"/>
      </w:pPr>
      <w:r>
        <w:t>Northern Rocky Mountain Conifer Swamp</w:t>
      </w:r>
    </w:p>
    <w:p w:rsidR="00571EE4" w:rsidP="00571EE4" w:rsidRDefault="00571EE4">
      <w:r>
        <w:t xmlns:w="http://schemas.openxmlformats.org/wordprocessingml/2006/main">BpS Model/Description Version: Aug. 2020</w:t>
      </w:r>
      <w:r>
        <w:tab/>
      </w:r>
      <w:r>
        <w:tab/>
      </w:r>
      <w:r>
        <w:tab/>
      </w:r>
      <w:r>
        <w:tab/>
      </w:r>
      <w:r>
        <w:tab/>
      </w:r>
      <w:r>
        <w:tab/>
      </w:r>
      <w:r>
        <w:tab/>
      </w:r>
    </w:p>
    <w:p w:rsidR="00571EE4" w:rsidP="00571EE4" w:rsidRDefault="00571EE4"/>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00"/>
        <w:gridCol w:w="2532"/>
        <w:gridCol w:w="1392"/>
        <w:gridCol w:w="852"/>
      </w:tblGrid>
      <w:tr w:rsidRPr="00571EE4" w:rsidR="00571EE4" w:rsidTr="00571EE4">
        <w:tc>
          <w:tcPr>
            <w:tcW w:w="2100" w:type="dxa"/>
            <w:tcBorders>
              <w:top w:val="single" w:color="auto" w:sz="2" w:space="0"/>
              <w:left w:val="single" w:color="auto" w:sz="12" w:space="0"/>
              <w:bottom w:val="single" w:color="000000" w:sz="12" w:space="0"/>
            </w:tcBorders>
            <w:shd w:val="clear" w:color="auto" w:fill="auto"/>
          </w:tcPr>
          <w:p w:rsidRPr="00571EE4" w:rsidR="00571EE4" w:rsidP="007E1C4C" w:rsidRDefault="00571EE4">
            <w:pPr>
              <w:rPr>
                <w:b/>
                <w:bCs/>
              </w:rPr>
            </w:pPr>
            <w:r w:rsidRPr="00571EE4">
              <w:rPr>
                <w:b/>
                <w:bCs/>
              </w:rPr>
              <w:t>Modelers</w:t>
            </w:r>
          </w:p>
        </w:tc>
        <w:tc>
          <w:tcPr>
            <w:tcW w:w="2532" w:type="dxa"/>
            <w:tcBorders>
              <w:top w:val="single" w:color="auto" w:sz="2" w:space="0"/>
              <w:bottom w:val="single" w:color="000000" w:sz="12" w:space="0"/>
              <w:right w:val="single" w:color="000000" w:sz="12" w:space="0"/>
            </w:tcBorders>
            <w:shd w:val="clear" w:color="auto" w:fill="auto"/>
          </w:tcPr>
          <w:p w:rsidRPr="00571EE4" w:rsidR="00571EE4" w:rsidP="007E1C4C" w:rsidRDefault="00571EE4">
            <w:pPr>
              <w:rPr>
                <w:b/>
                <w:bCs/>
              </w:rPr>
            </w:pPr>
          </w:p>
        </w:tc>
        <w:tc>
          <w:tcPr>
            <w:tcW w:w="1392" w:type="dxa"/>
            <w:tcBorders>
              <w:top w:val="single" w:color="auto" w:sz="2" w:space="0"/>
              <w:left w:val="single" w:color="000000" w:sz="12" w:space="0"/>
              <w:bottom w:val="single" w:color="000000" w:sz="12" w:space="0"/>
            </w:tcBorders>
            <w:shd w:val="clear" w:color="auto" w:fill="auto"/>
          </w:tcPr>
          <w:p w:rsidRPr="00571EE4" w:rsidR="00571EE4" w:rsidP="007E1C4C" w:rsidRDefault="00571EE4">
            <w:pPr>
              <w:rPr>
                <w:b/>
                <w:bCs/>
              </w:rPr>
            </w:pPr>
            <w:r w:rsidRPr="00571EE4">
              <w:rPr>
                <w:b/>
                <w:bCs/>
              </w:rPr>
              <w:t>Reviewers</w:t>
            </w:r>
          </w:p>
        </w:tc>
        <w:tc>
          <w:tcPr>
            <w:tcW w:w="852" w:type="dxa"/>
            <w:tcBorders>
              <w:top w:val="single" w:color="auto" w:sz="2" w:space="0"/>
              <w:bottom w:val="single" w:color="000000" w:sz="12" w:space="0"/>
            </w:tcBorders>
            <w:shd w:val="clear" w:color="auto" w:fill="auto"/>
          </w:tcPr>
          <w:p w:rsidRPr="00571EE4" w:rsidR="00571EE4" w:rsidP="007E1C4C" w:rsidRDefault="00571EE4">
            <w:pPr>
              <w:rPr>
                <w:b/>
                <w:bCs/>
              </w:rPr>
            </w:pPr>
          </w:p>
        </w:tc>
      </w:tr>
      <w:tr w:rsidRPr="00571EE4" w:rsidR="00571EE4" w:rsidTr="00571EE4">
        <w:tc>
          <w:tcPr>
            <w:tcW w:w="2100" w:type="dxa"/>
            <w:tcBorders>
              <w:top w:val="single" w:color="000000" w:sz="12" w:space="0"/>
              <w:left w:val="single" w:color="auto" w:sz="12" w:space="0"/>
            </w:tcBorders>
            <w:shd w:val="clear" w:color="auto" w:fill="auto"/>
          </w:tcPr>
          <w:p w:rsidRPr="00571EE4" w:rsidR="00571EE4" w:rsidP="007E1C4C" w:rsidRDefault="00571EE4">
            <w:pPr>
              <w:rPr>
                <w:bCs/>
              </w:rPr>
            </w:pPr>
            <w:r w:rsidRPr="00571EE4">
              <w:rPr>
                <w:bCs/>
              </w:rPr>
              <w:t>Spencer Johnston</w:t>
            </w:r>
          </w:p>
        </w:tc>
        <w:tc>
          <w:tcPr>
            <w:tcW w:w="2532" w:type="dxa"/>
            <w:tcBorders>
              <w:top w:val="single" w:color="000000" w:sz="12" w:space="0"/>
              <w:right w:val="single" w:color="000000" w:sz="12" w:space="0"/>
            </w:tcBorders>
            <w:shd w:val="clear" w:color="auto" w:fill="auto"/>
          </w:tcPr>
          <w:p w:rsidRPr="00571EE4" w:rsidR="00571EE4" w:rsidP="007E1C4C" w:rsidRDefault="00571EE4">
            <w:r w:rsidRPr="00571EE4">
              <w:t>sdjohnston@fs.fed.us</w:t>
            </w:r>
          </w:p>
        </w:tc>
        <w:tc>
          <w:tcPr>
            <w:tcW w:w="1392" w:type="dxa"/>
            <w:tcBorders>
              <w:top w:val="single" w:color="000000" w:sz="12" w:space="0"/>
              <w:left w:val="single" w:color="000000" w:sz="12" w:space="0"/>
            </w:tcBorders>
            <w:shd w:val="clear" w:color="auto" w:fill="auto"/>
          </w:tcPr>
          <w:p w:rsidRPr="00571EE4" w:rsidR="00571EE4" w:rsidP="007E1C4C" w:rsidRDefault="00571EE4"/>
        </w:tc>
        <w:tc>
          <w:tcPr>
            <w:tcW w:w="852" w:type="dxa"/>
            <w:tcBorders>
              <w:top w:val="single" w:color="000000" w:sz="12" w:space="0"/>
            </w:tcBorders>
            <w:shd w:val="clear" w:color="auto" w:fill="auto"/>
          </w:tcPr>
          <w:p w:rsidRPr="00571EE4" w:rsidR="00571EE4" w:rsidP="007E1C4C" w:rsidRDefault="00571EE4"/>
        </w:tc>
      </w:tr>
      <w:tr w:rsidRPr="00571EE4" w:rsidR="00571EE4" w:rsidTr="00571EE4">
        <w:tc>
          <w:tcPr>
            <w:tcW w:w="2100" w:type="dxa"/>
            <w:tcBorders>
              <w:left w:val="single" w:color="auto" w:sz="12" w:space="0"/>
            </w:tcBorders>
            <w:shd w:val="clear" w:color="auto" w:fill="auto"/>
          </w:tcPr>
          <w:p w:rsidRPr="00571EE4" w:rsidR="00571EE4" w:rsidP="007E1C4C" w:rsidRDefault="00571EE4">
            <w:pPr>
              <w:rPr>
                <w:bCs/>
              </w:rPr>
            </w:pPr>
            <w:r w:rsidRPr="00571EE4">
              <w:rPr>
                <w:bCs/>
              </w:rPr>
              <w:t xml:space="preserve">Jim </w:t>
            </w:r>
            <w:proofErr w:type="spellStart"/>
            <w:r w:rsidRPr="00571EE4">
              <w:rPr>
                <w:bCs/>
              </w:rPr>
              <w:t>Ozenberger</w:t>
            </w:r>
            <w:proofErr w:type="spellEnd"/>
          </w:p>
        </w:tc>
        <w:tc>
          <w:tcPr>
            <w:tcW w:w="2532" w:type="dxa"/>
            <w:tcBorders>
              <w:right w:val="single" w:color="000000" w:sz="12" w:space="0"/>
            </w:tcBorders>
            <w:shd w:val="clear" w:color="auto" w:fill="auto"/>
          </w:tcPr>
          <w:p w:rsidRPr="00571EE4" w:rsidR="00571EE4" w:rsidP="007E1C4C" w:rsidRDefault="00571EE4">
            <w:r w:rsidRPr="00571EE4">
              <w:t>jozenberger@fs.fed.us</w:t>
            </w:r>
          </w:p>
        </w:tc>
        <w:tc>
          <w:tcPr>
            <w:tcW w:w="1392" w:type="dxa"/>
            <w:tcBorders>
              <w:left w:val="single" w:color="000000" w:sz="12" w:space="0"/>
            </w:tcBorders>
            <w:shd w:val="clear" w:color="auto" w:fill="auto"/>
          </w:tcPr>
          <w:p w:rsidRPr="00571EE4" w:rsidR="00571EE4" w:rsidP="007E1C4C" w:rsidRDefault="00571EE4"/>
        </w:tc>
        <w:tc>
          <w:tcPr>
            <w:tcW w:w="852" w:type="dxa"/>
            <w:shd w:val="clear" w:color="auto" w:fill="auto"/>
          </w:tcPr>
          <w:p w:rsidRPr="00571EE4" w:rsidR="00571EE4" w:rsidP="007E1C4C" w:rsidRDefault="00571EE4"/>
        </w:tc>
      </w:tr>
      <w:tr w:rsidRPr="00571EE4" w:rsidR="00571EE4" w:rsidTr="00571EE4">
        <w:tc>
          <w:tcPr>
            <w:tcW w:w="2100" w:type="dxa"/>
            <w:tcBorders>
              <w:left w:val="single" w:color="auto" w:sz="12" w:space="0"/>
              <w:bottom w:val="single" w:color="auto" w:sz="2" w:space="0"/>
            </w:tcBorders>
            <w:shd w:val="clear" w:color="auto" w:fill="auto"/>
          </w:tcPr>
          <w:p w:rsidRPr="00571EE4" w:rsidR="00571EE4" w:rsidP="007E1C4C" w:rsidRDefault="00571EE4">
            <w:pPr>
              <w:rPr>
                <w:bCs/>
              </w:rPr>
            </w:pPr>
            <w:r w:rsidRPr="00571EE4">
              <w:rPr>
                <w:bCs/>
              </w:rPr>
              <w:t>Liz Davy</w:t>
            </w:r>
          </w:p>
        </w:tc>
        <w:tc>
          <w:tcPr>
            <w:tcW w:w="2532" w:type="dxa"/>
            <w:tcBorders>
              <w:right w:val="single" w:color="000000" w:sz="12" w:space="0"/>
            </w:tcBorders>
            <w:shd w:val="clear" w:color="auto" w:fill="auto"/>
          </w:tcPr>
          <w:p w:rsidRPr="00571EE4" w:rsidR="00571EE4" w:rsidP="007E1C4C" w:rsidRDefault="00571EE4">
            <w:r w:rsidRPr="00571EE4">
              <w:t>edavy@fs.fed.us</w:t>
            </w:r>
          </w:p>
        </w:tc>
        <w:tc>
          <w:tcPr>
            <w:tcW w:w="1392" w:type="dxa"/>
            <w:tcBorders>
              <w:left w:val="single" w:color="000000" w:sz="12" w:space="0"/>
              <w:bottom w:val="single" w:color="auto" w:sz="2" w:space="0"/>
            </w:tcBorders>
            <w:shd w:val="clear" w:color="auto" w:fill="auto"/>
          </w:tcPr>
          <w:p w:rsidRPr="00571EE4" w:rsidR="00571EE4" w:rsidP="007E1C4C" w:rsidRDefault="00571EE4"/>
        </w:tc>
        <w:tc>
          <w:tcPr>
            <w:tcW w:w="852" w:type="dxa"/>
            <w:shd w:val="clear" w:color="auto" w:fill="auto"/>
          </w:tcPr>
          <w:p w:rsidRPr="00571EE4" w:rsidR="00571EE4" w:rsidP="007E1C4C" w:rsidRDefault="00571EE4"/>
        </w:tc>
      </w:tr>
    </w:tbl>
    <w:p w:rsidR="00571EE4" w:rsidP="00571EE4" w:rsidRDefault="00571EE4"/>
    <w:p w:rsidR="00571EE4" w:rsidP="00571EE4" w:rsidRDefault="00571EE4">
      <w:pPr>
        <w:pStyle w:val="InfoPara"/>
      </w:pPr>
      <w:r>
        <w:t>Vegetation Type</w:t>
      </w:r>
    </w:p>
    <w:p w:rsidR="00571EE4" w:rsidP="00571EE4" w:rsidRDefault="00DA23DE">
      <w:r w:rsidRPr="00DA23DE">
        <w:t>Woody Wetland</w:t>
      </w:r>
      <w:bookmarkStart w:name="_GoBack" w:id="0"/>
      <w:bookmarkEnd w:id="0"/>
    </w:p>
    <w:p w:rsidR="00571EE4" w:rsidP="00571EE4" w:rsidRDefault="00571EE4">
      <w:pPr>
        <w:pStyle w:val="InfoPara"/>
      </w:pPr>
      <w:r>
        <w:t>Map Zones</w:t>
      </w:r>
    </w:p>
    <w:p w:rsidR="00571EE4" w:rsidP="00571EE4" w:rsidRDefault="00571EE4">
      <w:r>
        <w:t>21</w:t>
      </w:r>
    </w:p>
    <w:p w:rsidR="00571EE4" w:rsidP="00571EE4" w:rsidRDefault="00571EE4">
      <w:pPr>
        <w:pStyle w:val="InfoPara"/>
      </w:pPr>
      <w:r>
        <w:t>Geographic Range</w:t>
      </w:r>
    </w:p>
    <w:p w:rsidR="00571EE4" w:rsidP="00571EE4" w:rsidRDefault="00571EE4">
      <w:r>
        <w:t>Northern Rocky Mountains from western WY and eastern ID. Scattered areas within M331Aa, M331Ae, M331Db and M331Ab</w:t>
      </w:r>
      <w:r w:rsidR="00F12A9F">
        <w:t xml:space="preserve"> (Cleland et al. 2007)</w:t>
      </w:r>
      <w:r>
        <w:t>.</w:t>
      </w:r>
    </w:p>
    <w:p w:rsidR="00571EE4" w:rsidP="00571EE4" w:rsidRDefault="00571EE4">
      <w:pPr>
        <w:pStyle w:val="InfoPara"/>
      </w:pPr>
      <w:r>
        <w:t>Biophysical Site Description</w:t>
      </w:r>
    </w:p>
    <w:p w:rsidR="00571EE4" w:rsidP="00571EE4" w:rsidRDefault="00571EE4">
      <w:r>
        <w:t xml:space="preserve">Poorly drained soils that are saturated a significant portion of the growing season may have seasonal flooding in the spring. Soils conditions may include exposed rock and gravel at the surface or, more rarely, organic matter. Stands generally occupy sites on benches, </w:t>
      </w:r>
      <w:proofErr w:type="spellStart"/>
      <w:r>
        <w:t>toeslopes</w:t>
      </w:r>
      <w:proofErr w:type="spellEnd"/>
      <w:r>
        <w:t xml:space="preserve"> or valley bottoms along mountain streams. May occupy upland sites (especially on northerly aspects) where high water table allows saturation part of the growing season. Lodgepole pine areas are mainly found in Island Park area.</w:t>
      </w:r>
    </w:p>
    <w:p w:rsidR="00571EE4" w:rsidP="00571EE4" w:rsidRDefault="00571EE4">
      <w:pPr>
        <w:pStyle w:val="InfoPara"/>
      </w:pPr>
      <w:r>
        <w:t>Vegetation Description</w:t>
      </w:r>
    </w:p>
    <w:p w:rsidR="00571EE4" w:rsidP="00571EE4" w:rsidRDefault="00571EE4">
      <w:r>
        <w:t xml:space="preserve">Composition will vary geographically, but is generally dominated by large, old </w:t>
      </w:r>
      <w:proofErr w:type="spellStart"/>
      <w:r w:rsidRPr="00BD496E">
        <w:rPr>
          <w:i/>
        </w:rPr>
        <w:t>Picea</w:t>
      </w:r>
      <w:proofErr w:type="spellEnd"/>
      <w:r w:rsidRPr="00BD496E">
        <w:rPr>
          <w:i/>
        </w:rPr>
        <w:t xml:space="preserve"> </w:t>
      </w:r>
      <w:proofErr w:type="spellStart"/>
      <w:r w:rsidRPr="00BD496E">
        <w:rPr>
          <w:i/>
        </w:rPr>
        <w:t>engelmannii</w:t>
      </w:r>
      <w:proofErr w:type="spellEnd"/>
      <w:r>
        <w:t xml:space="preserve">. Large downed logs are often common (50 tons/acre possible). Lodgepole pine may be present in some areas. Large dead snags are present. </w:t>
      </w:r>
    </w:p>
    <w:p w:rsidR="00571EE4" w:rsidP="00571EE4" w:rsidRDefault="00571EE4"/>
    <w:p w:rsidR="00571EE4" w:rsidP="00571EE4" w:rsidRDefault="00571EE4">
      <w:r>
        <w:t xml:space="preserve">Understory associates will vary widely geographically, but include </w:t>
      </w:r>
      <w:proofErr w:type="spellStart"/>
      <w:r w:rsidRPr="00BD496E">
        <w:rPr>
          <w:i/>
        </w:rPr>
        <w:t>Actaea</w:t>
      </w:r>
      <w:proofErr w:type="spellEnd"/>
      <w:r w:rsidRPr="00BD496E">
        <w:rPr>
          <w:i/>
        </w:rPr>
        <w:t xml:space="preserve"> </w:t>
      </w:r>
      <w:proofErr w:type="spellStart"/>
      <w:r w:rsidRPr="00BD496E">
        <w:rPr>
          <w:i/>
        </w:rPr>
        <w:t>rubra</w:t>
      </w:r>
      <w:proofErr w:type="spellEnd"/>
      <w:r>
        <w:t xml:space="preserve">, </w:t>
      </w:r>
      <w:r w:rsidRPr="00BD496E">
        <w:rPr>
          <w:i/>
        </w:rPr>
        <w:t xml:space="preserve">Equisetum </w:t>
      </w:r>
      <w:proofErr w:type="spellStart"/>
      <w:r w:rsidRPr="00BD496E">
        <w:rPr>
          <w:i/>
        </w:rPr>
        <w:t>arvense</w:t>
      </w:r>
      <w:proofErr w:type="spellEnd"/>
      <w:r>
        <w:t xml:space="preserve">, </w:t>
      </w:r>
      <w:proofErr w:type="spellStart"/>
      <w:r w:rsidRPr="00BD496E">
        <w:rPr>
          <w:i/>
        </w:rPr>
        <w:t>Senecio</w:t>
      </w:r>
      <w:proofErr w:type="spellEnd"/>
      <w:r w:rsidRPr="00BD496E">
        <w:rPr>
          <w:i/>
        </w:rPr>
        <w:t xml:space="preserve"> </w:t>
      </w:r>
      <w:proofErr w:type="spellStart"/>
      <w:r w:rsidRPr="00BD496E">
        <w:rPr>
          <w:i/>
        </w:rPr>
        <w:t>triangularis</w:t>
      </w:r>
      <w:proofErr w:type="spellEnd"/>
      <w:r>
        <w:t xml:space="preserve">, </w:t>
      </w:r>
      <w:proofErr w:type="spellStart"/>
      <w:r w:rsidRPr="00BD496E">
        <w:rPr>
          <w:i/>
        </w:rPr>
        <w:t>Epilobium</w:t>
      </w:r>
      <w:proofErr w:type="spellEnd"/>
      <w:r w:rsidRPr="00BD496E">
        <w:rPr>
          <w:i/>
        </w:rPr>
        <w:t xml:space="preserve"> </w:t>
      </w:r>
      <w:proofErr w:type="spellStart"/>
      <w:r w:rsidRPr="00BD496E">
        <w:rPr>
          <w:i/>
        </w:rPr>
        <w:t>angustifoilium</w:t>
      </w:r>
      <w:proofErr w:type="spellEnd"/>
      <w:r>
        <w:t xml:space="preserve">, </w:t>
      </w:r>
      <w:proofErr w:type="spellStart"/>
      <w:r w:rsidRPr="00BD496E">
        <w:rPr>
          <w:i/>
        </w:rPr>
        <w:t>Streptopus</w:t>
      </w:r>
      <w:proofErr w:type="spellEnd"/>
      <w:r w:rsidRPr="00BD496E">
        <w:rPr>
          <w:i/>
        </w:rPr>
        <w:t xml:space="preserve"> </w:t>
      </w:r>
      <w:proofErr w:type="spellStart"/>
      <w:r w:rsidRPr="00BD496E">
        <w:rPr>
          <w:i/>
        </w:rPr>
        <w:t>amplexifolius</w:t>
      </w:r>
      <w:proofErr w:type="spellEnd"/>
      <w:r w:rsidR="00BD496E">
        <w:t>,</w:t>
      </w:r>
      <w:r>
        <w:t xml:space="preserve"> and </w:t>
      </w:r>
      <w:proofErr w:type="spellStart"/>
      <w:r w:rsidRPr="00BD496E">
        <w:rPr>
          <w:i/>
        </w:rPr>
        <w:t>Calamagrostis</w:t>
      </w:r>
      <w:proofErr w:type="spellEnd"/>
      <w:r w:rsidRPr="00BD496E">
        <w:rPr>
          <w:i/>
        </w:rPr>
        <w:t xml:space="preserve"> canadensis</w:t>
      </w:r>
      <w:r>
        <w:t xml:space="preserve"> (colder and wetter end of the range).</w:t>
      </w:r>
    </w:p>
    <w:p w:rsidR="00571EE4" w:rsidP="00571EE4" w:rsidRDefault="00571EE4">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engelmannii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Engelmann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THPL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Thuja plicata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red cedar</w:t>
            </w:r>
          </w:p>
        </w:tc>
      </w:tr>
    </w:tbl>
    <w:p>
      <w:r>
        <w:rPr>
          <w:sz w:val="16"/>
        </w:rPr>
        <w:t>Species names are from the NRCS PLANTS database. Check species codes at http://plants.usda.gov.</w:t>
      </w:r>
    </w:p>
    <w:p w:rsidR="00571EE4" w:rsidP="00571EE4" w:rsidRDefault="00571EE4">
      <w:pPr>
        <w:pStyle w:val="InfoPara"/>
      </w:pPr>
      <w:r>
        <w:t>Disturbance Description</w:t>
      </w:r>
    </w:p>
    <w:p w:rsidR="00571EE4" w:rsidP="00571EE4" w:rsidRDefault="00571EE4">
      <w:r>
        <w:t xml:space="preserve">Fire regime group V with rare stand replacement fires (&gt;300yrs+). Fire frequency is highly </w:t>
      </w:r>
      <w:r w:rsidR="00717178">
        <w:t>dependent</w:t>
      </w:r>
      <w:r>
        <w:t xml:space="preserve"> on adjacent vegetation and relative patch size compared to the surrounding matrix. In the subalpine zone, these systems act as fuel breaks. However, frequency of fire is increased where drainage is oriented with prevailing wind. Fuel loading in adjacent vegetation may sometimes be important. Small patch fire events (individual lightning strikes) may occur within patches, but do not meet the threshold of mixed severity fire. </w:t>
      </w:r>
    </w:p>
    <w:p w:rsidR="00571EE4" w:rsidP="00571EE4" w:rsidRDefault="00571EE4"/>
    <w:p w:rsidR="00571EE4" w:rsidP="00571EE4" w:rsidRDefault="00571EE4">
      <w:r>
        <w:t>Openings in the overstory canopy often results in windthrow (Williams et al. 1995).</w:t>
      </w:r>
    </w:p>
    <w:p w:rsidR="00571EE4" w:rsidP="00571EE4" w:rsidRDefault="00571EE4"/>
    <w:p w:rsidR="00571EE4" w:rsidP="00571EE4" w:rsidRDefault="00571EE4">
      <w:r>
        <w:t>Spruce beetle outbreaks may occur and be linked to subsequent fire events.</w:t>
      </w:r>
    </w:p>
    <w:p w:rsidR="00571EE4" w:rsidP="00571EE4" w:rsidRDefault="00F12A9F">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392</w:t>
            </w:r>
          </w:p>
        </w:tc>
        <w:tc>
          <w:p>
            <w:pPr>
              <w:jc w:val="center"/>
            </w:pPr>
            <w:r>
              <w:t>100</w:t>
            </w:r>
          </w:p>
        </w:tc>
        <w:tc>
          <w:p>
            <w:pPr>
              <w:jc w:val="center"/>
            </w:pPr>
            <w:r>
              <w:t>250</w:t>
            </w:r>
          </w:p>
        </w:tc>
        <w:tc>
          <w:p>
            <w:pPr>
              <w:jc w:val="center"/>
            </w:pPr>
            <w:r>
              <w:t>750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392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71EE4" w:rsidP="00571EE4" w:rsidRDefault="00571EE4">
      <w:pPr>
        <w:pStyle w:val="InfoPara"/>
      </w:pPr>
      <w:r>
        <w:t>Scale Description</w:t>
      </w:r>
    </w:p>
    <w:p w:rsidR="00571EE4" w:rsidP="00571EE4" w:rsidRDefault="00571EE4">
      <w:r>
        <w:t>Linear features and smaller patches. 1-10s of acres in size.</w:t>
      </w:r>
    </w:p>
    <w:p w:rsidR="00571EE4" w:rsidP="00571EE4" w:rsidRDefault="00571EE4">
      <w:pPr>
        <w:pStyle w:val="InfoPara"/>
      </w:pPr>
      <w:r>
        <w:t>Adjacency or Identification Concerns</w:t>
      </w:r>
    </w:p>
    <w:p w:rsidR="00571EE4" w:rsidP="00571EE4" w:rsidRDefault="00571EE4">
      <w:r>
        <w:t>The wetland types are generally distinguishable from other upland forests and woodlands by shallow water tables and mesic or hydric undergrowth vegetation.</w:t>
      </w:r>
    </w:p>
    <w:p w:rsidR="00571EE4" w:rsidP="00571EE4" w:rsidRDefault="00571EE4">
      <w:pPr>
        <w:pStyle w:val="InfoPara"/>
      </w:pPr>
      <w:r>
        <w:t>Issues or Problems</w:t>
      </w:r>
    </w:p>
    <w:p w:rsidR="00571EE4" w:rsidP="00571EE4" w:rsidRDefault="00571EE4">
      <w:r>
        <w:t>This is typically a small patch system and may be difficult to map.</w:t>
      </w:r>
    </w:p>
    <w:p w:rsidR="00571EE4" w:rsidP="00571EE4" w:rsidRDefault="00571EE4"/>
    <w:p w:rsidR="00571EE4" w:rsidP="00571EE4" w:rsidRDefault="00571EE4">
      <w:r>
        <w:t>This is a relatively stable ecosystem dominated by positive feedback mechanisms so were highly variable over space and time. Variability was dependent on patch size, native burning and adjacent vegetation.</w:t>
      </w:r>
    </w:p>
    <w:p w:rsidR="00571EE4" w:rsidP="00571EE4" w:rsidRDefault="00571EE4">
      <w:pPr>
        <w:pStyle w:val="InfoPara"/>
      </w:pPr>
      <w:r>
        <w:t>Native Uncharacteristic Conditions</w:t>
      </w:r>
    </w:p>
    <w:p w:rsidR="00571EE4" w:rsidP="00571EE4" w:rsidRDefault="00571EE4"/>
    <w:p w:rsidR="00571EE4" w:rsidP="00571EE4" w:rsidRDefault="00571EE4">
      <w:pPr>
        <w:pStyle w:val="InfoPara"/>
      </w:pPr>
      <w:r>
        <w:t>Comments</w:t>
      </w:r>
    </w:p>
    <w:p w:rsidR="004E7C48" w:rsidP="004E7C48" w:rsidRDefault="004E7C48">
      <w:pPr>
        <w:rPr>
          <w:b/>
        </w:rPr>
      </w:pPr>
    </w:p>
    <w:p w:rsidR="00571EE4" w:rsidP="00571EE4" w:rsidRDefault="00571EE4">
      <w:pPr>
        <w:pStyle w:val="ReportSection"/>
      </w:pPr>
      <w:r>
        <w:t>Succession Classes</w:t>
      </w:r>
    </w:p>
    <w:p w:rsidR="00571EE4" w:rsidP="00571EE4" w:rsidRDefault="00571EE4"/>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A</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A</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A</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71EE4" w:rsidP="00571EE4" w:rsidRDefault="00571EE4">
      <w:pPr>
        <w:pStyle w:val="InfoPara"/>
        <w:pBdr>
          <w:top w:val="single" w:color="auto" w:sz="4" w:space="1"/>
        </w:pBdr>
      </w:pPr>
      <w:r xmlns:w="http://schemas.openxmlformats.org/wordprocessingml/2006/main">
        <w:t>Class A</w:t>
      </w:r>
      <w:r xmlns:w="http://schemas.openxmlformats.org/wordprocessingml/2006/main">
        <w:tab/>
        <w:t>27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571EE4" w:rsidP="00571EE4" w:rsidRDefault="00571EE4"/>
    <w:p w:rsidR="00571EE4" w:rsidP="00571EE4" w:rsidRDefault="00571EE4">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36"/>
        <w:gridCol w:w="2136"/>
        <w:gridCol w:w="1956"/>
      </w:tblGrid>
      <w:tr w:rsidRPr="00571EE4" w:rsidR="00571EE4" w:rsidTr="00571EE4">
        <w:tc>
          <w:tcPr>
            <w:tcW w:w="1056" w:type="dxa"/>
            <w:tcBorders>
              <w:top w:val="single" w:color="auto" w:sz="2" w:space="0"/>
              <w:bottom w:val="single" w:color="000000" w:sz="12" w:space="0"/>
            </w:tcBorders>
            <w:shd w:val="clear" w:color="auto" w:fill="auto"/>
          </w:tcPr>
          <w:p w:rsidRPr="00571EE4" w:rsidR="00571EE4" w:rsidP="00AB786D" w:rsidRDefault="00571EE4">
            <w:pPr>
              <w:rPr>
                <w:b/>
                <w:bCs/>
              </w:rPr>
            </w:pPr>
            <w:r w:rsidRPr="00571EE4">
              <w:rPr>
                <w:b/>
                <w:bCs/>
              </w:rPr>
              <w:t>Symbol</w:t>
            </w:r>
          </w:p>
        </w:tc>
        <w:tc>
          <w:tcPr>
            <w:tcW w:w="2136" w:type="dxa"/>
            <w:tcBorders>
              <w:top w:val="single" w:color="auto" w:sz="2" w:space="0"/>
              <w:bottom w:val="single" w:color="000000" w:sz="12" w:space="0"/>
            </w:tcBorders>
            <w:shd w:val="clear" w:color="auto" w:fill="auto"/>
          </w:tcPr>
          <w:p w:rsidRPr="00571EE4" w:rsidR="00571EE4" w:rsidP="00AB786D" w:rsidRDefault="00571EE4">
            <w:pPr>
              <w:rPr>
                <w:b/>
                <w:bCs/>
              </w:rPr>
            </w:pPr>
            <w:r w:rsidRPr="00571EE4">
              <w:rPr>
                <w:b/>
                <w:bCs/>
              </w:rPr>
              <w:t>Scientific Name</w:t>
            </w:r>
          </w:p>
        </w:tc>
        <w:tc>
          <w:tcPr>
            <w:tcW w:w="2136" w:type="dxa"/>
            <w:tcBorders>
              <w:top w:val="single" w:color="auto" w:sz="2" w:space="0"/>
              <w:bottom w:val="single" w:color="000000" w:sz="12" w:space="0"/>
            </w:tcBorders>
            <w:shd w:val="clear" w:color="auto" w:fill="auto"/>
          </w:tcPr>
          <w:p w:rsidRPr="00571EE4" w:rsidR="00571EE4" w:rsidP="00AB786D" w:rsidRDefault="00571EE4">
            <w:pPr>
              <w:rPr>
                <w:b/>
                <w:bCs/>
              </w:rPr>
            </w:pPr>
            <w:r w:rsidRPr="00571EE4">
              <w:rPr>
                <w:b/>
                <w:bCs/>
              </w:rPr>
              <w:t>Common Name</w:t>
            </w:r>
          </w:p>
        </w:tc>
        <w:tc>
          <w:tcPr>
            <w:tcW w:w="1956" w:type="dxa"/>
            <w:tcBorders>
              <w:top w:val="single" w:color="auto" w:sz="2" w:space="0"/>
              <w:bottom w:val="single" w:color="000000" w:sz="12" w:space="0"/>
            </w:tcBorders>
            <w:shd w:val="clear" w:color="auto" w:fill="auto"/>
          </w:tcPr>
          <w:p w:rsidRPr="00571EE4" w:rsidR="00571EE4" w:rsidP="00AB786D" w:rsidRDefault="00571EE4">
            <w:pPr>
              <w:rPr>
                <w:b/>
                <w:bCs/>
              </w:rPr>
            </w:pPr>
            <w:r w:rsidRPr="00571EE4">
              <w:rPr>
                <w:b/>
                <w:bCs/>
              </w:rPr>
              <w:t>Canopy Position</w:t>
            </w:r>
          </w:p>
        </w:tc>
      </w:tr>
      <w:tr w:rsidRPr="00571EE4" w:rsidR="00571EE4" w:rsidTr="00571EE4">
        <w:tc>
          <w:tcPr>
            <w:tcW w:w="1056" w:type="dxa"/>
            <w:tcBorders>
              <w:top w:val="single" w:color="000000" w:sz="12" w:space="0"/>
            </w:tcBorders>
            <w:shd w:val="clear" w:color="auto" w:fill="auto"/>
          </w:tcPr>
          <w:p w:rsidRPr="00571EE4" w:rsidR="00571EE4" w:rsidP="00AB786D" w:rsidRDefault="00571EE4">
            <w:pPr>
              <w:rPr>
                <w:bCs/>
              </w:rPr>
            </w:pPr>
            <w:r w:rsidRPr="00571EE4">
              <w:rPr>
                <w:bCs/>
              </w:rPr>
              <w:t>PIEN</w:t>
            </w:r>
          </w:p>
        </w:tc>
        <w:tc>
          <w:tcPr>
            <w:tcW w:w="2136" w:type="dxa"/>
            <w:tcBorders>
              <w:top w:val="single" w:color="000000" w:sz="12" w:space="0"/>
            </w:tcBorders>
            <w:shd w:val="clear" w:color="auto" w:fill="auto"/>
          </w:tcPr>
          <w:p w:rsidRPr="00571EE4" w:rsidR="00571EE4" w:rsidP="00AB786D" w:rsidRDefault="00571EE4">
            <w:proofErr w:type="spellStart"/>
            <w:r w:rsidRPr="00571EE4">
              <w:t>Picea</w:t>
            </w:r>
            <w:proofErr w:type="spellEnd"/>
            <w:r w:rsidRPr="00571EE4">
              <w:t xml:space="preserve"> </w:t>
            </w:r>
            <w:proofErr w:type="spellStart"/>
            <w:r w:rsidRPr="00571EE4">
              <w:t>engelmannii</w:t>
            </w:r>
            <w:proofErr w:type="spellEnd"/>
          </w:p>
        </w:tc>
        <w:tc>
          <w:tcPr>
            <w:tcW w:w="2136" w:type="dxa"/>
            <w:tcBorders>
              <w:top w:val="single" w:color="000000" w:sz="12" w:space="0"/>
            </w:tcBorders>
            <w:shd w:val="clear" w:color="auto" w:fill="auto"/>
          </w:tcPr>
          <w:p w:rsidRPr="00571EE4" w:rsidR="00571EE4" w:rsidP="00AB786D" w:rsidRDefault="00571EE4">
            <w:r w:rsidRPr="00571EE4">
              <w:t>Engelmann spruce</w:t>
            </w:r>
          </w:p>
        </w:tc>
        <w:tc>
          <w:tcPr>
            <w:tcW w:w="1956" w:type="dxa"/>
            <w:tcBorders>
              <w:top w:val="single" w:color="000000" w:sz="12" w:space="0"/>
            </w:tcBorders>
            <w:shd w:val="clear" w:color="auto" w:fill="auto"/>
          </w:tcPr>
          <w:p w:rsidRPr="00571EE4" w:rsidR="00571EE4" w:rsidP="00AB786D" w:rsidRDefault="00571EE4">
            <w:r w:rsidRPr="00571EE4">
              <w:t>Mid-Upper</w:t>
            </w:r>
          </w:p>
        </w:tc>
      </w:tr>
      <w:tr w:rsidRPr="00571EE4" w:rsidR="00571EE4" w:rsidTr="00571EE4">
        <w:tc>
          <w:tcPr>
            <w:tcW w:w="1056" w:type="dxa"/>
            <w:shd w:val="clear" w:color="auto" w:fill="auto"/>
          </w:tcPr>
          <w:p w:rsidRPr="00571EE4" w:rsidR="00571EE4" w:rsidP="00AB786D" w:rsidRDefault="00571EE4">
            <w:pPr>
              <w:rPr>
                <w:bCs/>
              </w:rPr>
            </w:pPr>
            <w:r w:rsidRPr="00571EE4">
              <w:rPr>
                <w:bCs/>
              </w:rPr>
              <w:t>PICO</w:t>
            </w:r>
          </w:p>
        </w:tc>
        <w:tc>
          <w:tcPr>
            <w:tcW w:w="2136" w:type="dxa"/>
            <w:shd w:val="clear" w:color="auto" w:fill="auto"/>
          </w:tcPr>
          <w:p w:rsidRPr="00571EE4" w:rsidR="00571EE4" w:rsidP="00AB786D" w:rsidRDefault="00571EE4">
            <w:r w:rsidRPr="00571EE4">
              <w:t xml:space="preserve">Pinus </w:t>
            </w:r>
            <w:proofErr w:type="spellStart"/>
            <w:r w:rsidRPr="00571EE4">
              <w:t>contorta</w:t>
            </w:r>
            <w:proofErr w:type="spellEnd"/>
          </w:p>
        </w:tc>
        <w:tc>
          <w:tcPr>
            <w:tcW w:w="2136" w:type="dxa"/>
            <w:shd w:val="clear" w:color="auto" w:fill="auto"/>
          </w:tcPr>
          <w:p w:rsidRPr="00571EE4" w:rsidR="00571EE4" w:rsidP="00AB786D" w:rsidRDefault="00571EE4">
            <w:r w:rsidRPr="00571EE4">
              <w:t>Lodgepole pine</w:t>
            </w:r>
          </w:p>
        </w:tc>
        <w:tc>
          <w:tcPr>
            <w:tcW w:w="1956" w:type="dxa"/>
            <w:shd w:val="clear" w:color="auto" w:fill="auto"/>
          </w:tcPr>
          <w:p w:rsidRPr="00571EE4" w:rsidR="00571EE4" w:rsidP="00AB786D" w:rsidRDefault="00571EE4">
            <w:r w:rsidRPr="00571EE4">
              <w:t>Mid-Upper</w:t>
            </w:r>
          </w:p>
        </w:tc>
      </w:tr>
    </w:tbl>
    <w:p w:rsidR="00571EE4" w:rsidP="00571EE4" w:rsidRDefault="00571EE4"/>
    <w:p w:rsidR="00571EE4" w:rsidP="00571EE4" w:rsidRDefault="00571EE4">
      <w:pPr>
        <w:pStyle w:val="SClassInfoPara"/>
      </w:pPr>
      <w:r>
        <w:t>Description</w:t>
      </w:r>
    </w:p>
    <w:p w:rsidR="00F12A9F" w:rsidP="00F12A9F" w:rsidRDefault="00571EE4">
      <w:r>
        <w:t>Engelmann spruce and some other conifers may be regenerating. Loss of large trees post-burn can alter the water table and reduce subsequent tree regeneration, causing</w:t>
      </w:r>
      <w:r w:rsidR="005A2B17">
        <w:t xml:space="preserve"> this class to last many years.</w:t>
      </w:r>
      <w:r w:rsidR="00F12A9F">
        <w:t xml:space="preserve"> Riparian sprouting species may be considered trees or shrubs. Nurse crops of white pine, lodgepole, or cottonwood may comprise this class, in which case tree heights would be very tall (&gt;30m).</w:t>
      </w:r>
    </w:p>
    <w:p w:rsidR="00571EE4" w:rsidP="00571EE4" w:rsidRDefault="00571EE4"/>
    <w:p>
      <w:r>
        <w:rPr>
          <w:i/>
          <w:u w:val="single"/>
        </w:rPr>
        <w:t>Maximum Tree Size Class</w:t>
      </w:r>
      <w:br/>
      <w:r>
        <w:t>Sapling &gt;4.5ft; &lt;5" DBH</w:t>
      </w:r>
    </w:p>
    <w:p w:rsidR="00571EE4" w:rsidP="00571EE4" w:rsidRDefault="00571EE4">
      <w:pPr>
        <w:pStyle w:val="InfoPara"/>
        <w:pBdr>
          <w:top w:val="single" w:color="auto" w:sz="4" w:space="1"/>
        </w:pBdr>
      </w:pPr>
      <w:r xmlns:w="http://schemas.openxmlformats.org/wordprocessingml/2006/main">
        <w:t>Class B</w:t>
      </w:r>
      <w:r xmlns:w="http://schemas.openxmlformats.org/wordprocessingml/2006/main">
        <w:tab/>
        <w:t>50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bookmarkEnd w:id="1"/>
    <w:p w:rsidR="00571EE4" w:rsidP="00571EE4" w:rsidRDefault="00571EE4"/>
    <w:p w:rsidR="00571EE4" w:rsidP="00571EE4" w:rsidRDefault="00571EE4">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36"/>
        <w:gridCol w:w="2136"/>
        <w:gridCol w:w="1956"/>
      </w:tblGrid>
      <w:tr w:rsidRPr="00571EE4" w:rsidR="00571EE4" w:rsidTr="00571EE4">
        <w:tc>
          <w:tcPr>
            <w:tcW w:w="1056" w:type="dxa"/>
            <w:tcBorders>
              <w:top w:val="single" w:color="auto" w:sz="2" w:space="0"/>
              <w:bottom w:val="single" w:color="000000" w:sz="12" w:space="0"/>
            </w:tcBorders>
            <w:shd w:val="clear" w:color="auto" w:fill="auto"/>
          </w:tcPr>
          <w:p w:rsidRPr="00571EE4" w:rsidR="00571EE4" w:rsidP="00643BF1" w:rsidRDefault="00571EE4">
            <w:pPr>
              <w:rPr>
                <w:b/>
                <w:bCs/>
              </w:rPr>
            </w:pPr>
            <w:r w:rsidRPr="00571EE4">
              <w:rPr>
                <w:b/>
                <w:bCs/>
              </w:rPr>
              <w:t>Symbol</w:t>
            </w:r>
          </w:p>
        </w:tc>
        <w:tc>
          <w:tcPr>
            <w:tcW w:w="2136" w:type="dxa"/>
            <w:tcBorders>
              <w:top w:val="single" w:color="auto" w:sz="2" w:space="0"/>
              <w:bottom w:val="single" w:color="000000" w:sz="12" w:space="0"/>
            </w:tcBorders>
            <w:shd w:val="clear" w:color="auto" w:fill="auto"/>
          </w:tcPr>
          <w:p w:rsidRPr="00571EE4" w:rsidR="00571EE4" w:rsidP="00643BF1" w:rsidRDefault="00571EE4">
            <w:pPr>
              <w:rPr>
                <w:b/>
                <w:bCs/>
              </w:rPr>
            </w:pPr>
            <w:r w:rsidRPr="00571EE4">
              <w:rPr>
                <w:b/>
                <w:bCs/>
              </w:rPr>
              <w:t>Scientific Name</w:t>
            </w:r>
          </w:p>
        </w:tc>
        <w:tc>
          <w:tcPr>
            <w:tcW w:w="2136" w:type="dxa"/>
            <w:tcBorders>
              <w:top w:val="single" w:color="auto" w:sz="2" w:space="0"/>
              <w:bottom w:val="single" w:color="000000" w:sz="12" w:space="0"/>
            </w:tcBorders>
            <w:shd w:val="clear" w:color="auto" w:fill="auto"/>
          </w:tcPr>
          <w:p w:rsidRPr="00571EE4" w:rsidR="00571EE4" w:rsidP="00643BF1" w:rsidRDefault="00571EE4">
            <w:pPr>
              <w:rPr>
                <w:b/>
                <w:bCs/>
              </w:rPr>
            </w:pPr>
            <w:r w:rsidRPr="00571EE4">
              <w:rPr>
                <w:b/>
                <w:bCs/>
              </w:rPr>
              <w:t>Common Name</w:t>
            </w:r>
          </w:p>
        </w:tc>
        <w:tc>
          <w:tcPr>
            <w:tcW w:w="1956" w:type="dxa"/>
            <w:tcBorders>
              <w:top w:val="single" w:color="auto" w:sz="2" w:space="0"/>
              <w:bottom w:val="single" w:color="000000" w:sz="12" w:space="0"/>
            </w:tcBorders>
            <w:shd w:val="clear" w:color="auto" w:fill="auto"/>
          </w:tcPr>
          <w:p w:rsidRPr="00571EE4" w:rsidR="00571EE4" w:rsidP="00643BF1" w:rsidRDefault="00571EE4">
            <w:pPr>
              <w:rPr>
                <w:b/>
                <w:bCs/>
              </w:rPr>
            </w:pPr>
            <w:r w:rsidRPr="00571EE4">
              <w:rPr>
                <w:b/>
                <w:bCs/>
              </w:rPr>
              <w:t>Canopy Position</w:t>
            </w:r>
          </w:p>
        </w:tc>
      </w:tr>
      <w:tr w:rsidRPr="00571EE4" w:rsidR="00571EE4" w:rsidTr="00571EE4">
        <w:tc>
          <w:tcPr>
            <w:tcW w:w="1056" w:type="dxa"/>
            <w:tcBorders>
              <w:top w:val="single" w:color="000000" w:sz="12" w:space="0"/>
            </w:tcBorders>
            <w:shd w:val="clear" w:color="auto" w:fill="auto"/>
          </w:tcPr>
          <w:p w:rsidRPr="00571EE4" w:rsidR="00571EE4" w:rsidP="00643BF1" w:rsidRDefault="00571EE4">
            <w:pPr>
              <w:rPr>
                <w:bCs/>
              </w:rPr>
            </w:pPr>
            <w:r w:rsidRPr="00571EE4">
              <w:rPr>
                <w:bCs/>
              </w:rPr>
              <w:t>PIEN</w:t>
            </w:r>
          </w:p>
        </w:tc>
        <w:tc>
          <w:tcPr>
            <w:tcW w:w="2136" w:type="dxa"/>
            <w:tcBorders>
              <w:top w:val="single" w:color="000000" w:sz="12" w:space="0"/>
            </w:tcBorders>
            <w:shd w:val="clear" w:color="auto" w:fill="auto"/>
          </w:tcPr>
          <w:p w:rsidRPr="00571EE4" w:rsidR="00571EE4" w:rsidP="00643BF1" w:rsidRDefault="00571EE4">
            <w:proofErr w:type="spellStart"/>
            <w:r w:rsidRPr="00571EE4">
              <w:t>Picea</w:t>
            </w:r>
            <w:proofErr w:type="spellEnd"/>
            <w:r w:rsidRPr="00571EE4">
              <w:t xml:space="preserve"> </w:t>
            </w:r>
            <w:proofErr w:type="spellStart"/>
            <w:r w:rsidRPr="00571EE4">
              <w:t>engelmannii</w:t>
            </w:r>
            <w:proofErr w:type="spellEnd"/>
          </w:p>
        </w:tc>
        <w:tc>
          <w:tcPr>
            <w:tcW w:w="2136" w:type="dxa"/>
            <w:tcBorders>
              <w:top w:val="single" w:color="000000" w:sz="12" w:space="0"/>
            </w:tcBorders>
            <w:shd w:val="clear" w:color="auto" w:fill="auto"/>
          </w:tcPr>
          <w:p w:rsidRPr="00571EE4" w:rsidR="00571EE4" w:rsidP="00643BF1" w:rsidRDefault="00571EE4">
            <w:r w:rsidRPr="00571EE4">
              <w:t>Engelmann spruce</w:t>
            </w:r>
          </w:p>
        </w:tc>
        <w:tc>
          <w:tcPr>
            <w:tcW w:w="1956" w:type="dxa"/>
            <w:tcBorders>
              <w:top w:val="single" w:color="000000" w:sz="12" w:space="0"/>
            </w:tcBorders>
            <w:shd w:val="clear" w:color="auto" w:fill="auto"/>
          </w:tcPr>
          <w:p w:rsidRPr="00571EE4" w:rsidR="00571EE4" w:rsidP="00643BF1" w:rsidRDefault="00571EE4">
            <w:r w:rsidRPr="00571EE4">
              <w:t>Upper</w:t>
            </w:r>
          </w:p>
        </w:tc>
      </w:tr>
      <w:tr w:rsidRPr="00571EE4" w:rsidR="00571EE4" w:rsidTr="00571EE4">
        <w:tc>
          <w:tcPr>
            <w:tcW w:w="1056" w:type="dxa"/>
            <w:shd w:val="clear" w:color="auto" w:fill="auto"/>
          </w:tcPr>
          <w:p w:rsidRPr="00571EE4" w:rsidR="00571EE4" w:rsidP="00643BF1" w:rsidRDefault="00571EE4">
            <w:pPr>
              <w:rPr>
                <w:bCs/>
              </w:rPr>
            </w:pPr>
            <w:r w:rsidRPr="00571EE4">
              <w:rPr>
                <w:bCs/>
              </w:rPr>
              <w:t>PICO</w:t>
            </w:r>
          </w:p>
        </w:tc>
        <w:tc>
          <w:tcPr>
            <w:tcW w:w="2136" w:type="dxa"/>
            <w:shd w:val="clear" w:color="auto" w:fill="auto"/>
          </w:tcPr>
          <w:p w:rsidRPr="00571EE4" w:rsidR="00571EE4" w:rsidP="00643BF1" w:rsidRDefault="00571EE4">
            <w:r w:rsidRPr="00571EE4">
              <w:t xml:space="preserve">Pinus </w:t>
            </w:r>
            <w:proofErr w:type="spellStart"/>
            <w:r w:rsidRPr="00571EE4">
              <w:t>contorta</w:t>
            </w:r>
            <w:proofErr w:type="spellEnd"/>
          </w:p>
        </w:tc>
        <w:tc>
          <w:tcPr>
            <w:tcW w:w="2136" w:type="dxa"/>
            <w:shd w:val="clear" w:color="auto" w:fill="auto"/>
          </w:tcPr>
          <w:p w:rsidRPr="00571EE4" w:rsidR="00571EE4" w:rsidP="00643BF1" w:rsidRDefault="00571EE4">
            <w:r w:rsidRPr="00571EE4">
              <w:t>Lodgepole pine</w:t>
            </w:r>
          </w:p>
        </w:tc>
        <w:tc>
          <w:tcPr>
            <w:tcW w:w="1956" w:type="dxa"/>
            <w:shd w:val="clear" w:color="auto" w:fill="auto"/>
          </w:tcPr>
          <w:p w:rsidRPr="00571EE4" w:rsidR="00571EE4" w:rsidP="00643BF1" w:rsidRDefault="00571EE4">
            <w:r w:rsidRPr="00571EE4">
              <w:t>Upper</w:t>
            </w:r>
          </w:p>
        </w:tc>
      </w:tr>
    </w:tbl>
    <w:p w:rsidR="00571EE4" w:rsidP="00571EE4" w:rsidRDefault="00571EE4"/>
    <w:p w:rsidR="00571EE4" w:rsidP="00571EE4" w:rsidRDefault="00571EE4">
      <w:pPr>
        <w:pStyle w:val="SClassInfoPara"/>
      </w:pPr>
      <w:r>
        <w:t>Description</w:t>
      </w:r>
    </w:p>
    <w:p w:rsidR="00571EE4" w:rsidP="005A2B17" w:rsidRDefault="00571EE4">
      <w:r>
        <w:t xml:space="preserve">Typically closed overstory of Engelmann spruce. Riparian deciduous species present but not dominant. Lodgepole pine </w:t>
      </w:r>
      <w:r w:rsidR="00717178">
        <w:t>communities</w:t>
      </w:r>
      <w:r>
        <w:t xml:space="preserve"> in this class would be open, however, as the fluctuating water table is going to keep densities low. </w:t>
      </w:r>
    </w:p>
    <w:p w:rsidR="00571EE4" w:rsidP="00571EE4" w:rsidRDefault="00571EE4"/>
    <w:p>
      <w:r>
        <w:rPr>
          <w:i/>
          <w:u w:val="single"/>
        </w:rPr>
        <w:t>Maximum Tree Size Class</w:t>
      </w:r>
      <w:br/>
      <w:r>
        <w:t>Medium 9-21"DBH</w:t>
      </w:r>
    </w:p>
    <w:p w:rsidR="00571EE4" w:rsidP="00571EE4" w:rsidRDefault="00571EE4">
      <w:pPr>
        <w:pStyle w:val="InfoPara"/>
        <w:pBdr>
          <w:top w:val="single" w:color="auto" w:sz="4" w:space="1"/>
        </w:pBdr>
      </w:pPr>
      <w:r xmlns:w="http://schemas.openxmlformats.org/wordprocessingml/2006/main">
        <w:t>Class C</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bookmarkEnd w:id="2"/>
    <w:p w:rsidR="00571EE4" w:rsidP="00571EE4" w:rsidRDefault="00571EE4"/>
    <w:p w:rsidR="00571EE4" w:rsidP="00571EE4" w:rsidRDefault="00571EE4">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36"/>
        <w:gridCol w:w="2136"/>
        <w:gridCol w:w="1956"/>
      </w:tblGrid>
      <w:tr w:rsidRPr="00571EE4" w:rsidR="00571EE4" w:rsidTr="00571EE4">
        <w:tc>
          <w:tcPr>
            <w:tcW w:w="1056" w:type="dxa"/>
            <w:tcBorders>
              <w:top w:val="single" w:color="auto" w:sz="2" w:space="0"/>
              <w:bottom w:val="single" w:color="000000" w:sz="12" w:space="0"/>
            </w:tcBorders>
            <w:shd w:val="clear" w:color="auto" w:fill="auto"/>
          </w:tcPr>
          <w:p w:rsidRPr="00571EE4" w:rsidR="00571EE4" w:rsidP="00970AAB" w:rsidRDefault="00571EE4">
            <w:pPr>
              <w:rPr>
                <w:b/>
                <w:bCs/>
              </w:rPr>
            </w:pPr>
            <w:r w:rsidRPr="00571EE4">
              <w:rPr>
                <w:b/>
                <w:bCs/>
              </w:rPr>
              <w:t>Symbol</w:t>
            </w:r>
          </w:p>
        </w:tc>
        <w:tc>
          <w:tcPr>
            <w:tcW w:w="2136" w:type="dxa"/>
            <w:tcBorders>
              <w:top w:val="single" w:color="auto" w:sz="2" w:space="0"/>
              <w:bottom w:val="single" w:color="000000" w:sz="12" w:space="0"/>
            </w:tcBorders>
            <w:shd w:val="clear" w:color="auto" w:fill="auto"/>
          </w:tcPr>
          <w:p w:rsidRPr="00571EE4" w:rsidR="00571EE4" w:rsidP="00970AAB" w:rsidRDefault="00571EE4">
            <w:pPr>
              <w:rPr>
                <w:b/>
                <w:bCs/>
              </w:rPr>
            </w:pPr>
            <w:r w:rsidRPr="00571EE4">
              <w:rPr>
                <w:b/>
                <w:bCs/>
              </w:rPr>
              <w:t>Scientific Name</w:t>
            </w:r>
          </w:p>
        </w:tc>
        <w:tc>
          <w:tcPr>
            <w:tcW w:w="2136" w:type="dxa"/>
            <w:tcBorders>
              <w:top w:val="single" w:color="auto" w:sz="2" w:space="0"/>
              <w:bottom w:val="single" w:color="000000" w:sz="12" w:space="0"/>
            </w:tcBorders>
            <w:shd w:val="clear" w:color="auto" w:fill="auto"/>
          </w:tcPr>
          <w:p w:rsidRPr="00571EE4" w:rsidR="00571EE4" w:rsidP="00970AAB" w:rsidRDefault="00571EE4">
            <w:pPr>
              <w:rPr>
                <w:b/>
                <w:bCs/>
              </w:rPr>
            </w:pPr>
            <w:r w:rsidRPr="00571EE4">
              <w:rPr>
                <w:b/>
                <w:bCs/>
              </w:rPr>
              <w:t>Common Name</w:t>
            </w:r>
          </w:p>
        </w:tc>
        <w:tc>
          <w:tcPr>
            <w:tcW w:w="1956" w:type="dxa"/>
            <w:tcBorders>
              <w:top w:val="single" w:color="auto" w:sz="2" w:space="0"/>
              <w:bottom w:val="single" w:color="000000" w:sz="12" w:space="0"/>
            </w:tcBorders>
            <w:shd w:val="clear" w:color="auto" w:fill="auto"/>
          </w:tcPr>
          <w:p w:rsidRPr="00571EE4" w:rsidR="00571EE4" w:rsidP="00970AAB" w:rsidRDefault="00571EE4">
            <w:pPr>
              <w:rPr>
                <w:b/>
                <w:bCs/>
              </w:rPr>
            </w:pPr>
            <w:r w:rsidRPr="00571EE4">
              <w:rPr>
                <w:b/>
                <w:bCs/>
              </w:rPr>
              <w:t>Canopy Position</w:t>
            </w:r>
          </w:p>
        </w:tc>
      </w:tr>
      <w:tr w:rsidRPr="00571EE4" w:rsidR="00571EE4" w:rsidTr="00571EE4">
        <w:tc>
          <w:tcPr>
            <w:tcW w:w="1056" w:type="dxa"/>
            <w:tcBorders>
              <w:top w:val="single" w:color="000000" w:sz="12" w:space="0"/>
            </w:tcBorders>
            <w:shd w:val="clear" w:color="auto" w:fill="auto"/>
          </w:tcPr>
          <w:p w:rsidRPr="00571EE4" w:rsidR="00571EE4" w:rsidP="00970AAB" w:rsidRDefault="00571EE4">
            <w:pPr>
              <w:rPr>
                <w:bCs/>
              </w:rPr>
            </w:pPr>
            <w:r w:rsidRPr="00571EE4">
              <w:rPr>
                <w:bCs/>
              </w:rPr>
              <w:t>PIEN</w:t>
            </w:r>
          </w:p>
        </w:tc>
        <w:tc>
          <w:tcPr>
            <w:tcW w:w="2136" w:type="dxa"/>
            <w:tcBorders>
              <w:top w:val="single" w:color="000000" w:sz="12" w:space="0"/>
            </w:tcBorders>
            <w:shd w:val="clear" w:color="auto" w:fill="auto"/>
          </w:tcPr>
          <w:p w:rsidRPr="00571EE4" w:rsidR="00571EE4" w:rsidP="00970AAB" w:rsidRDefault="00571EE4">
            <w:proofErr w:type="spellStart"/>
            <w:r w:rsidRPr="00571EE4">
              <w:t>Picea</w:t>
            </w:r>
            <w:proofErr w:type="spellEnd"/>
            <w:r w:rsidRPr="00571EE4">
              <w:t xml:space="preserve"> </w:t>
            </w:r>
            <w:proofErr w:type="spellStart"/>
            <w:r w:rsidRPr="00571EE4">
              <w:t>engelmannii</w:t>
            </w:r>
            <w:proofErr w:type="spellEnd"/>
          </w:p>
        </w:tc>
        <w:tc>
          <w:tcPr>
            <w:tcW w:w="2136" w:type="dxa"/>
            <w:tcBorders>
              <w:top w:val="single" w:color="000000" w:sz="12" w:space="0"/>
            </w:tcBorders>
            <w:shd w:val="clear" w:color="auto" w:fill="auto"/>
          </w:tcPr>
          <w:p w:rsidRPr="00571EE4" w:rsidR="00571EE4" w:rsidP="00970AAB" w:rsidRDefault="00571EE4">
            <w:r w:rsidRPr="00571EE4">
              <w:t>Engelmann spruce</w:t>
            </w:r>
          </w:p>
        </w:tc>
        <w:tc>
          <w:tcPr>
            <w:tcW w:w="1956" w:type="dxa"/>
            <w:tcBorders>
              <w:top w:val="single" w:color="000000" w:sz="12" w:space="0"/>
            </w:tcBorders>
            <w:shd w:val="clear" w:color="auto" w:fill="auto"/>
          </w:tcPr>
          <w:p w:rsidRPr="00571EE4" w:rsidR="00571EE4" w:rsidP="00970AAB" w:rsidRDefault="00571EE4">
            <w:r w:rsidRPr="00571EE4">
              <w:t>Upper</w:t>
            </w:r>
          </w:p>
        </w:tc>
      </w:tr>
    </w:tbl>
    <w:p w:rsidR="00571EE4" w:rsidP="00571EE4" w:rsidRDefault="00571EE4"/>
    <w:p w:rsidR="00571EE4" w:rsidP="00571EE4" w:rsidRDefault="00571EE4">
      <w:pPr>
        <w:pStyle w:val="SClassInfoPara"/>
      </w:pPr>
      <w:r>
        <w:t>Description</w:t>
      </w:r>
    </w:p>
    <w:p w:rsidR="00571EE4" w:rsidP="00571EE4" w:rsidRDefault="00571EE4">
      <w:r>
        <w:t xml:space="preserve">Typically closed, old Engelmann spruce trees. </w:t>
      </w:r>
    </w:p>
    <w:p w:rsidR="00571EE4" w:rsidP="00571EE4" w:rsidRDefault="00571EE4"/>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39</w:t>
            </w:r>
          </w:p>
        </w:tc>
      </w:tr>
      <w:tr>
        <w:tc>
          <w:p>
            <w:pPr>
              <w:jc w:val="center"/>
            </w:pPr>
            <w:r>
              <w:rPr>
                <w:sz w:val="20"/>
              </w:rPr>
              <w:t>Mid1:CLS</w:t>
            </w:r>
          </w:p>
        </w:tc>
        <w:tc>
          <w:p>
            <w:pPr>
              <w:jc w:val="center"/>
            </w:pPr>
            <w:r>
              <w:rPr>
                <w:sz w:val="20"/>
              </w:rPr>
              <w:t>40</w:t>
            </w:r>
          </w:p>
        </w:tc>
        <w:tc>
          <w:p>
            <w:pPr>
              <w:jc w:val="center"/>
            </w:pPr>
            <w:r>
              <w:rPr>
                <w:sz w:val="20"/>
              </w:rPr>
              <w:t>Late1:CLS</w:t>
            </w:r>
          </w:p>
        </w:tc>
        <w:tc>
          <w:p>
            <w:pPr>
              <w:jc w:val="center"/>
            </w:pPr>
            <w:r>
              <w:rPr>
                <w:sz w:val="20"/>
              </w:rPr>
              <w:t>149</w:t>
            </w:r>
          </w:p>
        </w:tc>
      </w:tr>
      <w:tr>
        <w:tc>
          <w:p>
            <w:pPr>
              <w:jc w:val="center"/>
            </w:pPr>
            <w:r>
              <w:rPr>
                <w:sz w:val="20"/>
              </w:rPr>
              <w:t>Late1:CLS</w:t>
            </w:r>
          </w:p>
        </w:tc>
        <w:tc>
          <w:p>
            <w:pPr>
              <w:jc w:val="center"/>
            </w:pPr>
            <w:r>
              <w:rPr>
                <w:sz w:val="20"/>
              </w:rPr>
              <w:t>150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Early1:ALL</w:t>
            </w:r>
          </w:p>
        </w:tc>
        <w:tc>
          <w:p>
            <w:pPr>
              <w:jc w:val="center"/>
            </w:pPr>
            <w:r>
              <w:rPr>
                <w:sz w:val="20"/>
              </w:rPr>
              <w:t>Early1:ALL</w:t>
            </w:r>
          </w:p>
        </w:tc>
        <w:tc>
          <w:p>
            <w:pPr>
              <w:jc w:val="center"/>
            </w:pPr>
            <w:r>
              <w:rPr>
                <w:sz w:val="20"/>
              </w:rPr>
              <w:t>0.013</w:t>
            </w:r>
          </w:p>
        </w:tc>
        <w:tc>
          <w:p>
            <w:pPr>
              <w:jc w:val="center"/>
            </w:pPr>
            <w:r>
              <w:rPr>
                <w:sz w:val="20"/>
              </w:rPr>
              <w:t>77</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Mid1:CLS</w:t>
            </w:r>
          </w:p>
        </w:tc>
        <w:tc>
          <w:p>
            <w:pPr>
              <w:jc w:val="center"/>
            </w:pPr>
            <w:r>
              <w:rPr>
                <w:sz w:val="20"/>
              </w:rPr>
              <w:t>0.004</w:t>
            </w:r>
          </w:p>
        </w:tc>
        <w:tc>
          <w:p>
            <w:pPr>
              <w:jc w:val="center"/>
            </w:pPr>
            <w:r>
              <w:rPr>
                <w:sz w:val="20"/>
              </w:rPr>
              <w:t>250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F12A9F" w:rsidP="00F12A9F" w:rsidRDefault="00F12A9F">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F12A9F" w:rsidP="00571EE4" w:rsidRDefault="00F12A9F"/>
    <w:p w:rsidR="00571EE4" w:rsidP="00571EE4" w:rsidRDefault="00571EE4">
      <w:proofErr w:type="spellStart"/>
      <w:r>
        <w:lastRenderedPageBreak/>
        <w:t>Kapler</w:t>
      </w:r>
      <w:proofErr w:type="spellEnd"/>
      <w:r>
        <w:t>-Smith, J. and W.C. Fischer. 1997. Fire ecology of the forest habitat types of northern Idaho. INT-GTR-363. Ogden, UT: USDA Forest Service, Intermountain Research Station. 142 pp.</w:t>
      </w:r>
    </w:p>
    <w:p w:rsidR="00571EE4" w:rsidP="00571EE4" w:rsidRDefault="00571EE4"/>
    <w:p w:rsidR="00571EE4" w:rsidP="00571EE4" w:rsidRDefault="00571EE4">
      <w:r>
        <w:t>NatureServe. 2007. International Ecological Classification Standard: Terrestrial Ecological Classifications. NatureServe Central Databases. Arlington, VA. Data current as of 10 February 2007.</w:t>
      </w:r>
    </w:p>
    <w:p w:rsidR="00571EE4" w:rsidP="00571EE4" w:rsidRDefault="00571EE4"/>
    <w:p w:rsidR="00571EE4" w:rsidP="00571EE4" w:rsidRDefault="00571EE4">
      <w:r>
        <w:t xml:space="preserve">Olson, D.L. and J.K. Agee. 2005. Historical fires in Douglas-fir dominated riparian forests of the southern Cascades, Oregon. Fire Ecology 1(1): 51-74. </w:t>
      </w:r>
    </w:p>
    <w:p w:rsidR="00571EE4" w:rsidP="00571EE4" w:rsidRDefault="00571EE4"/>
    <w:p w:rsidR="00571EE4" w:rsidP="00571EE4" w:rsidRDefault="00571EE4">
      <w:r>
        <w:t xml:space="preserve">Pfister, R.D., B.L. </w:t>
      </w:r>
      <w:proofErr w:type="spellStart"/>
      <w:r>
        <w:t>Kovalchik</w:t>
      </w:r>
      <w:proofErr w:type="spellEnd"/>
      <w:r>
        <w:t>, S.F. Arno and R.C. Presby. 1977. Forest habitat types of Montana. General Technical Report INT-34. Ogden, UT: USDA Forest Service, Intermountain Forest and Range Experiment Station. 174 pp.</w:t>
      </w:r>
    </w:p>
    <w:p w:rsidR="00571EE4" w:rsidP="00571EE4" w:rsidRDefault="00571EE4"/>
    <w:p w:rsidR="00571EE4" w:rsidP="00571EE4" w:rsidRDefault="00571EE4">
      <w:r>
        <w:t xml:space="preserve">Stevens, I. 1860. Narrative and Final Report of Explorations for a Route for a Pacific </w:t>
      </w:r>
      <w:r w:rsidR="00717178">
        <w:t>Railroad</w:t>
      </w:r>
      <w:r>
        <w:t xml:space="preserve">, 1855. In: Reports of Explorations and Surveys to ascertain the most practicable and economical route for a railroad from the Mississippi River to the Pacific Ocean. 36th Congress, House of Representatives. Executive Document No. 56. Volume XII. Book I. Washington, DC. </w:t>
      </w:r>
    </w:p>
    <w:p w:rsidR="00571EE4" w:rsidP="00571EE4" w:rsidRDefault="00571EE4"/>
    <w:p w:rsidR="00571EE4" w:rsidP="00571EE4" w:rsidRDefault="00571EE4">
      <w:r>
        <w:t xml:space="preserve">Williams, C.K., B.F. Kelley, B.G. Smith and T.R. </w:t>
      </w:r>
      <w:proofErr w:type="spellStart"/>
      <w:r>
        <w:t>Lillybridge</w:t>
      </w:r>
      <w:proofErr w:type="spellEnd"/>
      <w:r>
        <w:t>. 1995. Forest plant associations of the Colville National Forest. Gen. Tech. Rep. PNW-GTR-360. Portland, OR: USDA Forest Service, Pacific Northwest Research Station. 375 pp.</w:t>
      </w:r>
    </w:p>
    <w:p w:rsidRPr="00A43E41" w:rsidR="004D5F12" w:rsidP="00571EE4"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2638" w:rsidRDefault="00762638">
      <w:r>
        <w:separator/>
      </w:r>
    </w:p>
  </w:endnote>
  <w:endnote w:type="continuationSeparator" w:id="0">
    <w:p w:rsidR="00762638" w:rsidRDefault="00762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EE4" w:rsidRDefault="00571EE4" w:rsidP="00571EE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2638" w:rsidRDefault="00762638">
      <w:r>
        <w:separator/>
      </w:r>
    </w:p>
  </w:footnote>
  <w:footnote w:type="continuationSeparator" w:id="0">
    <w:p w:rsidR="00762638" w:rsidRDefault="007626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571EE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EE4"/>
    <w:rsid w:val="000037B3"/>
    <w:rsid w:val="00004505"/>
    <w:rsid w:val="00005947"/>
    <w:rsid w:val="00006AF9"/>
    <w:rsid w:val="00007DAF"/>
    <w:rsid w:val="000103AE"/>
    <w:rsid w:val="00013BD4"/>
    <w:rsid w:val="0001622F"/>
    <w:rsid w:val="00017E5D"/>
    <w:rsid w:val="0002152F"/>
    <w:rsid w:val="00023101"/>
    <w:rsid w:val="000231F4"/>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10237B"/>
    <w:rsid w:val="00102923"/>
    <w:rsid w:val="00103D0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3032"/>
    <w:rsid w:val="0016738D"/>
    <w:rsid w:val="001675A9"/>
    <w:rsid w:val="00167CCD"/>
    <w:rsid w:val="001700BF"/>
    <w:rsid w:val="001716CF"/>
    <w:rsid w:val="0017263B"/>
    <w:rsid w:val="001751CE"/>
    <w:rsid w:val="00175953"/>
    <w:rsid w:val="001811F1"/>
    <w:rsid w:val="0018323E"/>
    <w:rsid w:val="00185719"/>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73C6"/>
    <w:rsid w:val="00240CE1"/>
    <w:rsid w:val="00241698"/>
    <w:rsid w:val="0024318D"/>
    <w:rsid w:val="0025768B"/>
    <w:rsid w:val="00260279"/>
    <w:rsid w:val="002618B0"/>
    <w:rsid w:val="00265072"/>
    <w:rsid w:val="00266C1F"/>
    <w:rsid w:val="00272E54"/>
    <w:rsid w:val="00283532"/>
    <w:rsid w:val="00285A24"/>
    <w:rsid w:val="00285F40"/>
    <w:rsid w:val="00285FBC"/>
    <w:rsid w:val="002904FF"/>
    <w:rsid w:val="00291CC6"/>
    <w:rsid w:val="00291E3D"/>
    <w:rsid w:val="0029677C"/>
    <w:rsid w:val="002A06A0"/>
    <w:rsid w:val="002A0BF6"/>
    <w:rsid w:val="002A2340"/>
    <w:rsid w:val="002A3853"/>
    <w:rsid w:val="002A563D"/>
    <w:rsid w:val="002B3D94"/>
    <w:rsid w:val="002B45B7"/>
    <w:rsid w:val="002B5A45"/>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2807"/>
    <w:rsid w:val="00412D14"/>
    <w:rsid w:val="00413292"/>
    <w:rsid w:val="004132E3"/>
    <w:rsid w:val="00414CF5"/>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60CC7"/>
    <w:rsid w:val="0046198B"/>
    <w:rsid w:val="00462F89"/>
    <w:rsid w:val="00464BB8"/>
    <w:rsid w:val="00465533"/>
    <w:rsid w:val="004668C2"/>
    <w:rsid w:val="00467320"/>
    <w:rsid w:val="0047010D"/>
    <w:rsid w:val="004830F3"/>
    <w:rsid w:val="004865D2"/>
    <w:rsid w:val="004921EE"/>
    <w:rsid w:val="004928A6"/>
    <w:rsid w:val="004A5E3A"/>
    <w:rsid w:val="004A6CE5"/>
    <w:rsid w:val="004A73BB"/>
    <w:rsid w:val="004B0A93"/>
    <w:rsid w:val="004B3810"/>
    <w:rsid w:val="004B44AA"/>
    <w:rsid w:val="004B661D"/>
    <w:rsid w:val="004B779E"/>
    <w:rsid w:val="004C6FD4"/>
    <w:rsid w:val="004D5F12"/>
    <w:rsid w:val="004D6AB6"/>
    <w:rsid w:val="004E3BA6"/>
    <w:rsid w:val="004E3E3E"/>
    <w:rsid w:val="004E55F7"/>
    <w:rsid w:val="004E667C"/>
    <w:rsid w:val="004E7C48"/>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71EE4"/>
    <w:rsid w:val="00572597"/>
    <w:rsid w:val="00573898"/>
    <w:rsid w:val="00573E56"/>
    <w:rsid w:val="00573F86"/>
    <w:rsid w:val="005747FE"/>
    <w:rsid w:val="00581C1D"/>
    <w:rsid w:val="00586156"/>
    <w:rsid w:val="0058708F"/>
    <w:rsid w:val="00587A2E"/>
    <w:rsid w:val="00593242"/>
    <w:rsid w:val="005A033C"/>
    <w:rsid w:val="005A08E4"/>
    <w:rsid w:val="005A1021"/>
    <w:rsid w:val="005A2B17"/>
    <w:rsid w:val="005A3A04"/>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E35AB"/>
    <w:rsid w:val="005F2449"/>
    <w:rsid w:val="005F333A"/>
    <w:rsid w:val="005F3E35"/>
    <w:rsid w:val="005F4DE1"/>
    <w:rsid w:val="005F53F8"/>
    <w:rsid w:val="005F6545"/>
    <w:rsid w:val="005F6DAF"/>
    <w:rsid w:val="005F71C5"/>
    <w:rsid w:val="006117F4"/>
    <w:rsid w:val="0061368F"/>
    <w:rsid w:val="00613AD2"/>
    <w:rsid w:val="0061440A"/>
    <w:rsid w:val="00614BE0"/>
    <w:rsid w:val="006155B7"/>
    <w:rsid w:val="00615F32"/>
    <w:rsid w:val="00620506"/>
    <w:rsid w:val="00621C0C"/>
    <w:rsid w:val="00622E3F"/>
    <w:rsid w:val="00624231"/>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673F"/>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333C"/>
    <w:rsid w:val="00703CDD"/>
    <w:rsid w:val="00710F69"/>
    <w:rsid w:val="00713F10"/>
    <w:rsid w:val="00715737"/>
    <w:rsid w:val="007159E8"/>
    <w:rsid w:val="007165BE"/>
    <w:rsid w:val="00716F84"/>
    <w:rsid w:val="00717178"/>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0977"/>
    <w:rsid w:val="00762638"/>
    <w:rsid w:val="00762890"/>
    <w:rsid w:val="00763504"/>
    <w:rsid w:val="00766A66"/>
    <w:rsid w:val="00767EBB"/>
    <w:rsid w:val="007713F8"/>
    <w:rsid w:val="007735F8"/>
    <w:rsid w:val="007742B4"/>
    <w:rsid w:val="00776476"/>
    <w:rsid w:val="007863E7"/>
    <w:rsid w:val="007870CA"/>
    <w:rsid w:val="00790258"/>
    <w:rsid w:val="00792396"/>
    <w:rsid w:val="007A01EE"/>
    <w:rsid w:val="007A41E6"/>
    <w:rsid w:val="007B0A0B"/>
    <w:rsid w:val="007B2B17"/>
    <w:rsid w:val="007B2CA6"/>
    <w:rsid w:val="007B3B3A"/>
    <w:rsid w:val="007B55A2"/>
    <w:rsid w:val="007B751A"/>
    <w:rsid w:val="007C3727"/>
    <w:rsid w:val="007C77FA"/>
    <w:rsid w:val="007C7AF3"/>
    <w:rsid w:val="007D4159"/>
    <w:rsid w:val="007E212C"/>
    <w:rsid w:val="007E4B31"/>
    <w:rsid w:val="007F1781"/>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27"/>
    <w:rsid w:val="008A5D5D"/>
    <w:rsid w:val="008A7BF1"/>
    <w:rsid w:val="008B2F87"/>
    <w:rsid w:val="008B440C"/>
    <w:rsid w:val="008B679A"/>
    <w:rsid w:val="008C052D"/>
    <w:rsid w:val="008C23AC"/>
    <w:rsid w:val="008C25CA"/>
    <w:rsid w:val="008C43A2"/>
    <w:rsid w:val="008C45C0"/>
    <w:rsid w:val="008C5753"/>
    <w:rsid w:val="008C61E2"/>
    <w:rsid w:val="008D62D1"/>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649C3"/>
    <w:rsid w:val="00A7108F"/>
    <w:rsid w:val="00A7285D"/>
    <w:rsid w:val="00A74430"/>
    <w:rsid w:val="00A8139F"/>
    <w:rsid w:val="00A8314F"/>
    <w:rsid w:val="00A87C35"/>
    <w:rsid w:val="00A9365B"/>
    <w:rsid w:val="00AA0869"/>
    <w:rsid w:val="00AA4842"/>
    <w:rsid w:val="00AA5763"/>
    <w:rsid w:val="00AB2AB3"/>
    <w:rsid w:val="00AB49B1"/>
    <w:rsid w:val="00AB639F"/>
    <w:rsid w:val="00AB72F6"/>
    <w:rsid w:val="00AC2198"/>
    <w:rsid w:val="00AC3BC0"/>
    <w:rsid w:val="00AC778A"/>
    <w:rsid w:val="00AD0A16"/>
    <w:rsid w:val="00AD207D"/>
    <w:rsid w:val="00AD5E0C"/>
    <w:rsid w:val="00AE18EA"/>
    <w:rsid w:val="00AE4CFC"/>
    <w:rsid w:val="00AE4E67"/>
    <w:rsid w:val="00AE67E5"/>
    <w:rsid w:val="00AF2BCE"/>
    <w:rsid w:val="00AF4B89"/>
    <w:rsid w:val="00B02771"/>
    <w:rsid w:val="00B028B6"/>
    <w:rsid w:val="00B118AD"/>
    <w:rsid w:val="00B1195A"/>
    <w:rsid w:val="00B15224"/>
    <w:rsid w:val="00B17612"/>
    <w:rsid w:val="00B17978"/>
    <w:rsid w:val="00B20523"/>
    <w:rsid w:val="00B21812"/>
    <w:rsid w:val="00B26135"/>
    <w:rsid w:val="00B31EE1"/>
    <w:rsid w:val="00B327EB"/>
    <w:rsid w:val="00B34DC5"/>
    <w:rsid w:val="00B45186"/>
    <w:rsid w:val="00B47958"/>
    <w:rsid w:val="00B50030"/>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D496E"/>
    <w:rsid w:val="00BE18D7"/>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2742E"/>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4939"/>
    <w:rsid w:val="00D37B60"/>
    <w:rsid w:val="00D4454D"/>
    <w:rsid w:val="00D46A2D"/>
    <w:rsid w:val="00D47252"/>
    <w:rsid w:val="00D53EDC"/>
    <w:rsid w:val="00D5690F"/>
    <w:rsid w:val="00D56CCA"/>
    <w:rsid w:val="00D61AC5"/>
    <w:rsid w:val="00D62ECB"/>
    <w:rsid w:val="00D6372D"/>
    <w:rsid w:val="00D653F0"/>
    <w:rsid w:val="00D778B1"/>
    <w:rsid w:val="00D803B1"/>
    <w:rsid w:val="00D81349"/>
    <w:rsid w:val="00D83E2B"/>
    <w:rsid w:val="00D84B65"/>
    <w:rsid w:val="00D9012C"/>
    <w:rsid w:val="00D90718"/>
    <w:rsid w:val="00D9148A"/>
    <w:rsid w:val="00D96D94"/>
    <w:rsid w:val="00D9735A"/>
    <w:rsid w:val="00D973A5"/>
    <w:rsid w:val="00D97E60"/>
    <w:rsid w:val="00DA23DE"/>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4995"/>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55782"/>
    <w:rsid w:val="00E61F9B"/>
    <w:rsid w:val="00E67C54"/>
    <w:rsid w:val="00E741B2"/>
    <w:rsid w:val="00E75D01"/>
    <w:rsid w:val="00E77F24"/>
    <w:rsid w:val="00E83022"/>
    <w:rsid w:val="00E86BED"/>
    <w:rsid w:val="00E9262C"/>
    <w:rsid w:val="00E92E67"/>
    <w:rsid w:val="00E94483"/>
    <w:rsid w:val="00E95530"/>
    <w:rsid w:val="00E97299"/>
    <w:rsid w:val="00EA0545"/>
    <w:rsid w:val="00EB53DC"/>
    <w:rsid w:val="00EB68AE"/>
    <w:rsid w:val="00EC4A14"/>
    <w:rsid w:val="00ED013A"/>
    <w:rsid w:val="00ED3436"/>
    <w:rsid w:val="00ED69E5"/>
    <w:rsid w:val="00EF1C61"/>
    <w:rsid w:val="00EF3349"/>
    <w:rsid w:val="00EF3A3F"/>
    <w:rsid w:val="00EF54A9"/>
    <w:rsid w:val="00EF6C21"/>
    <w:rsid w:val="00EF6C66"/>
    <w:rsid w:val="00F00DF3"/>
    <w:rsid w:val="00F042DA"/>
    <w:rsid w:val="00F04BE2"/>
    <w:rsid w:val="00F05351"/>
    <w:rsid w:val="00F06610"/>
    <w:rsid w:val="00F10535"/>
    <w:rsid w:val="00F12753"/>
    <w:rsid w:val="00F12A9F"/>
    <w:rsid w:val="00F23676"/>
    <w:rsid w:val="00F34D08"/>
    <w:rsid w:val="00F354C6"/>
    <w:rsid w:val="00F410ED"/>
    <w:rsid w:val="00F424A9"/>
    <w:rsid w:val="00F42827"/>
    <w:rsid w:val="00F42D20"/>
    <w:rsid w:val="00F43172"/>
    <w:rsid w:val="00F4692E"/>
    <w:rsid w:val="00F55261"/>
    <w:rsid w:val="00F55FA9"/>
    <w:rsid w:val="00F56244"/>
    <w:rsid w:val="00F576F5"/>
    <w:rsid w:val="00F74E72"/>
    <w:rsid w:val="00F75BAB"/>
    <w:rsid w:val="00F77029"/>
    <w:rsid w:val="00F77E0F"/>
    <w:rsid w:val="00F81F47"/>
    <w:rsid w:val="00F839EF"/>
    <w:rsid w:val="00F84872"/>
    <w:rsid w:val="00F851E0"/>
    <w:rsid w:val="00F85724"/>
    <w:rsid w:val="00F8589C"/>
    <w:rsid w:val="00F86C13"/>
    <w:rsid w:val="00F873A7"/>
    <w:rsid w:val="00F8742E"/>
    <w:rsid w:val="00F879A3"/>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1A9E50-2300-4ABB-A09D-5168B9527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E7C48"/>
    <w:pPr>
      <w:ind w:left="720"/>
    </w:pPr>
    <w:rPr>
      <w:rFonts w:ascii="Calibri" w:eastAsiaTheme="minorHAnsi" w:hAnsi="Calibri"/>
      <w:sz w:val="22"/>
      <w:szCs w:val="22"/>
    </w:rPr>
  </w:style>
  <w:style w:type="character" w:styleId="Hyperlink">
    <w:name w:val="Hyperlink"/>
    <w:basedOn w:val="DefaultParagraphFont"/>
    <w:rsid w:val="004E7C48"/>
    <w:rPr>
      <w:color w:val="0000FF" w:themeColor="hyperlink"/>
      <w:u w:val="single"/>
    </w:rPr>
  </w:style>
  <w:style w:type="paragraph" w:styleId="BalloonText">
    <w:name w:val="Balloon Text"/>
    <w:basedOn w:val="Normal"/>
    <w:link w:val="BalloonTextChar"/>
    <w:uiPriority w:val="99"/>
    <w:semiHidden/>
    <w:unhideWhenUsed/>
    <w:rsid w:val="004E7C48"/>
    <w:rPr>
      <w:rFonts w:ascii="Tahoma" w:hAnsi="Tahoma" w:cs="Tahoma"/>
      <w:sz w:val="16"/>
      <w:szCs w:val="16"/>
    </w:rPr>
  </w:style>
  <w:style w:type="character" w:customStyle="1" w:styleId="BalloonTextChar">
    <w:name w:val="Balloon Text Char"/>
    <w:basedOn w:val="DefaultParagraphFont"/>
    <w:link w:val="BalloonText"/>
    <w:uiPriority w:val="99"/>
    <w:semiHidden/>
    <w:rsid w:val="004E7C48"/>
    <w:rPr>
      <w:rFonts w:ascii="Tahoma" w:hAnsi="Tahoma" w:cs="Tahoma"/>
      <w:sz w:val="16"/>
      <w:szCs w:val="16"/>
    </w:rPr>
  </w:style>
  <w:style w:type="paragraph" w:customStyle="1" w:styleId="paragraph">
    <w:name w:val="paragraph"/>
    <w:basedOn w:val="Normal"/>
    <w:rsid w:val="00F12A9F"/>
  </w:style>
  <w:style w:type="character" w:customStyle="1" w:styleId="normaltextrun1">
    <w:name w:val="normaltextrun1"/>
    <w:basedOn w:val="DefaultParagraphFont"/>
    <w:rsid w:val="00F12A9F"/>
  </w:style>
  <w:style w:type="character" w:customStyle="1" w:styleId="eop">
    <w:name w:val="eop"/>
    <w:basedOn w:val="DefaultParagraphFont"/>
    <w:rsid w:val="00F12A9F"/>
  </w:style>
  <w:style w:type="character" w:customStyle="1" w:styleId="spellingerror">
    <w:name w:val="spellingerror"/>
    <w:basedOn w:val="DefaultParagraphFont"/>
    <w:rsid w:val="00F12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7711429">
      <w:bodyDiv w:val="1"/>
      <w:marLeft w:val="0"/>
      <w:marRight w:val="0"/>
      <w:marTop w:val="0"/>
      <w:marBottom w:val="0"/>
      <w:divBdr>
        <w:top w:val="none" w:sz="0" w:space="0" w:color="auto"/>
        <w:left w:val="none" w:sz="0" w:space="0" w:color="auto"/>
        <w:bottom w:val="none" w:sz="0" w:space="0" w:color="auto"/>
        <w:right w:val="none" w:sz="0" w:space="0" w:color="auto"/>
      </w:divBdr>
    </w:div>
    <w:div w:id="213555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13</TotalTime>
  <Pages>4</Pages>
  <Words>948</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6</cp:revision>
  <cp:lastPrinted>2014-08-21T14:27:00Z</cp:lastPrinted>
  <dcterms:created xsi:type="dcterms:W3CDTF">2015-08-25T18:00:00Z</dcterms:created>
  <dcterms:modified xsi:type="dcterms:W3CDTF">2018-06-16T13:36:00Z</dcterms:modified>
</cp:coreProperties>
</file>