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A27" w:rsidP="00E75A27" w:rsidRDefault="00E75A27">
      <w:pPr>
        <w:pStyle w:val="BpSTitle"/>
      </w:pPr>
      <w:r>
        <w:t>13170</w:t>
      </w:r>
    </w:p>
    <w:p w:rsidR="00E75A27" w:rsidP="00E75A27" w:rsidRDefault="00E75A27">
      <w:pPr>
        <w:pStyle w:val="BpSTitle"/>
      </w:pPr>
      <w:r>
        <w:t>Allegheny-Cumberland Dry Oak Forest and Woodland</w:t>
      </w:r>
    </w:p>
    <w:p w:rsidR="00E75A27" w:rsidP="00E75A27" w:rsidRDefault="00E75A27">
      <w:r>
        <w:t xmlns:w="http://schemas.openxmlformats.org/wordprocessingml/2006/main">BpS Model/Description Version: Aug. 2020</w:t>
      </w:r>
      <w:r>
        <w:tab/>
      </w:r>
      <w:r>
        <w:tab/>
      </w:r>
      <w:r>
        <w:tab/>
      </w:r>
      <w:r>
        <w:tab/>
      </w:r>
      <w:r>
        <w:tab/>
      </w:r>
      <w:r>
        <w:tab/>
      </w:r>
      <w:r>
        <w:tab/>
      </w:r>
    </w:p>
    <w:p w:rsidR="00E75A27" w:rsidP="00E75A27" w:rsidRDefault="00031420">
      <w:r>
        <w:tab/>
      </w:r>
      <w:r>
        <w:tab/>
      </w:r>
      <w:r>
        <w:tab/>
      </w:r>
      <w:r>
        <w:tab/>
      </w:r>
      <w:r>
        <w:tab/>
      </w:r>
      <w:r>
        <w:tab/>
      </w:r>
      <w:r>
        <w:tab/>
      </w:r>
      <w:r>
        <w:tab/>
      </w:r>
      <w:r>
        <w:tab/>
      </w:r>
      <w:r>
        <w:tab/>
        <w:t>Update: 3/18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904"/>
        <w:gridCol w:w="1548"/>
        <w:gridCol w:w="3180"/>
      </w:tblGrid>
      <w:tr w:rsidRPr="00E75A27" w:rsidR="00E75A27" w:rsidTr="00E75A27">
        <w:tc>
          <w:tcPr>
            <w:tcW w:w="1848" w:type="dxa"/>
            <w:tcBorders>
              <w:top w:val="single" w:color="auto" w:sz="2" w:space="0"/>
              <w:left w:val="single" w:color="auto" w:sz="12" w:space="0"/>
              <w:bottom w:val="single" w:color="000000" w:sz="12" w:space="0"/>
            </w:tcBorders>
            <w:shd w:val="clear" w:color="auto" w:fill="auto"/>
          </w:tcPr>
          <w:p w:rsidRPr="00E75A27" w:rsidR="00E75A27" w:rsidP="002A7D92" w:rsidRDefault="00E75A27">
            <w:pPr>
              <w:rPr>
                <w:b/>
                <w:bCs/>
              </w:rPr>
            </w:pPr>
            <w:r w:rsidRPr="00E75A27">
              <w:rPr>
                <w:b/>
                <w:bCs/>
              </w:rPr>
              <w:t>Modelers</w:t>
            </w:r>
          </w:p>
        </w:tc>
        <w:tc>
          <w:tcPr>
            <w:tcW w:w="2904" w:type="dxa"/>
            <w:tcBorders>
              <w:top w:val="single" w:color="auto" w:sz="2" w:space="0"/>
              <w:bottom w:val="single" w:color="000000" w:sz="12" w:space="0"/>
              <w:right w:val="single" w:color="000000" w:sz="12" w:space="0"/>
            </w:tcBorders>
            <w:shd w:val="clear" w:color="auto" w:fill="auto"/>
          </w:tcPr>
          <w:p w:rsidRPr="00E75A27" w:rsidR="00E75A27" w:rsidP="002A7D92" w:rsidRDefault="00E75A27">
            <w:pPr>
              <w:rPr>
                <w:b/>
                <w:bCs/>
              </w:rPr>
            </w:pPr>
          </w:p>
        </w:tc>
        <w:tc>
          <w:tcPr>
            <w:tcW w:w="1548" w:type="dxa"/>
            <w:tcBorders>
              <w:top w:val="single" w:color="auto" w:sz="2" w:space="0"/>
              <w:left w:val="single" w:color="000000" w:sz="12" w:space="0"/>
              <w:bottom w:val="single" w:color="000000" w:sz="12" w:space="0"/>
            </w:tcBorders>
            <w:shd w:val="clear" w:color="auto" w:fill="auto"/>
          </w:tcPr>
          <w:p w:rsidRPr="00E75A27" w:rsidR="00E75A27" w:rsidP="002A7D92" w:rsidRDefault="00E75A27">
            <w:pPr>
              <w:rPr>
                <w:b/>
                <w:bCs/>
              </w:rPr>
            </w:pPr>
            <w:r w:rsidRPr="00E75A27">
              <w:rPr>
                <w:b/>
                <w:bCs/>
              </w:rPr>
              <w:t>Reviewers</w:t>
            </w:r>
          </w:p>
        </w:tc>
        <w:tc>
          <w:tcPr>
            <w:tcW w:w="3180" w:type="dxa"/>
            <w:tcBorders>
              <w:top w:val="single" w:color="auto" w:sz="2" w:space="0"/>
              <w:bottom w:val="single" w:color="000000" w:sz="12" w:space="0"/>
            </w:tcBorders>
            <w:shd w:val="clear" w:color="auto" w:fill="auto"/>
          </w:tcPr>
          <w:p w:rsidRPr="00E75A27" w:rsidR="00E75A27" w:rsidP="002A7D92" w:rsidRDefault="00E75A27">
            <w:pPr>
              <w:rPr>
                <w:b/>
                <w:bCs/>
              </w:rPr>
            </w:pPr>
          </w:p>
        </w:tc>
      </w:tr>
      <w:tr w:rsidRPr="00E75A27" w:rsidR="00E75A27" w:rsidTr="00E75A27">
        <w:tc>
          <w:tcPr>
            <w:tcW w:w="1848" w:type="dxa"/>
            <w:tcBorders>
              <w:top w:val="single" w:color="000000" w:sz="12" w:space="0"/>
              <w:left w:val="single" w:color="auto" w:sz="12" w:space="0"/>
            </w:tcBorders>
            <w:shd w:val="clear" w:color="auto" w:fill="auto"/>
          </w:tcPr>
          <w:p w:rsidRPr="00E75A27" w:rsidR="00E75A27" w:rsidP="002A7D92" w:rsidRDefault="00E75A27">
            <w:pPr>
              <w:rPr>
                <w:bCs/>
              </w:rPr>
            </w:pPr>
            <w:r w:rsidRPr="00E75A27">
              <w:rPr>
                <w:bCs/>
              </w:rPr>
              <w:t>Brad Slaughter</w:t>
            </w:r>
          </w:p>
        </w:tc>
        <w:tc>
          <w:tcPr>
            <w:tcW w:w="2904" w:type="dxa"/>
            <w:tcBorders>
              <w:top w:val="single" w:color="000000" w:sz="12" w:space="0"/>
              <w:right w:val="single" w:color="000000" w:sz="12" w:space="0"/>
            </w:tcBorders>
            <w:shd w:val="clear" w:color="auto" w:fill="auto"/>
          </w:tcPr>
          <w:p w:rsidRPr="00E75A27" w:rsidR="00E75A27" w:rsidP="002A7D92" w:rsidRDefault="00E75A27">
            <w:r w:rsidRPr="00E75A27">
              <w:t>slaughterb@michigan.gov</w:t>
            </w:r>
          </w:p>
        </w:tc>
        <w:tc>
          <w:tcPr>
            <w:tcW w:w="1548" w:type="dxa"/>
            <w:tcBorders>
              <w:top w:val="single" w:color="000000" w:sz="12" w:space="0"/>
              <w:left w:val="single" w:color="000000" w:sz="12" w:space="0"/>
            </w:tcBorders>
            <w:shd w:val="clear" w:color="auto" w:fill="auto"/>
          </w:tcPr>
          <w:p w:rsidRPr="00E75A27" w:rsidR="00E75A27" w:rsidP="002A7D92" w:rsidRDefault="00E75A27">
            <w:r w:rsidRPr="00E75A27">
              <w:t>Tom Arbour</w:t>
            </w:r>
          </w:p>
        </w:tc>
        <w:tc>
          <w:tcPr>
            <w:tcW w:w="3180" w:type="dxa"/>
            <w:tcBorders>
              <w:top w:val="single" w:color="000000" w:sz="12" w:space="0"/>
            </w:tcBorders>
            <w:shd w:val="clear" w:color="auto" w:fill="auto"/>
          </w:tcPr>
          <w:p w:rsidRPr="00E75A27" w:rsidR="00E75A27" w:rsidP="002A7D92" w:rsidRDefault="00E75A27">
            <w:r w:rsidRPr="00E75A27">
              <w:t>Tom.Arbour@dnr.state.oh.us</w:t>
            </w:r>
          </w:p>
        </w:tc>
      </w:tr>
      <w:tr w:rsidRPr="00E75A27" w:rsidR="00E75A27" w:rsidTr="00E75A27">
        <w:tc>
          <w:tcPr>
            <w:tcW w:w="1848" w:type="dxa"/>
            <w:tcBorders>
              <w:left w:val="single" w:color="auto" w:sz="12" w:space="0"/>
            </w:tcBorders>
            <w:shd w:val="clear" w:color="auto" w:fill="auto"/>
          </w:tcPr>
          <w:p w:rsidRPr="00E75A27" w:rsidR="00E75A27" w:rsidP="002A7D92" w:rsidRDefault="00E75A27">
            <w:pPr>
              <w:rPr>
                <w:bCs/>
              </w:rPr>
            </w:pPr>
            <w:r w:rsidRPr="00E75A27">
              <w:rPr>
                <w:bCs/>
              </w:rPr>
              <w:t>Jeff Sole</w:t>
            </w:r>
          </w:p>
        </w:tc>
        <w:tc>
          <w:tcPr>
            <w:tcW w:w="2904" w:type="dxa"/>
            <w:tcBorders>
              <w:right w:val="single" w:color="000000" w:sz="12" w:space="0"/>
            </w:tcBorders>
            <w:shd w:val="clear" w:color="auto" w:fill="auto"/>
          </w:tcPr>
          <w:p w:rsidRPr="00E75A27" w:rsidR="00E75A27" w:rsidP="002A7D92" w:rsidRDefault="00E75A27">
            <w:r w:rsidRPr="00E75A27">
              <w:t>jsole@tnc.org</w:t>
            </w:r>
          </w:p>
        </w:tc>
        <w:tc>
          <w:tcPr>
            <w:tcW w:w="1548" w:type="dxa"/>
            <w:tcBorders>
              <w:left w:val="single" w:color="000000" w:sz="12" w:space="0"/>
            </w:tcBorders>
            <w:shd w:val="clear" w:color="auto" w:fill="auto"/>
          </w:tcPr>
          <w:p w:rsidRPr="00E75A27" w:rsidR="00E75A27" w:rsidP="002A7D92" w:rsidRDefault="00E75A27">
            <w:r w:rsidRPr="00E75A27">
              <w:t>Ray Hicks</w:t>
            </w:r>
          </w:p>
        </w:tc>
        <w:tc>
          <w:tcPr>
            <w:tcW w:w="3180" w:type="dxa"/>
            <w:shd w:val="clear" w:color="auto" w:fill="auto"/>
          </w:tcPr>
          <w:p w:rsidRPr="00E75A27" w:rsidR="00E75A27" w:rsidP="002A7D92" w:rsidRDefault="00E75A27">
            <w:r w:rsidRPr="00E75A27">
              <w:t>rhicks3@wvu.edu</w:t>
            </w:r>
          </w:p>
        </w:tc>
      </w:tr>
      <w:tr w:rsidRPr="00E75A27" w:rsidR="00E75A27" w:rsidTr="00E75A27">
        <w:tc>
          <w:tcPr>
            <w:tcW w:w="1848" w:type="dxa"/>
            <w:tcBorders>
              <w:left w:val="single" w:color="auto" w:sz="12" w:space="0"/>
              <w:bottom w:val="single" w:color="auto" w:sz="2" w:space="0"/>
            </w:tcBorders>
            <w:shd w:val="clear" w:color="auto" w:fill="auto"/>
          </w:tcPr>
          <w:p w:rsidRPr="00E75A27" w:rsidR="00E75A27" w:rsidP="002A7D92" w:rsidRDefault="00E75A27">
            <w:pPr>
              <w:rPr>
                <w:bCs/>
              </w:rPr>
            </w:pPr>
            <w:r w:rsidRPr="00E75A27">
              <w:rPr>
                <w:bCs/>
              </w:rPr>
              <w:t>Dave Minney</w:t>
            </w:r>
          </w:p>
        </w:tc>
        <w:tc>
          <w:tcPr>
            <w:tcW w:w="2904" w:type="dxa"/>
            <w:tcBorders>
              <w:right w:val="single" w:color="000000" w:sz="12" w:space="0"/>
            </w:tcBorders>
            <w:shd w:val="clear" w:color="auto" w:fill="auto"/>
          </w:tcPr>
          <w:p w:rsidRPr="00E75A27" w:rsidR="00E75A27" w:rsidP="002A7D92" w:rsidRDefault="00E75A27">
            <w:r w:rsidRPr="00E75A27">
              <w:t>dminney@tnc.org</w:t>
            </w:r>
          </w:p>
        </w:tc>
        <w:tc>
          <w:tcPr>
            <w:tcW w:w="1548" w:type="dxa"/>
            <w:tcBorders>
              <w:left w:val="single" w:color="000000" w:sz="12" w:space="0"/>
              <w:bottom w:val="single" w:color="auto" w:sz="2" w:space="0"/>
            </w:tcBorders>
            <w:shd w:val="clear" w:color="auto" w:fill="auto"/>
          </w:tcPr>
          <w:p w:rsidRPr="00E75A27" w:rsidR="00E75A27" w:rsidP="002A7D92" w:rsidRDefault="00E75A27"/>
        </w:tc>
        <w:tc>
          <w:tcPr>
            <w:tcW w:w="3180" w:type="dxa"/>
            <w:shd w:val="clear" w:color="auto" w:fill="auto"/>
          </w:tcPr>
          <w:p w:rsidRPr="00E75A27" w:rsidR="00E75A27" w:rsidP="002A7D92" w:rsidRDefault="00E75A27"/>
        </w:tc>
      </w:tr>
    </w:tbl>
    <w:p w:rsidR="00E75A27" w:rsidP="00E75A27" w:rsidRDefault="00E75A27"/>
    <w:p w:rsidR="00E75A27" w:rsidP="00E75A27" w:rsidRDefault="00E75A27">
      <w:pPr>
        <w:pStyle w:val="InfoPara"/>
      </w:pPr>
      <w:r>
        <w:t>Vegetation Type</w:t>
      </w:r>
    </w:p>
    <w:p w:rsidR="00E75A27" w:rsidP="00E75A27" w:rsidRDefault="00E75A27">
      <w:r>
        <w:t>Forest and Woodland</w:t>
      </w:r>
    </w:p>
    <w:p w:rsidR="00E75A27" w:rsidP="00E75A27" w:rsidRDefault="00E75A27">
      <w:pPr>
        <w:pStyle w:val="InfoPara"/>
      </w:pPr>
      <w:r>
        <w:t>Map Zones</w:t>
      </w:r>
    </w:p>
    <w:p w:rsidR="00E75A27" w:rsidP="00E75A27" w:rsidRDefault="00E75A27">
      <w:r>
        <w:t>62</w:t>
      </w:r>
    </w:p>
    <w:p w:rsidR="00E75A27" w:rsidP="00E75A27" w:rsidRDefault="00E75A27">
      <w:pPr>
        <w:pStyle w:val="InfoPara"/>
      </w:pPr>
      <w:r>
        <w:t>Geographic Range</w:t>
      </w:r>
    </w:p>
    <w:p w:rsidR="00E75A27" w:rsidP="00E75A27" w:rsidRDefault="00E75A27">
      <w:r>
        <w:t xml:space="preserve">This system occurs on the Allegheny, Piedmont, and Cumberland plateaus, and may be applicable to other forests in the Central Hardwoods Region dominated by oak species, predominantly </w:t>
      </w:r>
      <w:r w:rsidRPr="00C00273">
        <w:rPr>
          <w:i/>
        </w:rPr>
        <w:t>Quercus alba</w:t>
      </w:r>
      <w:r>
        <w:t>. It also occurs from eastern O</w:t>
      </w:r>
      <w:r w:rsidR="00031420">
        <w:t>klahoma</w:t>
      </w:r>
      <w:r>
        <w:t xml:space="preserve"> to M</w:t>
      </w:r>
      <w:r w:rsidR="00031420">
        <w:t>assachusetts</w:t>
      </w:r>
      <w:r>
        <w:t xml:space="preserve"> and from northern M</w:t>
      </w:r>
      <w:r w:rsidR="00031420">
        <w:t>ichigan</w:t>
      </w:r>
      <w:r>
        <w:t xml:space="preserve"> to P</w:t>
      </w:r>
      <w:r w:rsidR="00031420">
        <w:t>ennsylvania</w:t>
      </w:r>
      <w:r>
        <w:t>. It continues west to the Ozark and Ouachita Highlands.</w:t>
      </w:r>
    </w:p>
    <w:p w:rsidR="00E75A27" w:rsidP="00E75A27" w:rsidRDefault="00E75A27"/>
    <w:p w:rsidR="00E75A27" w:rsidP="00E75A27" w:rsidRDefault="00E75A27">
      <w:r>
        <w:t>NatureServe (2007) provides the following range description for the CES202.359 -- ALLEGHENY-CUMBERLAND DRY OAK FOREST AND</w:t>
      </w:r>
      <w:r w:rsidR="00D115A8">
        <w:t xml:space="preserve"> </w:t>
      </w:r>
      <w:r>
        <w:t>WOODLAND: Allegheny and Cumberland plateaus, and ridges in the Ridge and Valley. This system can also be found as small isolated patches in the Southern Blue Ridge.</w:t>
      </w:r>
    </w:p>
    <w:p w:rsidR="00E75A27" w:rsidP="00E75A27" w:rsidRDefault="00E75A27"/>
    <w:p w:rsidR="00E75A27" w:rsidP="00E75A27" w:rsidRDefault="00E75A27">
      <w:r>
        <w:t xml:space="preserve">In </w:t>
      </w:r>
      <w:r w:rsidR="00031420">
        <w:t>map zone (</w:t>
      </w:r>
      <w:r>
        <w:t>MZ</w:t>
      </w:r>
      <w:r w:rsidR="00031420">
        <w:t>)</w:t>
      </w:r>
      <w:r>
        <w:t xml:space="preserve">62, this </w:t>
      </w:r>
      <w:r w:rsidR="00031420">
        <w:t>Biophysical Setting (</w:t>
      </w:r>
      <w:r>
        <w:t>BpS</w:t>
      </w:r>
      <w:r w:rsidR="00031420">
        <w:t>)</w:t>
      </w:r>
      <w:r>
        <w:t xml:space="preserve"> occurs primarily on the unglaciated Allegheny plateau (Subsections 221Ee, Ed, Ef, Eg, Eb, Ec, Ea, 211Ga, and M221Ca</w:t>
      </w:r>
      <w:r w:rsidR="00D115A8">
        <w:t>; Cleland et al. 2007</w:t>
      </w:r>
      <w:r>
        <w:t xml:space="preserve">) although distribution may extend into the unglaciated Allegheny plateau in </w:t>
      </w:r>
      <w:r w:rsidR="00D115A8">
        <w:t>O</w:t>
      </w:r>
      <w:r w:rsidR="00031420">
        <w:t>hio</w:t>
      </w:r>
      <w:r w:rsidR="00D115A8">
        <w:t xml:space="preserve"> (Subsections 221Fa, Fc, Fb).</w:t>
      </w:r>
    </w:p>
    <w:p w:rsidR="00E75A27" w:rsidP="00E75A27" w:rsidRDefault="00E75A27">
      <w:pPr>
        <w:pStyle w:val="InfoPara"/>
      </w:pPr>
      <w:r>
        <w:t>Biophysical Site Description</w:t>
      </w:r>
    </w:p>
    <w:p w:rsidR="00E75A27" w:rsidP="00E75A27" w:rsidRDefault="00E75A27">
      <w:r>
        <w:t>This system encompasses dry hardwood forests on predominantly acidic substrates in the Allegheny and Cumberland plateaus, and ridges in the Ridge and Valley. This system can also be found as small isolated patches in the Southern Blue Ridge. Its range is more or less consistent with the "Mixed Mesophytic Forest Region" of Braun (1950) and Greller (1988), although it is not a mesic forest type (NatureServe 2007).</w:t>
      </w:r>
    </w:p>
    <w:p w:rsidR="00E75A27" w:rsidP="00E75A27" w:rsidRDefault="00E75A27">
      <w:pPr>
        <w:pStyle w:val="InfoPara"/>
      </w:pPr>
      <w:r>
        <w:t>Vegetation Description</w:t>
      </w:r>
    </w:p>
    <w:p w:rsidR="00E75A27" w:rsidP="00E75A27" w:rsidRDefault="00E75A27">
      <w:r>
        <w:t>These forests were typically dominated by white oak (</w:t>
      </w:r>
      <w:r w:rsidRPr="00C00273">
        <w:rPr>
          <w:i/>
        </w:rPr>
        <w:t>Quercus alba</w:t>
      </w:r>
      <w:r>
        <w:t>), southern red oak (</w:t>
      </w:r>
      <w:r w:rsidRPr="00C00273">
        <w:rPr>
          <w:i/>
        </w:rPr>
        <w:t>Quercus falcata</w:t>
      </w:r>
      <w:r>
        <w:t>, of restricted distribution in MZ62), chestnut oak (</w:t>
      </w:r>
      <w:r w:rsidRPr="00C00273">
        <w:rPr>
          <w:i/>
        </w:rPr>
        <w:t>Quercus prinus</w:t>
      </w:r>
      <w:r>
        <w:t>), scarlet oak (</w:t>
      </w:r>
      <w:r w:rsidRPr="00C00273">
        <w:rPr>
          <w:i/>
        </w:rPr>
        <w:t>Quercus coccinea</w:t>
      </w:r>
      <w:r>
        <w:t>), with lesser amounts of red maple (</w:t>
      </w:r>
      <w:r w:rsidRPr="00C00273">
        <w:rPr>
          <w:i/>
        </w:rPr>
        <w:t>Acer rubrum</w:t>
      </w:r>
      <w:r>
        <w:t>), pignut hickory (</w:t>
      </w:r>
      <w:r w:rsidRPr="00C00273">
        <w:rPr>
          <w:i/>
        </w:rPr>
        <w:t>Carya glabra</w:t>
      </w:r>
      <w:r>
        <w:t>), and mockernut hickory (</w:t>
      </w:r>
      <w:r w:rsidRPr="00C00273">
        <w:rPr>
          <w:i/>
        </w:rPr>
        <w:t>Carya alba</w:t>
      </w:r>
      <w:r>
        <w:t>). Additional associates include sassafras (</w:t>
      </w:r>
      <w:r w:rsidRPr="00C00273">
        <w:rPr>
          <w:i/>
        </w:rPr>
        <w:t>Sassafras albidum</w:t>
      </w:r>
      <w:r>
        <w:t>), black gum (</w:t>
      </w:r>
      <w:r w:rsidRPr="00C00273">
        <w:rPr>
          <w:i/>
        </w:rPr>
        <w:t>Nyssa sylvatica</w:t>
      </w:r>
      <w:r>
        <w:t>), and sweet birch (</w:t>
      </w:r>
      <w:r w:rsidRPr="00C00273">
        <w:rPr>
          <w:i/>
        </w:rPr>
        <w:t>Betula lenta</w:t>
      </w:r>
      <w:r>
        <w:t>). These occur in a variety of situations, most often on nutrient-poor or acidic soils and, to a much lesser extent, on circumneutral soils. American chestnut (</w:t>
      </w:r>
      <w:r w:rsidRPr="00C00273">
        <w:rPr>
          <w:i/>
        </w:rPr>
        <w:t>Castanea dentata</w:t>
      </w:r>
      <w:r>
        <w:t xml:space="preserve">) was once dominant or codominant in many of these forests and sprouts of </w:t>
      </w:r>
      <w:r w:rsidRPr="00C00273">
        <w:rPr>
          <w:i/>
        </w:rPr>
        <w:t>C. dentata</w:t>
      </w:r>
      <w:r>
        <w:t xml:space="preserve"> can often be found where it was formerly a </w:t>
      </w:r>
      <w:r>
        <w:lastRenderedPageBreak/>
        <w:t>common tree. Small inclusions of shortleaf pine (</w:t>
      </w:r>
      <w:r w:rsidRPr="00C00273">
        <w:rPr>
          <w:i/>
        </w:rPr>
        <w:t>Pinus echinata</w:t>
      </w:r>
      <w:r>
        <w:t>) and/or Virginia pine (</w:t>
      </w:r>
      <w:r w:rsidRPr="00C00273">
        <w:rPr>
          <w:i/>
        </w:rPr>
        <w:t>Pinus virginiana</w:t>
      </w:r>
      <w:r>
        <w:t>) may occur, particularly adjacent to escarpments or following fire. In the absence of fire, white pine (</w:t>
      </w:r>
      <w:r w:rsidRPr="00C00273">
        <w:rPr>
          <w:i/>
        </w:rPr>
        <w:t>Pinus strobus</w:t>
      </w:r>
      <w:r>
        <w:t>) may invade some stands (NatureServe 2007).</w:t>
      </w:r>
    </w:p>
    <w:p w:rsidR="00E75A27" w:rsidP="00E75A27" w:rsidRDefault="00E75A27"/>
    <w:p w:rsidR="00E75A27" w:rsidP="00E75A27" w:rsidRDefault="00E75A27">
      <w:r>
        <w:t>Today, subcanopies and shrub layers are usually well-developed. Some areas (usually on drier sites) now have dense evergreen ericaceous shrub layers of mountain laurel (</w:t>
      </w:r>
      <w:r w:rsidRPr="00C00273">
        <w:rPr>
          <w:i/>
        </w:rPr>
        <w:t>Kalmia latifolia</w:t>
      </w:r>
      <w:r>
        <w:t>), or, on more mesic sites, rhododendron (</w:t>
      </w:r>
      <w:r w:rsidRPr="00C00273">
        <w:rPr>
          <w:i/>
        </w:rPr>
        <w:t>Rhododendron</w:t>
      </w:r>
      <w:r>
        <w:t xml:space="preserve"> spp.). Additional characteristic species include maple-leaf viburnum (</w:t>
      </w:r>
      <w:r w:rsidRPr="00C00273">
        <w:rPr>
          <w:i/>
        </w:rPr>
        <w:t>Viburnum acerifolium</w:t>
      </w:r>
      <w:r>
        <w:t>), lowbush blueberry (</w:t>
      </w:r>
      <w:r w:rsidRPr="00C00273">
        <w:rPr>
          <w:i/>
        </w:rPr>
        <w:t>Vaccinium pallidum</w:t>
      </w:r>
      <w:r>
        <w:t>), low sweet blueberry (</w:t>
      </w:r>
      <w:r w:rsidRPr="00C00273">
        <w:rPr>
          <w:i/>
        </w:rPr>
        <w:t>V. angustifolium</w:t>
      </w:r>
      <w:r>
        <w:t>), sweet-fern (</w:t>
      </w:r>
      <w:r w:rsidRPr="00C00273">
        <w:rPr>
          <w:i/>
        </w:rPr>
        <w:t>Comptonia peregrina</w:t>
      </w:r>
      <w:r>
        <w:t>), the last species especially in open areas. Herbs, forbs, and ferns are usually sparse to moderate in density. Characteristic species include Canada mayflower (</w:t>
      </w:r>
      <w:r w:rsidRPr="00C00273">
        <w:rPr>
          <w:i/>
        </w:rPr>
        <w:t>Maianthemum canadense</w:t>
      </w:r>
      <w:r>
        <w:t>), Pennsylvania sedge (</w:t>
      </w:r>
      <w:r w:rsidRPr="00C00273">
        <w:rPr>
          <w:i/>
        </w:rPr>
        <w:t>Carex pensylvanica</w:t>
      </w:r>
      <w:r>
        <w:t>), sedge (</w:t>
      </w:r>
      <w:r w:rsidRPr="00C00273">
        <w:rPr>
          <w:i/>
        </w:rPr>
        <w:t>C. communis</w:t>
      </w:r>
      <w:r>
        <w:t>), pipsissewa (</w:t>
      </w:r>
      <w:r w:rsidRPr="00C00273">
        <w:rPr>
          <w:i/>
        </w:rPr>
        <w:t>Chimaphila maculata</w:t>
      </w:r>
      <w:r>
        <w:t>), trailing arbutus (</w:t>
      </w:r>
      <w:r w:rsidRPr="00C00273">
        <w:rPr>
          <w:i/>
        </w:rPr>
        <w:t>Epigaea repens</w:t>
      </w:r>
      <w:r>
        <w:t>), wintergreen (</w:t>
      </w:r>
      <w:r w:rsidRPr="00C00273">
        <w:rPr>
          <w:i/>
        </w:rPr>
        <w:t>Gaultheria procumbens</w:t>
      </w:r>
      <w:r>
        <w:t>), wild sarsaparilla (</w:t>
      </w:r>
      <w:r w:rsidRPr="00C00273">
        <w:rPr>
          <w:i/>
        </w:rPr>
        <w:t>Aralia nudicaulis</w:t>
      </w:r>
      <w:r>
        <w:t>), bracken (</w:t>
      </w:r>
      <w:r w:rsidRPr="00C00273">
        <w:rPr>
          <w:i/>
        </w:rPr>
        <w:t>Pteridium aquilinum</w:t>
      </w:r>
      <w:r>
        <w:t>), and pink lady’s slipper (</w:t>
      </w:r>
      <w:r w:rsidRPr="00C00273">
        <w:rPr>
          <w:i/>
        </w:rPr>
        <w:t>Cypripedium acaule</w:t>
      </w:r>
      <w:r>
        <w:t>) (Fike 1999).</w:t>
      </w:r>
    </w:p>
    <w:p w:rsidR="00E75A27" w:rsidP="00E75A27" w:rsidRDefault="00E75A2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prinus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Chestnut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coccinea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Scarlet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CAGL8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Pignut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CAAL27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Mockernut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CADE12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Castanea 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chestnut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QUFA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falcata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Southern red oak</w:t>
            </w:r>
          </w:p>
        </w:tc>
      </w:tr>
    </w:tbl>
    <w:p>
      <w:r>
        <w:rPr>
          <w:sz w:val="16"/>
        </w:rPr>
        <w:t>Species names are from the NRCS PLANTS database. Check species codes at http://plants.usda.gov.</w:t>
      </w:r>
    </w:p>
    <w:p w:rsidR="00E75A27" w:rsidP="00E75A27" w:rsidRDefault="00E75A27">
      <w:pPr>
        <w:pStyle w:val="InfoPara"/>
      </w:pPr>
      <w:r>
        <w:t>Disturbance Description</w:t>
      </w:r>
    </w:p>
    <w:p w:rsidR="00B31659" w:rsidP="00B31659" w:rsidRDefault="00B31659">
      <w:r>
        <w:t xml:space="preserve">This system is impacted by disturbances at different scales and in different seral states (estimated historic frequencies for the various modeled disturbances are included in this description below). In the later, more persistent portions of the life cycle, small canopy gaps may be created across the landscape by the death of individual (or small numbers of) trees which topple. However, weather related events (ice, wind, etc.) could have created gaps in the mature canopy that range from individual tree size to larger areas depending on the specific incident. Fire also occurred, mostly at low and moderate intensities, and could create much larger openings or more open forest canopies when they occur in any seral stage. </w:t>
      </w:r>
    </w:p>
    <w:p w:rsidR="00B31659" w:rsidP="00E75A27" w:rsidRDefault="00B31659">
      <w:bookmarkStart w:name="_GoBack" w:id="0"/>
      <w:bookmarkEnd w:id="0"/>
    </w:p>
    <w:p w:rsidR="00E75A27" w:rsidP="00E75A27" w:rsidRDefault="00E75A27">
      <w:r>
        <w:t>Most oaks are long-lived with typical age of mortality ranging from 200</w:t>
      </w:r>
      <w:r w:rsidR="00031420">
        <w:t>-</w:t>
      </w:r>
      <w:r>
        <w:t>400yrs. Scarlet and black oaks are shorter-lived with typical ages being approximately 50</w:t>
      </w:r>
      <w:r w:rsidR="00031420">
        <w:t>-</w:t>
      </w:r>
      <w:r>
        <w:t xml:space="preserve">100yrs, while white oaks can live as long as 600yrs. A mixed pine component would exist on poor soils on ridgetops. Extreme wind or ice storms occasionally create larger canopy openings. </w:t>
      </w:r>
    </w:p>
    <w:p w:rsidR="00E75A27" w:rsidP="00E75A27" w:rsidRDefault="00E75A27"/>
    <w:p w:rsidR="00E75A27" w:rsidP="00E75A27" w:rsidRDefault="00E75A27">
      <w:r>
        <w:t xml:space="preserve">The oak-hickory forest is predominantly Fire Regime I, characterized by low-severity surface fires. Historically, indigenous fires accounted for </w:t>
      </w:r>
      <w:r w:rsidR="00031420">
        <w:t xml:space="preserve">more than </w:t>
      </w:r>
      <w:r>
        <w:t xml:space="preserve">95% of the ignitions over these landscapes. Vegetation types varied based on fire frequency and intensity. Grasslands burned often (annually, biennially) and were probably associated with flat-to-slightly rolling terrain that effectively carried fire. These grasslands, deliberately maintained by Native Americans for hunting purposes, were probably scattered throughout the forest matrix. Oak-hickory grubs (tree-sprout and shrub thickets) and small areas of yellow pine occurred where fire frequency was a bit less, probably three to nine years. Grub conditions would also arise immediately after catastrophic burns that would top-kill tree-dominated communities. </w:t>
      </w:r>
    </w:p>
    <w:p w:rsidR="00E75A27" w:rsidP="00E75A27" w:rsidRDefault="00E75A27"/>
    <w:p w:rsidR="00E75A27" w:rsidP="00E75A27" w:rsidRDefault="00E75A27">
      <w:r>
        <w:t xml:space="preserve">Savannas and woodlands developed within a moderate burning regime, with fire return intervals also averaging every </w:t>
      </w:r>
      <w:r w:rsidR="00031420">
        <w:t>3-9yrs</w:t>
      </w:r>
      <w:r>
        <w:t>. Closed-canopy oak-hickory forests would develop where fire return intervals stretched beyond 15yrs. Shade-tolerant, fire-sensitive maples (and associated late-successional trees) would regenerate and form understories beneath oak-hickory canopies when fire was excluded over several decades. With continued fire exclusion, maple and other late-successional species would gradually replace overstory oaks and hickories through gap capture (Sutherland and Hutchinson 2003). A mosaic of vegetation types comprised oak-hickory landscapes contingent on fire history (Cutter and Guyette 1994). In a recent study on fire history of a red oak stand in West V</w:t>
      </w:r>
      <w:r w:rsidR="00031420">
        <w:t>irginia</w:t>
      </w:r>
      <w:r>
        <w:t xml:space="preserve"> it was found that fire intervals ranged from </w:t>
      </w:r>
      <w:r w:rsidR="00031420">
        <w:t>7-</w:t>
      </w:r>
      <w:r>
        <w:t xml:space="preserve">32yrs from 1846 to 2002 with a median of approximately 16yrs, and prior to the fire control era ranged from </w:t>
      </w:r>
      <w:r w:rsidR="00031420">
        <w:t>7-</w:t>
      </w:r>
      <w:r>
        <w:t>15yrs (Schuler and McClain, 2003). Schuler and McClain stated that these observations did not deviate significantly from previous research in the oak forests of O</w:t>
      </w:r>
      <w:r w:rsidR="00031420">
        <w:t>hio</w:t>
      </w:r>
      <w:r>
        <w:t>, M</w:t>
      </w:r>
      <w:r w:rsidR="00031420">
        <w:t>aryland</w:t>
      </w:r>
      <w:r>
        <w:t xml:space="preserve"> and M</w:t>
      </w:r>
      <w:r w:rsidR="00031420">
        <w:t>issouri</w:t>
      </w:r>
      <w:r>
        <w:t xml:space="preserve">. -- the above description was taken from </w:t>
      </w:r>
      <w:r w:rsidR="00031420">
        <w:t>Rapid Assessment</w:t>
      </w:r>
      <w:r>
        <w:t xml:space="preserve"> </w:t>
      </w:r>
      <w:r w:rsidR="00031420">
        <w:t xml:space="preserve">(RA) </w:t>
      </w:r>
      <w:r>
        <w:t>model R6OAHI -- Oak Hickory.</w:t>
      </w:r>
    </w:p>
    <w:p w:rsidR="00E75A27" w:rsidP="00E75A27" w:rsidRDefault="00E75A27"/>
    <w:p w:rsidR="00E75A27" w:rsidP="00E75A27" w:rsidRDefault="00E75A27">
      <w:r>
        <w:t>NatureServe (2007) notes that Native Americans played a critical role in the development and maintenance of oak-hickory landscapes through fire ignition, as lightning-strike ignitions were limited. Natives burned these landscapes for a variety of reasons. Fire encouraged open habitats which, in turn, increased food-producing plants (forbs, mast) and ungulate herbivores (meat). Mixed (maple-dominated) forests were relegated to those areas where fire was restricted, often associated with mesic coves, wetter depressions, and lee-sides of natural fire breaks (e.g., rivers and lakes). Prolonged lengths of time (100</w:t>
      </w:r>
      <w:r w:rsidR="00031420">
        <w:t>-</w:t>
      </w:r>
      <w:r>
        <w:t>150yrs) were needed for maple dominance to manifest. In addition to fire frequency, the acidic substrate and landscape position of BpS 1317 likely inhibited the development of mesophytic forest.</w:t>
      </w:r>
    </w:p>
    <w:p w:rsidR="00E75A27" w:rsidP="00E75A27" w:rsidRDefault="00D115A8">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37</w:t>
            </w:r>
          </w:p>
        </w:tc>
        <w:tc>
          <w:p>
            <w:pPr>
              <w:jc w:val="center"/>
            </w:pPr>
            <w:r>
              <w:t>21</w:t>
            </w:r>
          </w:p>
        </w:tc>
        <w:tc>
          <w:p>
            <w:pPr>
              <w:jc w:val="center"/>
            </w:pPr>
            <w:r>
              <w:t/>
            </w:r>
          </w:p>
        </w:tc>
        <w:tc>
          <w:p>
            <w:pPr>
              <w:jc w:val="center"/>
            </w:pPr>
            <w:r>
              <w:t/>
            </w:r>
          </w:p>
        </w:tc>
      </w:tr>
      <w:tr>
        <w:tc>
          <w:p>
            <w:pPr>
              <w:jc w:val="center"/>
            </w:pPr>
            <w:r>
              <w:t>Moderate (Mixed)</w:t>
            </w:r>
          </w:p>
        </w:tc>
        <w:tc>
          <w:p>
            <w:pPr>
              <w:jc w:val="center"/>
            </w:pPr>
            <w:r>
              <w:t>116</w:t>
            </w:r>
          </w:p>
        </w:tc>
        <w:tc>
          <w:p>
            <w:pPr>
              <w:jc w:val="center"/>
            </w:pPr>
            <w:r>
              <w:t>7</w:t>
            </w:r>
          </w:p>
        </w:tc>
        <w:tc>
          <w:p>
            <w:pPr>
              <w:jc w:val="center"/>
            </w:pPr>
            <w:r>
              <w:t/>
            </w:r>
          </w:p>
        </w:tc>
        <w:tc>
          <w:p>
            <w:pPr>
              <w:jc w:val="center"/>
            </w:pPr>
            <w:r>
              <w:t/>
            </w:r>
          </w:p>
        </w:tc>
      </w:tr>
      <w:tr>
        <w:tc>
          <w:p>
            <w:pPr>
              <w:jc w:val="center"/>
            </w:pPr>
            <w:r>
              <w:t>Low (Surface)</w:t>
            </w:r>
          </w:p>
        </w:tc>
        <w:tc>
          <w:p>
            <w:pPr>
              <w:jc w:val="center"/>
            </w:pPr>
            <w:r>
              <w:t>10</w:t>
            </w:r>
          </w:p>
        </w:tc>
        <w:tc>
          <w:p>
            <w:pPr>
              <w:jc w:val="center"/>
            </w:pPr>
            <w:r>
              <w:t>72</w:t>
            </w:r>
          </w:p>
        </w:tc>
        <w:tc>
          <w:p>
            <w:pPr>
              <w:jc w:val="center"/>
            </w:pPr>
            <w:r>
              <w:t>2</w:t>
            </w:r>
          </w:p>
        </w:tc>
        <w:tc>
          <w:p>
            <w:pPr>
              <w:jc w:val="center"/>
            </w:pPr>
            <w:r>
              <w:t>25</w:t>
            </w:r>
          </w:p>
        </w:tc>
      </w:tr>
      <w:tr>
        <w:tc>
          <w:p>
            <w:pPr>
              <w:jc w:val="center"/>
            </w:pPr>
            <w:r>
              <w:t>All Fires</w:t>
            </w:r>
          </w:p>
        </w:tc>
        <w:tc>
          <w:p>
            <w:pPr>
              <w:jc w:val="center"/>
            </w:pPr>
            <w:r>
              <w:t>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75A27" w:rsidP="00E75A27" w:rsidRDefault="00E75A27">
      <w:pPr>
        <w:pStyle w:val="InfoPara"/>
      </w:pPr>
      <w:r>
        <w:t>Scale Description</w:t>
      </w:r>
    </w:p>
    <w:p w:rsidR="00E75A27" w:rsidP="00E75A27" w:rsidRDefault="00E75A27">
      <w:r>
        <w:t>Pre-European oak-hickory forests covered hundreds of thousands of contiguous acres.</w:t>
      </w:r>
    </w:p>
    <w:p w:rsidR="00E75A27" w:rsidP="00E75A27" w:rsidRDefault="00E75A27">
      <w:pPr>
        <w:pStyle w:val="InfoPara"/>
      </w:pPr>
      <w:r>
        <w:t>Adjacency or Identification Concerns</w:t>
      </w:r>
    </w:p>
    <w:p w:rsidR="00E75A27" w:rsidP="00E75A27" w:rsidRDefault="00E75A27">
      <w:r>
        <w:t>Adjacent Ecological System Comments: The somewhat more mesic and/or more base-rich forests of the lower slopes of the Cumberlands and the lower slopes and valleys in the Ridge and Valley are covered by South-Central Interior Mesophytic Forest (CES202.887 -- BpS 1321). Southern Ridge and Valley / Cumberland Dry Calcareous Forest (CES202.457 -- BpS 1376)</w:t>
      </w:r>
      <w:r w:rsidR="00D115A8">
        <w:t xml:space="preserve"> </w:t>
      </w:r>
      <w:r>
        <w:t>--</w:t>
      </w:r>
      <w:r w:rsidR="00D115A8">
        <w:t xml:space="preserve"> </w:t>
      </w:r>
      <w:r>
        <w:t>is found in some similar landscapes as BpS 1317 -- Allegheny-Cumberland Dry Oak Forest and Woodland, but on more base-rich substrates, which usually correspond to different landform positions (NatureServe 2007).</w:t>
      </w:r>
    </w:p>
    <w:p w:rsidR="00E75A27" w:rsidP="00E75A27" w:rsidRDefault="00E75A27"/>
    <w:p w:rsidR="00E75A27" w:rsidP="00E75A27" w:rsidRDefault="00E75A27">
      <w:r>
        <w:t>The fire interval is overestimated for the areas of southwestern O</w:t>
      </w:r>
      <w:r w:rsidR="00031420">
        <w:t>hio</w:t>
      </w:r>
      <w:r>
        <w:t>, and underestimated in the southern coalfields of West V</w:t>
      </w:r>
      <w:r w:rsidR="00031420">
        <w:t>irginia</w:t>
      </w:r>
      <w:r>
        <w:t>. In the former, agricultural land use breaks up the forest and fires cannot spread as widely as they do in southern West V</w:t>
      </w:r>
      <w:r w:rsidR="00031420">
        <w:t>irginia</w:t>
      </w:r>
      <w:r>
        <w:t xml:space="preserve"> or in the Ridge and Valley province of the Cumberland Mountains.</w:t>
      </w:r>
    </w:p>
    <w:p w:rsidR="00E75A27" w:rsidP="00E75A27" w:rsidRDefault="00E75A27">
      <w:r>
        <w:t>Basswoods importance is generally overstated, especially in West V</w:t>
      </w:r>
      <w:r w:rsidR="00031420">
        <w:t>irginia</w:t>
      </w:r>
      <w:r>
        <w:t>. But cucumber-tree probably occupies that role in the northern and mountainous regions of West V</w:t>
      </w:r>
      <w:r w:rsidR="00031420">
        <w:t>irginia</w:t>
      </w:r>
      <w:r>
        <w:t xml:space="preserve"> and southwestern P</w:t>
      </w:r>
      <w:r w:rsidR="00031420">
        <w:t>ennsylvania</w:t>
      </w:r>
      <w:r>
        <w:t>.</w:t>
      </w:r>
    </w:p>
    <w:p w:rsidR="00E75A27" w:rsidP="00E75A27" w:rsidRDefault="00E75A27">
      <w:pPr>
        <w:pStyle w:val="InfoPara"/>
      </w:pPr>
      <w:r>
        <w:t>Issues or Problems</w:t>
      </w:r>
    </w:p>
    <w:p w:rsidR="00E75A27" w:rsidP="00E75A27" w:rsidRDefault="00E75A27">
      <w:r>
        <w:t xml:space="preserve">This type occurs across many coarse mapped </w:t>
      </w:r>
      <w:r w:rsidRPr="00C00273">
        <w:t xml:space="preserve">RA </w:t>
      </w:r>
      <w:r w:rsidRPr="00C00273" w:rsidR="00031420">
        <w:rPr>
          <w:shd w:val="clear" w:color="auto" w:fill="FFFFFF"/>
        </w:rPr>
        <w:t>Potential Natural Vegetation Group</w:t>
      </w:r>
      <w:r w:rsidRPr="00C00273" w:rsidR="00031420">
        <w:t>s</w:t>
      </w:r>
      <w:r w:rsidRPr="00C00273">
        <w:t xml:space="preserve">. Many </w:t>
      </w:r>
      <w:r>
        <w:t>F</w:t>
      </w:r>
      <w:r w:rsidR="00031420">
        <w:t xml:space="preserve">ire </w:t>
      </w:r>
      <w:r>
        <w:t>R</w:t>
      </w:r>
      <w:r w:rsidR="00031420">
        <w:t xml:space="preserve">egime </w:t>
      </w:r>
      <w:r>
        <w:t>C</w:t>
      </w:r>
      <w:r w:rsidR="00031420">
        <w:t xml:space="preserve">ondition </w:t>
      </w:r>
      <w:r>
        <w:t>C</w:t>
      </w:r>
      <w:r w:rsidR="00031420">
        <w:t>lass</w:t>
      </w:r>
      <w:r>
        <w:t xml:space="preserve"> models are redundant, overlap, or are similar.</w:t>
      </w:r>
    </w:p>
    <w:p w:rsidR="00E75A27" w:rsidP="00E75A27" w:rsidRDefault="00E75A27">
      <w:pPr>
        <w:pStyle w:val="InfoPara"/>
      </w:pPr>
      <w:r>
        <w:t>Native Uncharacteristic Conditions</w:t>
      </w:r>
    </w:p>
    <w:p w:rsidR="00E75A27" w:rsidP="00E75A27" w:rsidRDefault="00E75A27">
      <w:r>
        <w:t xml:space="preserve">American Chestnut was once a dominant species in this type, but was reduced dramatically in the 1930s. Sprouts of </w:t>
      </w:r>
      <w:r w:rsidRPr="00C00273">
        <w:rPr>
          <w:i/>
        </w:rPr>
        <w:t>Castanea dentata</w:t>
      </w:r>
      <w:r>
        <w:t xml:space="preserve"> can often be found where it was formerly a common tree.</w:t>
      </w:r>
    </w:p>
    <w:p w:rsidR="00E75A27" w:rsidP="00E75A27" w:rsidRDefault="00E75A27">
      <w:pPr>
        <w:pStyle w:val="InfoPara"/>
      </w:pPr>
      <w:r>
        <w:t>Comments</w:t>
      </w:r>
    </w:p>
    <w:p w:rsidR="00E75A27" w:rsidP="00E75A27" w:rsidRDefault="00E75A27">
      <w:pPr>
        <w:pStyle w:val="ReportSection"/>
      </w:pPr>
      <w:r>
        <w:t>Succession Classes</w:t>
      </w:r>
    </w:p>
    <w:p w:rsidR="00E75A27" w:rsidP="00E75A27" w:rsidRDefault="00E75A2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75A27" w:rsidP="00E75A27" w:rsidRDefault="00E75A27">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75A27" w:rsidP="00E75A27" w:rsidRDefault="00E75A27"/>
    <w:p w:rsidR="00E75A27" w:rsidP="00E75A27" w:rsidRDefault="00E75A2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880"/>
        <w:gridCol w:w="1860"/>
        <w:gridCol w:w="1956"/>
      </w:tblGrid>
      <w:tr w:rsidRPr="00E75A27" w:rsidR="00E75A27" w:rsidTr="00E75A27">
        <w:tc>
          <w:tcPr>
            <w:tcW w:w="1104" w:type="dxa"/>
            <w:tcBorders>
              <w:top w:val="single" w:color="auto" w:sz="2" w:space="0"/>
              <w:bottom w:val="single" w:color="000000" w:sz="12" w:space="0"/>
            </w:tcBorders>
            <w:shd w:val="clear" w:color="auto" w:fill="auto"/>
          </w:tcPr>
          <w:p w:rsidRPr="00E75A27" w:rsidR="00E75A27" w:rsidP="00B30D99" w:rsidRDefault="00E75A27">
            <w:pPr>
              <w:rPr>
                <w:b/>
                <w:bCs/>
              </w:rPr>
            </w:pPr>
            <w:r w:rsidRPr="00E75A27">
              <w:rPr>
                <w:b/>
                <w:bCs/>
              </w:rPr>
              <w:t>Symbol</w:t>
            </w:r>
          </w:p>
        </w:tc>
        <w:tc>
          <w:tcPr>
            <w:tcW w:w="2880" w:type="dxa"/>
            <w:tcBorders>
              <w:top w:val="single" w:color="auto" w:sz="2" w:space="0"/>
              <w:bottom w:val="single" w:color="000000" w:sz="12" w:space="0"/>
            </w:tcBorders>
            <w:shd w:val="clear" w:color="auto" w:fill="auto"/>
          </w:tcPr>
          <w:p w:rsidRPr="00E75A27" w:rsidR="00E75A27" w:rsidP="00B30D99" w:rsidRDefault="00E75A27">
            <w:pPr>
              <w:rPr>
                <w:b/>
                <w:bCs/>
              </w:rPr>
            </w:pPr>
            <w:r w:rsidRPr="00E75A27">
              <w:rPr>
                <w:b/>
                <w:bCs/>
              </w:rPr>
              <w:t>Scientific Name</w:t>
            </w:r>
          </w:p>
        </w:tc>
        <w:tc>
          <w:tcPr>
            <w:tcW w:w="1860" w:type="dxa"/>
            <w:tcBorders>
              <w:top w:val="single" w:color="auto" w:sz="2" w:space="0"/>
              <w:bottom w:val="single" w:color="000000" w:sz="12" w:space="0"/>
            </w:tcBorders>
            <w:shd w:val="clear" w:color="auto" w:fill="auto"/>
          </w:tcPr>
          <w:p w:rsidRPr="00E75A27" w:rsidR="00E75A27" w:rsidP="00B30D99" w:rsidRDefault="00E75A27">
            <w:pPr>
              <w:rPr>
                <w:b/>
                <w:bCs/>
              </w:rPr>
            </w:pPr>
            <w:r w:rsidRPr="00E75A27">
              <w:rPr>
                <w:b/>
                <w:bCs/>
              </w:rPr>
              <w:t>Common Name</w:t>
            </w:r>
          </w:p>
        </w:tc>
        <w:tc>
          <w:tcPr>
            <w:tcW w:w="1956" w:type="dxa"/>
            <w:tcBorders>
              <w:top w:val="single" w:color="auto" w:sz="2" w:space="0"/>
              <w:bottom w:val="single" w:color="000000" w:sz="12" w:space="0"/>
            </w:tcBorders>
            <w:shd w:val="clear" w:color="auto" w:fill="auto"/>
          </w:tcPr>
          <w:p w:rsidRPr="00E75A27" w:rsidR="00E75A27" w:rsidP="00B30D99" w:rsidRDefault="00E75A27">
            <w:pPr>
              <w:rPr>
                <w:b/>
                <w:bCs/>
              </w:rPr>
            </w:pPr>
            <w:r w:rsidRPr="00E75A27">
              <w:rPr>
                <w:b/>
                <w:bCs/>
              </w:rPr>
              <w:t>Canopy Position</w:t>
            </w:r>
          </w:p>
        </w:tc>
      </w:tr>
      <w:tr w:rsidRPr="00E75A27" w:rsidR="00E75A27" w:rsidTr="00E75A27">
        <w:tc>
          <w:tcPr>
            <w:tcW w:w="1104" w:type="dxa"/>
            <w:tcBorders>
              <w:top w:val="single" w:color="000000" w:sz="12" w:space="0"/>
            </w:tcBorders>
            <w:shd w:val="clear" w:color="auto" w:fill="auto"/>
          </w:tcPr>
          <w:p w:rsidRPr="00E75A27" w:rsidR="00E75A27" w:rsidP="00B30D99" w:rsidRDefault="00E75A27">
            <w:pPr>
              <w:rPr>
                <w:bCs/>
              </w:rPr>
            </w:pPr>
            <w:r w:rsidRPr="00E75A27">
              <w:rPr>
                <w:bCs/>
              </w:rPr>
              <w:t>ANGE</w:t>
            </w:r>
          </w:p>
        </w:tc>
        <w:tc>
          <w:tcPr>
            <w:tcW w:w="2880" w:type="dxa"/>
            <w:tcBorders>
              <w:top w:val="single" w:color="000000" w:sz="12" w:space="0"/>
            </w:tcBorders>
            <w:shd w:val="clear" w:color="auto" w:fill="auto"/>
          </w:tcPr>
          <w:p w:rsidRPr="00E75A27" w:rsidR="00E75A27" w:rsidP="00B30D99" w:rsidRDefault="00E75A27">
            <w:r w:rsidRPr="00E75A27">
              <w:t>Andropogon gerardii</w:t>
            </w:r>
          </w:p>
        </w:tc>
        <w:tc>
          <w:tcPr>
            <w:tcW w:w="1860" w:type="dxa"/>
            <w:tcBorders>
              <w:top w:val="single" w:color="000000" w:sz="12" w:space="0"/>
            </w:tcBorders>
            <w:shd w:val="clear" w:color="auto" w:fill="auto"/>
          </w:tcPr>
          <w:p w:rsidRPr="00E75A27" w:rsidR="00E75A27" w:rsidP="00B30D99" w:rsidRDefault="00E75A27">
            <w:r w:rsidRPr="00E75A27">
              <w:t>Big bluestem</w:t>
            </w:r>
          </w:p>
        </w:tc>
        <w:tc>
          <w:tcPr>
            <w:tcW w:w="1956" w:type="dxa"/>
            <w:tcBorders>
              <w:top w:val="single" w:color="000000" w:sz="12" w:space="0"/>
            </w:tcBorders>
            <w:shd w:val="clear" w:color="auto" w:fill="auto"/>
          </w:tcPr>
          <w:p w:rsidRPr="00E75A27" w:rsidR="00E75A27" w:rsidP="00B30D99" w:rsidRDefault="00E75A27">
            <w:r w:rsidRPr="00E75A27">
              <w:t>Upper</w:t>
            </w:r>
          </w:p>
        </w:tc>
      </w:tr>
      <w:tr w:rsidRPr="00E75A27" w:rsidR="00E75A27" w:rsidTr="00E75A27">
        <w:tc>
          <w:tcPr>
            <w:tcW w:w="1104" w:type="dxa"/>
            <w:shd w:val="clear" w:color="auto" w:fill="auto"/>
          </w:tcPr>
          <w:p w:rsidRPr="00E75A27" w:rsidR="00E75A27" w:rsidP="00B30D99" w:rsidRDefault="00E75A27">
            <w:pPr>
              <w:rPr>
                <w:bCs/>
              </w:rPr>
            </w:pPr>
            <w:r w:rsidRPr="00E75A27">
              <w:rPr>
                <w:bCs/>
              </w:rPr>
              <w:t>SCSC</w:t>
            </w:r>
          </w:p>
        </w:tc>
        <w:tc>
          <w:tcPr>
            <w:tcW w:w="2880" w:type="dxa"/>
            <w:shd w:val="clear" w:color="auto" w:fill="auto"/>
          </w:tcPr>
          <w:p w:rsidRPr="00E75A27" w:rsidR="00E75A27" w:rsidP="00B30D99" w:rsidRDefault="00E75A27">
            <w:r w:rsidRPr="00E75A27">
              <w:t>Schizachyrium scoparium</w:t>
            </w:r>
          </w:p>
        </w:tc>
        <w:tc>
          <w:tcPr>
            <w:tcW w:w="1860" w:type="dxa"/>
            <w:shd w:val="clear" w:color="auto" w:fill="auto"/>
          </w:tcPr>
          <w:p w:rsidRPr="00E75A27" w:rsidR="00E75A27" w:rsidP="00B30D99" w:rsidRDefault="00E75A27">
            <w:r w:rsidRPr="00E75A27">
              <w:t>Little bluestem</w:t>
            </w:r>
          </w:p>
        </w:tc>
        <w:tc>
          <w:tcPr>
            <w:tcW w:w="1956" w:type="dxa"/>
            <w:shd w:val="clear" w:color="auto" w:fill="auto"/>
          </w:tcPr>
          <w:p w:rsidRPr="00E75A27" w:rsidR="00E75A27" w:rsidP="00B30D99" w:rsidRDefault="00E75A27">
            <w:r w:rsidRPr="00E75A27">
              <w:t>Upper</w:t>
            </w:r>
          </w:p>
        </w:tc>
      </w:tr>
      <w:tr w:rsidRPr="00E75A27" w:rsidR="00E75A27" w:rsidTr="00E75A27">
        <w:tc>
          <w:tcPr>
            <w:tcW w:w="1104" w:type="dxa"/>
            <w:shd w:val="clear" w:color="auto" w:fill="auto"/>
          </w:tcPr>
          <w:p w:rsidRPr="00E75A27" w:rsidR="00E75A27" w:rsidP="00B30D99" w:rsidRDefault="00E75A27">
            <w:pPr>
              <w:rPr>
                <w:bCs/>
              </w:rPr>
            </w:pPr>
            <w:r w:rsidRPr="00E75A27">
              <w:rPr>
                <w:bCs/>
              </w:rPr>
              <w:t>SONU2</w:t>
            </w:r>
          </w:p>
        </w:tc>
        <w:tc>
          <w:tcPr>
            <w:tcW w:w="2880" w:type="dxa"/>
            <w:shd w:val="clear" w:color="auto" w:fill="auto"/>
          </w:tcPr>
          <w:p w:rsidRPr="00E75A27" w:rsidR="00E75A27" w:rsidP="00B30D99" w:rsidRDefault="00E75A27">
            <w:r w:rsidRPr="00E75A27">
              <w:t>Sorghastrum nutans</w:t>
            </w:r>
          </w:p>
        </w:tc>
        <w:tc>
          <w:tcPr>
            <w:tcW w:w="1860" w:type="dxa"/>
            <w:shd w:val="clear" w:color="auto" w:fill="auto"/>
          </w:tcPr>
          <w:p w:rsidRPr="00E75A27" w:rsidR="00E75A27" w:rsidP="00B30D99" w:rsidRDefault="00E75A27">
            <w:r w:rsidRPr="00E75A27">
              <w:t>Indiangrass</w:t>
            </w:r>
          </w:p>
        </w:tc>
        <w:tc>
          <w:tcPr>
            <w:tcW w:w="1956" w:type="dxa"/>
            <w:shd w:val="clear" w:color="auto" w:fill="auto"/>
          </w:tcPr>
          <w:p w:rsidRPr="00E75A27" w:rsidR="00E75A27" w:rsidP="00B30D99" w:rsidRDefault="00E75A27">
            <w:r w:rsidRPr="00E75A27">
              <w:t>Upper</w:t>
            </w:r>
          </w:p>
        </w:tc>
      </w:tr>
      <w:tr w:rsidRPr="00E75A27" w:rsidR="00E75A27" w:rsidTr="00E75A27">
        <w:tc>
          <w:tcPr>
            <w:tcW w:w="1104" w:type="dxa"/>
            <w:shd w:val="clear" w:color="auto" w:fill="auto"/>
          </w:tcPr>
          <w:p w:rsidRPr="00E75A27" w:rsidR="00E75A27" w:rsidP="00B30D99" w:rsidRDefault="00E75A27">
            <w:pPr>
              <w:rPr>
                <w:bCs/>
              </w:rPr>
            </w:pPr>
            <w:r w:rsidRPr="00E75A27">
              <w:rPr>
                <w:bCs/>
              </w:rPr>
              <w:t>QUAL</w:t>
            </w:r>
          </w:p>
        </w:tc>
        <w:tc>
          <w:tcPr>
            <w:tcW w:w="2880" w:type="dxa"/>
            <w:shd w:val="clear" w:color="auto" w:fill="auto"/>
          </w:tcPr>
          <w:p w:rsidRPr="00E75A27" w:rsidR="00E75A27" w:rsidP="00B30D99" w:rsidRDefault="00E75A27">
            <w:r w:rsidRPr="00E75A27">
              <w:t>Quercus alba</w:t>
            </w:r>
          </w:p>
        </w:tc>
        <w:tc>
          <w:tcPr>
            <w:tcW w:w="1860" w:type="dxa"/>
            <w:shd w:val="clear" w:color="auto" w:fill="auto"/>
          </w:tcPr>
          <w:p w:rsidRPr="00E75A27" w:rsidR="00E75A27" w:rsidP="00B30D99" w:rsidRDefault="00E75A27">
            <w:r w:rsidRPr="00E75A27">
              <w:t>White oak</w:t>
            </w:r>
          </w:p>
        </w:tc>
        <w:tc>
          <w:tcPr>
            <w:tcW w:w="1956" w:type="dxa"/>
            <w:shd w:val="clear" w:color="auto" w:fill="auto"/>
          </w:tcPr>
          <w:p w:rsidRPr="00E75A27" w:rsidR="00E75A27" w:rsidP="00B30D99" w:rsidRDefault="00E75A27">
            <w:r w:rsidRPr="00E75A27">
              <w:t>Middle</w:t>
            </w:r>
          </w:p>
        </w:tc>
      </w:tr>
    </w:tbl>
    <w:p w:rsidR="00E75A27" w:rsidP="00E75A27" w:rsidRDefault="00E75A27"/>
    <w:p w:rsidR="00E75A27" w:rsidP="00E75A27" w:rsidRDefault="00E75A27">
      <w:pPr>
        <w:pStyle w:val="SClassInfoPara"/>
      </w:pPr>
      <w:r>
        <w:t>Description</w:t>
      </w:r>
    </w:p>
    <w:p w:rsidR="00E75A27" w:rsidP="00E75A27" w:rsidRDefault="00D115A8">
      <w:r>
        <w:t>C</w:t>
      </w:r>
      <w:r w:rsidR="00E75A27">
        <w:t xml:space="preserve">lass A is grasslands/savanna maintained by frequently recurring fire (1-5yrs). These patches would typically be </w:t>
      </w:r>
      <w:r w:rsidR="00031420">
        <w:t>&lt;</w:t>
      </w:r>
      <w:r w:rsidR="00E75A27">
        <w:t>100</w:t>
      </w:r>
      <w:r w:rsidR="00031420">
        <w:t>ac</w:t>
      </w:r>
      <w:r w:rsidR="00E75A27">
        <w:t>, but may have been up to 500</w:t>
      </w:r>
      <w:r w:rsidR="00031420">
        <w:t>ac</w:t>
      </w:r>
      <w:r w:rsidR="00E75A27">
        <w:t xml:space="preserve">. Native Americans used these lands for hunting, and agriculture/native plant gathering. Without these </w:t>
      </w:r>
      <w:r>
        <w:t>disturbances</w:t>
      </w:r>
      <w:r w:rsidR="00E75A27">
        <w:t xml:space="preserve"> tree seedlings and sprouts will establish and move the communit</w:t>
      </w:r>
      <w:r>
        <w:t>y to the mid-seral, open stage</w:t>
      </w:r>
      <w:r w:rsidR="00E75A27">
        <w:t>.</w:t>
      </w:r>
    </w:p>
    <w:p w:rsidR="00E75A27" w:rsidP="00E75A27" w:rsidRDefault="00E75A27"/>
    <w:p>
      <w:r>
        <w:rPr>
          <w:i/>
          <w:u w:val="single"/>
        </w:rPr>
        <w:t>Maximum Tree Size Class</w:t>
      </w:r>
      <w:br/>
      <w:r>
        <w:t>None</w:t>
      </w:r>
    </w:p>
    <w:p w:rsidR="00E75A27" w:rsidP="00E75A27" w:rsidRDefault="00E75A27">
      <w:pPr>
        <w:pStyle w:val="InfoPara"/>
        <w:pBdr>
          <w:top w:val="single" w:color="auto" w:sz="4" w:space="1"/>
        </w:pBdr>
      </w:pPr>
      <w:r xmlns:w="http://schemas.openxmlformats.org/wordprocessingml/2006/main">
        <w:t>Class B</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75A27" w:rsidP="00E75A27" w:rsidRDefault="00E75A27"/>
    <w:p w:rsidR="00E75A27" w:rsidP="00E75A27" w:rsidRDefault="00E75A2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76"/>
        <w:gridCol w:w="1992"/>
        <w:gridCol w:w="1956"/>
      </w:tblGrid>
      <w:tr w:rsidRPr="00E75A27" w:rsidR="00E75A27" w:rsidTr="00E75A27">
        <w:tc>
          <w:tcPr>
            <w:tcW w:w="1056" w:type="dxa"/>
            <w:tcBorders>
              <w:top w:val="single" w:color="auto" w:sz="2" w:space="0"/>
              <w:bottom w:val="single" w:color="000000" w:sz="12" w:space="0"/>
            </w:tcBorders>
            <w:shd w:val="clear" w:color="auto" w:fill="auto"/>
          </w:tcPr>
          <w:p w:rsidRPr="00E75A27" w:rsidR="00E75A27" w:rsidP="008002F6" w:rsidRDefault="00E75A27">
            <w:pPr>
              <w:rPr>
                <w:b/>
                <w:bCs/>
              </w:rPr>
            </w:pPr>
            <w:r w:rsidRPr="00E75A27">
              <w:rPr>
                <w:b/>
                <w:bCs/>
              </w:rPr>
              <w:t>Symbol</w:t>
            </w:r>
          </w:p>
        </w:tc>
        <w:tc>
          <w:tcPr>
            <w:tcW w:w="2376" w:type="dxa"/>
            <w:tcBorders>
              <w:top w:val="single" w:color="auto" w:sz="2" w:space="0"/>
              <w:bottom w:val="single" w:color="000000" w:sz="12" w:space="0"/>
            </w:tcBorders>
            <w:shd w:val="clear" w:color="auto" w:fill="auto"/>
          </w:tcPr>
          <w:p w:rsidRPr="00E75A27" w:rsidR="00E75A27" w:rsidP="008002F6" w:rsidRDefault="00E75A27">
            <w:pPr>
              <w:rPr>
                <w:b/>
                <w:bCs/>
              </w:rPr>
            </w:pPr>
            <w:r w:rsidRPr="00E75A27">
              <w:rPr>
                <w:b/>
                <w:bCs/>
              </w:rPr>
              <w:t>Scientific Name</w:t>
            </w:r>
          </w:p>
        </w:tc>
        <w:tc>
          <w:tcPr>
            <w:tcW w:w="1992" w:type="dxa"/>
            <w:tcBorders>
              <w:top w:val="single" w:color="auto" w:sz="2" w:space="0"/>
              <w:bottom w:val="single" w:color="000000" w:sz="12" w:space="0"/>
            </w:tcBorders>
            <w:shd w:val="clear" w:color="auto" w:fill="auto"/>
          </w:tcPr>
          <w:p w:rsidRPr="00E75A27" w:rsidR="00E75A27" w:rsidP="008002F6" w:rsidRDefault="00E75A27">
            <w:pPr>
              <w:rPr>
                <w:b/>
                <w:bCs/>
              </w:rPr>
            </w:pPr>
            <w:r w:rsidRPr="00E75A27">
              <w:rPr>
                <w:b/>
                <w:bCs/>
              </w:rPr>
              <w:t>Common Name</w:t>
            </w:r>
          </w:p>
        </w:tc>
        <w:tc>
          <w:tcPr>
            <w:tcW w:w="1956" w:type="dxa"/>
            <w:tcBorders>
              <w:top w:val="single" w:color="auto" w:sz="2" w:space="0"/>
              <w:bottom w:val="single" w:color="000000" w:sz="12" w:space="0"/>
            </w:tcBorders>
            <w:shd w:val="clear" w:color="auto" w:fill="auto"/>
          </w:tcPr>
          <w:p w:rsidRPr="00E75A27" w:rsidR="00E75A27" w:rsidP="008002F6" w:rsidRDefault="00E75A27">
            <w:pPr>
              <w:rPr>
                <w:b/>
                <w:bCs/>
              </w:rPr>
            </w:pPr>
            <w:r w:rsidRPr="00E75A27">
              <w:rPr>
                <w:b/>
                <w:bCs/>
              </w:rPr>
              <w:t>Canopy Position</w:t>
            </w:r>
          </w:p>
        </w:tc>
      </w:tr>
      <w:tr w:rsidRPr="00E75A27" w:rsidR="00E75A27" w:rsidTr="00E75A27">
        <w:tc>
          <w:tcPr>
            <w:tcW w:w="1056" w:type="dxa"/>
            <w:tcBorders>
              <w:top w:val="single" w:color="000000" w:sz="12" w:space="0"/>
            </w:tcBorders>
            <w:shd w:val="clear" w:color="auto" w:fill="auto"/>
          </w:tcPr>
          <w:p w:rsidRPr="00E75A27" w:rsidR="00E75A27" w:rsidP="008002F6" w:rsidRDefault="00E75A27">
            <w:pPr>
              <w:rPr>
                <w:bCs/>
              </w:rPr>
            </w:pPr>
            <w:r w:rsidRPr="00E75A27">
              <w:rPr>
                <w:bCs/>
              </w:rPr>
              <w:t>QUAL</w:t>
            </w:r>
          </w:p>
        </w:tc>
        <w:tc>
          <w:tcPr>
            <w:tcW w:w="2376" w:type="dxa"/>
            <w:tcBorders>
              <w:top w:val="single" w:color="000000" w:sz="12" w:space="0"/>
            </w:tcBorders>
            <w:shd w:val="clear" w:color="auto" w:fill="auto"/>
          </w:tcPr>
          <w:p w:rsidRPr="00E75A27" w:rsidR="00E75A27" w:rsidP="008002F6" w:rsidRDefault="00E75A27">
            <w:r w:rsidRPr="00E75A27">
              <w:t>Quercus alba</w:t>
            </w:r>
          </w:p>
        </w:tc>
        <w:tc>
          <w:tcPr>
            <w:tcW w:w="1992" w:type="dxa"/>
            <w:tcBorders>
              <w:top w:val="single" w:color="000000" w:sz="12" w:space="0"/>
            </w:tcBorders>
            <w:shd w:val="clear" w:color="auto" w:fill="auto"/>
          </w:tcPr>
          <w:p w:rsidRPr="00E75A27" w:rsidR="00E75A27" w:rsidP="008002F6" w:rsidRDefault="00E75A27">
            <w:r w:rsidRPr="00E75A27">
              <w:t>White oak</w:t>
            </w:r>
          </w:p>
        </w:tc>
        <w:tc>
          <w:tcPr>
            <w:tcW w:w="1956" w:type="dxa"/>
            <w:tcBorders>
              <w:top w:val="single" w:color="000000" w:sz="12" w:space="0"/>
            </w:tcBorders>
            <w:shd w:val="clear" w:color="auto" w:fill="auto"/>
          </w:tcPr>
          <w:p w:rsidRPr="00E75A27" w:rsidR="00E75A27" w:rsidP="008002F6" w:rsidRDefault="00E75A27">
            <w:r w:rsidRPr="00E75A27">
              <w:t>Upper</w:t>
            </w:r>
          </w:p>
        </w:tc>
      </w:tr>
      <w:tr w:rsidRPr="00E75A27" w:rsidR="00E75A27" w:rsidTr="00E75A27">
        <w:tc>
          <w:tcPr>
            <w:tcW w:w="1056" w:type="dxa"/>
            <w:shd w:val="clear" w:color="auto" w:fill="auto"/>
          </w:tcPr>
          <w:p w:rsidRPr="00E75A27" w:rsidR="00E75A27" w:rsidP="008002F6" w:rsidRDefault="00E75A27">
            <w:pPr>
              <w:rPr>
                <w:bCs/>
              </w:rPr>
            </w:pPr>
            <w:r w:rsidRPr="00E75A27">
              <w:rPr>
                <w:bCs/>
              </w:rPr>
              <w:t>QURU</w:t>
            </w:r>
          </w:p>
        </w:tc>
        <w:tc>
          <w:tcPr>
            <w:tcW w:w="2376" w:type="dxa"/>
            <w:shd w:val="clear" w:color="auto" w:fill="auto"/>
          </w:tcPr>
          <w:p w:rsidRPr="00E75A27" w:rsidR="00E75A27" w:rsidP="008002F6" w:rsidRDefault="00E75A27">
            <w:r w:rsidRPr="00E75A27">
              <w:t>Quercus rubra</w:t>
            </w:r>
          </w:p>
        </w:tc>
        <w:tc>
          <w:tcPr>
            <w:tcW w:w="1992" w:type="dxa"/>
            <w:shd w:val="clear" w:color="auto" w:fill="auto"/>
          </w:tcPr>
          <w:p w:rsidRPr="00E75A27" w:rsidR="00E75A27" w:rsidP="008002F6" w:rsidRDefault="00E75A27">
            <w:r w:rsidRPr="00E75A27">
              <w:t>Northern red oak</w:t>
            </w:r>
          </w:p>
        </w:tc>
        <w:tc>
          <w:tcPr>
            <w:tcW w:w="1956" w:type="dxa"/>
            <w:shd w:val="clear" w:color="auto" w:fill="auto"/>
          </w:tcPr>
          <w:p w:rsidRPr="00E75A27" w:rsidR="00E75A27" w:rsidP="008002F6" w:rsidRDefault="00E75A27">
            <w:r w:rsidRPr="00E75A27">
              <w:t>Low-Mid</w:t>
            </w:r>
          </w:p>
        </w:tc>
      </w:tr>
      <w:tr w:rsidRPr="00E75A27" w:rsidR="00E75A27" w:rsidTr="00E75A27">
        <w:tc>
          <w:tcPr>
            <w:tcW w:w="1056" w:type="dxa"/>
            <w:shd w:val="clear" w:color="auto" w:fill="auto"/>
          </w:tcPr>
          <w:p w:rsidRPr="00E75A27" w:rsidR="00E75A27" w:rsidP="008002F6" w:rsidRDefault="00E75A27">
            <w:pPr>
              <w:rPr>
                <w:bCs/>
              </w:rPr>
            </w:pPr>
            <w:r w:rsidRPr="00E75A27">
              <w:rPr>
                <w:bCs/>
              </w:rPr>
              <w:t>ANGE</w:t>
            </w:r>
          </w:p>
        </w:tc>
        <w:tc>
          <w:tcPr>
            <w:tcW w:w="2376" w:type="dxa"/>
            <w:shd w:val="clear" w:color="auto" w:fill="auto"/>
          </w:tcPr>
          <w:p w:rsidRPr="00E75A27" w:rsidR="00E75A27" w:rsidP="008002F6" w:rsidRDefault="00E75A27">
            <w:r w:rsidRPr="00E75A27">
              <w:t>Andropogon gerardii</w:t>
            </w:r>
          </w:p>
        </w:tc>
        <w:tc>
          <w:tcPr>
            <w:tcW w:w="1992" w:type="dxa"/>
            <w:shd w:val="clear" w:color="auto" w:fill="auto"/>
          </w:tcPr>
          <w:p w:rsidRPr="00E75A27" w:rsidR="00E75A27" w:rsidP="008002F6" w:rsidRDefault="00E75A27">
            <w:r w:rsidRPr="00E75A27">
              <w:t>Big bluestem</w:t>
            </w:r>
          </w:p>
        </w:tc>
        <w:tc>
          <w:tcPr>
            <w:tcW w:w="1956" w:type="dxa"/>
            <w:shd w:val="clear" w:color="auto" w:fill="auto"/>
          </w:tcPr>
          <w:p w:rsidRPr="00E75A27" w:rsidR="00E75A27" w:rsidP="008002F6" w:rsidRDefault="00E75A27">
            <w:r w:rsidRPr="00E75A27">
              <w:t>Upper</w:t>
            </w:r>
          </w:p>
        </w:tc>
      </w:tr>
      <w:tr w:rsidRPr="00E75A27" w:rsidR="00E75A27" w:rsidTr="00E75A27">
        <w:tc>
          <w:tcPr>
            <w:tcW w:w="1056" w:type="dxa"/>
            <w:shd w:val="clear" w:color="auto" w:fill="auto"/>
          </w:tcPr>
          <w:p w:rsidRPr="00E75A27" w:rsidR="00E75A27" w:rsidP="008002F6" w:rsidRDefault="00E75A27">
            <w:pPr>
              <w:rPr>
                <w:bCs/>
              </w:rPr>
            </w:pPr>
            <w:r w:rsidRPr="00E75A27">
              <w:rPr>
                <w:bCs/>
              </w:rPr>
              <w:t>QUVE</w:t>
            </w:r>
          </w:p>
        </w:tc>
        <w:tc>
          <w:tcPr>
            <w:tcW w:w="2376" w:type="dxa"/>
            <w:shd w:val="clear" w:color="auto" w:fill="auto"/>
          </w:tcPr>
          <w:p w:rsidRPr="00E75A27" w:rsidR="00E75A27" w:rsidP="008002F6" w:rsidRDefault="00E75A27">
            <w:r w:rsidRPr="00E75A27">
              <w:t>Quercus velutina</w:t>
            </w:r>
          </w:p>
        </w:tc>
        <w:tc>
          <w:tcPr>
            <w:tcW w:w="1992" w:type="dxa"/>
            <w:shd w:val="clear" w:color="auto" w:fill="auto"/>
          </w:tcPr>
          <w:p w:rsidRPr="00E75A27" w:rsidR="00E75A27" w:rsidP="008002F6" w:rsidRDefault="00E75A27">
            <w:r w:rsidRPr="00E75A27">
              <w:t>Black oak</w:t>
            </w:r>
          </w:p>
        </w:tc>
        <w:tc>
          <w:tcPr>
            <w:tcW w:w="1956" w:type="dxa"/>
            <w:shd w:val="clear" w:color="auto" w:fill="auto"/>
          </w:tcPr>
          <w:p w:rsidRPr="00E75A27" w:rsidR="00E75A27" w:rsidP="008002F6" w:rsidRDefault="00E75A27">
            <w:r w:rsidRPr="00E75A27">
              <w:t>Mid-Upper</w:t>
            </w:r>
          </w:p>
        </w:tc>
      </w:tr>
    </w:tbl>
    <w:p w:rsidR="00E75A27" w:rsidP="00E75A27" w:rsidRDefault="00E75A27"/>
    <w:p w:rsidR="00E75A27" w:rsidP="00E75A27" w:rsidRDefault="00E75A27">
      <w:pPr>
        <w:pStyle w:val="SClassInfoPara"/>
      </w:pPr>
      <w:r>
        <w:t>Description</w:t>
      </w:r>
    </w:p>
    <w:p w:rsidR="00E75A27" w:rsidP="00E75A27" w:rsidRDefault="00D115A8">
      <w:r>
        <w:t>T</w:t>
      </w:r>
      <w:r w:rsidR="00E75A27">
        <w:t>his is an early tree regeneration (root and stump sprouts) phase; fire frequency is about 3-9yrs. Areas that receive frequent surface fires will be populated by fire-adapted species such as oaks and hickories. These fires will top-kill seedlings and sprouts and a proportion of the saplings. These communities will de</w:t>
      </w:r>
      <w:r>
        <w:t xml:space="preserve">velop into the mid-seral, open </w:t>
      </w:r>
      <w:r w:rsidR="00E75A27">
        <w:t xml:space="preserve">oak-hickory forest class. </w:t>
      </w:r>
    </w:p>
    <w:p w:rsidR="00E75A27" w:rsidP="00E75A27" w:rsidRDefault="00E75A27"/>
    <w:p>
      <w:r>
        <w:rPr>
          <w:i/>
          <w:u w:val="single"/>
        </w:rPr>
        <w:t>Maximum Tree Size Class</w:t>
      </w:r>
      <w:br/>
      <w:r>
        <w:t>Sapling &gt;4.5ft; &lt;5"DBH</w:t>
      </w:r>
    </w:p>
    <w:p w:rsidR="00E75A27" w:rsidP="00E75A27" w:rsidRDefault="00E75A27">
      <w:pPr>
        <w:pStyle w:val="InfoPara"/>
        <w:pBdr>
          <w:top w:val="single" w:color="auto" w:sz="4" w:space="1"/>
        </w:pBdr>
      </w:pPr>
      <w:r xmlns:w="http://schemas.openxmlformats.org/wordprocessingml/2006/main">
        <w:t>Class C</w:t>
      </w:r>
      <w:r xmlns:w="http://schemas.openxmlformats.org/wordprocessingml/2006/main">
        <w:tab/>
        <w:t>48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E75A27" w:rsidP="00E75A27" w:rsidRDefault="00E75A27"/>
    <w:p w:rsidR="00E75A27" w:rsidP="00E75A27" w:rsidRDefault="00E75A2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052"/>
        <w:gridCol w:w="1992"/>
        <w:gridCol w:w="1956"/>
      </w:tblGrid>
      <w:tr w:rsidRPr="00E75A27" w:rsidR="00E75A27" w:rsidTr="00E75A27">
        <w:tc>
          <w:tcPr>
            <w:tcW w:w="1164" w:type="dxa"/>
            <w:tcBorders>
              <w:top w:val="single" w:color="auto" w:sz="2" w:space="0"/>
              <w:bottom w:val="single" w:color="000000" w:sz="12" w:space="0"/>
            </w:tcBorders>
            <w:shd w:val="clear" w:color="auto" w:fill="auto"/>
          </w:tcPr>
          <w:p w:rsidRPr="00E75A27" w:rsidR="00E75A27" w:rsidP="00644EA7" w:rsidRDefault="00E75A27">
            <w:pPr>
              <w:rPr>
                <w:b/>
                <w:bCs/>
              </w:rPr>
            </w:pPr>
            <w:r w:rsidRPr="00E75A27">
              <w:rPr>
                <w:b/>
                <w:bCs/>
              </w:rPr>
              <w:t>Symbol</w:t>
            </w:r>
          </w:p>
        </w:tc>
        <w:tc>
          <w:tcPr>
            <w:tcW w:w="2052" w:type="dxa"/>
            <w:tcBorders>
              <w:top w:val="single" w:color="auto" w:sz="2" w:space="0"/>
              <w:bottom w:val="single" w:color="000000" w:sz="12" w:space="0"/>
            </w:tcBorders>
            <w:shd w:val="clear" w:color="auto" w:fill="auto"/>
          </w:tcPr>
          <w:p w:rsidRPr="00E75A27" w:rsidR="00E75A27" w:rsidP="00644EA7" w:rsidRDefault="00E75A27">
            <w:pPr>
              <w:rPr>
                <w:b/>
                <w:bCs/>
              </w:rPr>
            </w:pPr>
            <w:r w:rsidRPr="00E75A27">
              <w:rPr>
                <w:b/>
                <w:bCs/>
              </w:rPr>
              <w:t>Scientific Name</w:t>
            </w:r>
          </w:p>
        </w:tc>
        <w:tc>
          <w:tcPr>
            <w:tcW w:w="1992" w:type="dxa"/>
            <w:tcBorders>
              <w:top w:val="single" w:color="auto" w:sz="2" w:space="0"/>
              <w:bottom w:val="single" w:color="000000" w:sz="12" w:space="0"/>
            </w:tcBorders>
            <w:shd w:val="clear" w:color="auto" w:fill="auto"/>
          </w:tcPr>
          <w:p w:rsidRPr="00E75A27" w:rsidR="00E75A27" w:rsidP="00644EA7" w:rsidRDefault="00E75A27">
            <w:pPr>
              <w:rPr>
                <w:b/>
                <w:bCs/>
              </w:rPr>
            </w:pPr>
            <w:r w:rsidRPr="00E75A27">
              <w:rPr>
                <w:b/>
                <w:bCs/>
              </w:rPr>
              <w:t>Common Name</w:t>
            </w:r>
          </w:p>
        </w:tc>
        <w:tc>
          <w:tcPr>
            <w:tcW w:w="1956" w:type="dxa"/>
            <w:tcBorders>
              <w:top w:val="single" w:color="auto" w:sz="2" w:space="0"/>
              <w:bottom w:val="single" w:color="000000" w:sz="12" w:space="0"/>
            </w:tcBorders>
            <w:shd w:val="clear" w:color="auto" w:fill="auto"/>
          </w:tcPr>
          <w:p w:rsidRPr="00E75A27" w:rsidR="00E75A27" w:rsidP="00644EA7" w:rsidRDefault="00E75A27">
            <w:pPr>
              <w:rPr>
                <w:b/>
                <w:bCs/>
              </w:rPr>
            </w:pPr>
            <w:r w:rsidRPr="00E75A27">
              <w:rPr>
                <w:b/>
                <w:bCs/>
              </w:rPr>
              <w:t>Canopy Position</w:t>
            </w:r>
          </w:p>
        </w:tc>
      </w:tr>
      <w:tr w:rsidRPr="00E75A27" w:rsidR="00E75A27" w:rsidTr="00E75A27">
        <w:tc>
          <w:tcPr>
            <w:tcW w:w="1164" w:type="dxa"/>
            <w:tcBorders>
              <w:top w:val="single" w:color="000000" w:sz="12" w:space="0"/>
            </w:tcBorders>
            <w:shd w:val="clear" w:color="auto" w:fill="auto"/>
          </w:tcPr>
          <w:p w:rsidRPr="00E75A27" w:rsidR="00E75A27" w:rsidP="00644EA7" w:rsidRDefault="00E75A27">
            <w:pPr>
              <w:rPr>
                <w:bCs/>
              </w:rPr>
            </w:pPr>
            <w:r w:rsidRPr="00E75A27">
              <w:rPr>
                <w:bCs/>
              </w:rPr>
              <w:t>QUAL</w:t>
            </w:r>
          </w:p>
        </w:tc>
        <w:tc>
          <w:tcPr>
            <w:tcW w:w="2052" w:type="dxa"/>
            <w:tcBorders>
              <w:top w:val="single" w:color="000000" w:sz="12" w:space="0"/>
            </w:tcBorders>
            <w:shd w:val="clear" w:color="auto" w:fill="auto"/>
          </w:tcPr>
          <w:p w:rsidRPr="00E75A27" w:rsidR="00E75A27" w:rsidP="00644EA7" w:rsidRDefault="00E75A27">
            <w:r w:rsidRPr="00E75A27">
              <w:t>Quercus alba</w:t>
            </w:r>
          </w:p>
        </w:tc>
        <w:tc>
          <w:tcPr>
            <w:tcW w:w="1992" w:type="dxa"/>
            <w:tcBorders>
              <w:top w:val="single" w:color="000000" w:sz="12" w:space="0"/>
            </w:tcBorders>
            <w:shd w:val="clear" w:color="auto" w:fill="auto"/>
          </w:tcPr>
          <w:p w:rsidRPr="00E75A27" w:rsidR="00E75A27" w:rsidP="00644EA7" w:rsidRDefault="00E75A27">
            <w:r w:rsidRPr="00E75A27">
              <w:t>White oak</w:t>
            </w:r>
          </w:p>
        </w:tc>
        <w:tc>
          <w:tcPr>
            <w:tcW w:w="1956" w:type="dxa"/>
            <w:tcBorders>
              <w:top w:val="single" w:color="000000" w:sz="12" w:space="0"/>
            </w:tcBorders>
            <w:shd w:val="clear" w:color="auto" w:fill="auto"/>
          </w:tcPr>
          <w:p w:rsidRPr="00E75A27" w:rsidR="00E75A27" w:rsidP="00644EA7" w:rsidRDefault="00E75A27">
            <w:r w:rsidRPr="00E75A27">
              <w:t>Upper</w:t>
            </w:r>
          </w:p>
        </w:tc>
      </w:tr>
      <w:tr w:rsidRPr="00E75A27" w:rsidR="00E75A27" w:rsidTr="00E75A27">
        <w:tc>
          <w:tcPr>
            <w:tcW w:w="1164" w:type="dxa"/>
            <w:shd w:val="clear" w:color="auto" w:fill="auto"/>
          </w:tcPr>
          <w:p w:rsidRPr="00E75A27" w:rsidR="00E75A27" w:rsidP="00644EA7" w:rsidRDefault="00E75A27">
            <w:pPr>
              <w:rPr>
                <w:bCs/>
              </w:rPr>
            </w:pPr>
            <w:r w:rsidRPr="00E75A27">
              <w:rPr>
                <w:bCs/>
              </w:rPr>
              <w:t>QURU</w:t>
            </w:r>
          </w:p>
        </w:tc>
        <w:tc>
          <w:tcPr>
            <w:tcW w:w="2052" w:type="dxa"/>
            <w:shd w:val="clear" w:color="auto" w:fill="auto"/>
          </w:tcPr>
          <w:p w:rsidRPr="00E75A27" w:rsidR="00E75A27" w:rsidP="00644EA7" w:rsidRDefault="00E75A27">
            <w:r w:rsidRPr="00E75A27">
              <w:t>Quercus rubra</w:t>
            </w:r>
          </w:p>
        </w:tc>
        <w:tc>
          <w:tcPr>
            <w:tcW w:w="1992" w:type="dxa"/>
            <w:shd w:val="clear" w:color="auto" w:fill="auto"/>
          </w:tcPr>
          <w:p w:rsidRPr="00E75A27" w:rsidR="00E75A27" w:rsidP="00644EA7" w:rsidRDefault="00E75A27">
            <w:r w:rsidRPr="00E75A27">
              <w:t>Northern red oak</w:t>
            </w:r>
          </w:p>
        </w:tc>
        <w:tc>
          <w:tcPr>
            <w:tcW w:w="1956" w:type="dxa"/>
            <w:shd w:val="clear" w:color="auto" w:fill="auto"/>
          </w:tcPr>
          <w:p w:rsidRPr="00E75A27" w:rsidR="00E75A27" w:rsidP="00644EA7" w:rsidRDefault="00E75A27">
            <w:r w:rsidRPr="00E75A27">
              <w:t>Upper</w:t>
            </w:r>
          </w:p>
        </w:tc>
      </w:tr>
      <w:tr w:rsidRPr="00E75A27" w:rsidR="00E75A27" w:rsidTr="00E75A27">
        <w:tc>
          <w:tcPr>
            <w:tcW w:w="1164" w:type="dxa"/>
            <w:shd w:val="clear" w:color="auto" w:fill="auto"/>
          </w:tcPr>
          <w:p w:rsidRPr="00E75A27" w:rsidR="00E75A27" w:rsidP="00644EA7" w:rsidRDefault="00E75A27">
            <w:pPr>
              <w:rPr>
                <w:bCs/>
              </w:rPr>
            </w:pPr>
            <w:r w:rsidRPr="00E75A27">
              <w:rPr>
                <w:bCs/>
              </w:rPr>
              <w:t>QUVE</w:t>
            </w:r>
          </w:p>
        </w:tc>
        <w:tc>
          <w:tcPr>
            <w:tcW w:w="2052" w:type="dxa"/>
            <w:shd w:val="clear" w:color="auto" w:fill="auto"/>
          </w:tcPr>
          <w:p w:rsidRPr="00E75A27" w:rsidR="00E75A27" w:rsidP="00644EA7" w:rsidRDefault="00E75A27">
            <w:r w:rsidRPr="00E75A27">
              <w:t>Quercus velutina</w:t>
            </w:r>
          </w:p>
        </w:tc>
        <w:tc>
          <w:tcPr>
            <w:tcW w:w="1992" w:type="dxa"/>
            <w:shd w:val="clear" w:color="auto" w:fill="auto"/>
          </w:tcPr>
          <w:p w:rsidRPr="00E75A27" w:rsidR="00E75A27" w:rsidP="00644EA7" w:rsidRDefault="00E75A27">
            <w:r w:rsidRPr="00E75A27">
              <w:t>Black oak</w:t>
            </w:r>
          </w:p>
        </w:tc>
        <w:tc>
          <w:tcPr>
            <w:tcW w:w="1956" w:type="dxa"/>
            <w:shd w:val="clear" w:color="auto" w:fill="auto"/>
          </w:tcPr>
          <w:p w:rsidRPr="00E75A27" w:rsidR="00E75A27" w:rsidP="00644EA7" w:rsidRDefault="00E75A27">
            <w:r w:rsidRPr="00E75A27">
              <w:t>Upper</w:t>
            </w:r>
          </w:p>
        </w:tc>
      </w:tr>
      <w:tr w:rsidRPr="00E75A27" w:rsidR="00E75A27" w:rsidTr="00E75A27">
        <w:tc>
          <w:tcPr>
            <w:tcW w:w="1164" w:type="dxa"/>
            <w:shd w:val="clear" w:color="auto" w:fill="auto"/>
          </w:tcPr>
          <w:p w:rsidRPr="00E75A27" w:rsidR="00E75A27" w:rsidP="00644EA7" w:rsidRDefault="00E75A27">
            <w:pPr>
              <w:rPr>
                <w:bCs/>
              </w:rPr>
            </w:pPr>
            <w:r w:rsidRPr="00E75A27">
              <w:rPr>
                <w:bCs/>
              </w:rPr>
              <w:t>QUCO2</w:t>
            </w:r>
          </w:p>
        </w:tc>
        <w:tc>
          <w:tcPr>
            <w:tcW w:w="2052" w:type="dxa"/>
            <w:shd w:val="clear" w:color="auto" w:fill="auto"/>
          </w:tcPr>
          <w:p w:rsidRPr="00E75A27" w:rsidR="00E75A27" w:rsidP="00644EA7" w:rsidRDefault="00E75A27">
            <w:r w:rsidRPr="00E75A27">
              <w:t>Quercus coccinea</w:t>
            </w:r>
          </w:p>
        </w:tc>
        <w:tc>
          <w:tcPr>
            <w:tcW w:w="1992" w:type="dxa"/>
            <w:shd w:val="clear" w:color="auto" w:fill="auto"/>
          </w:tcPr>
          <w:p w:rsidRPr="00E75A27" w:rsidR="00E75A27" w:rsidP="00644EA7" w:rsidRDefault="00E75A27">
            <w:r w:rsidRPr="00E75A27">
              <w:t>Scarlet oak</w:t>
            </w:r>
          </w:p>
        </w:tc>
        <w:tc>
          <w:tcPr>
            <w:tcW w:w="1956" w:type="dxa"/>
            <w:shd w:val="clear" w:color="auto" w:fill="auto"/>
          </w:tcPr>
          <w:p w:rsidRPr="00E75A27" w:rsidR="00E75A27" w:rsidP="00644EA7" w:rsidRDefault="00E75A27">
            <w:r w:rsidRPr="00E75A27">
              <w:t>Upper</w:t>
            </w:r>
          </w:p>
        </w:tc>
      </w:tr>
    </w:tbl>
    <w:p w:rsidR="00E75A27" w:rsidP="00E75A27" w:rsidRDefault="00E75A27"/>
    <w:p w:rsidR="00E75A27" w:rsidP="00E75A27" w:rsidRDefault="00E75A27">
      <w:pPr>
        <w:pStyle w:val="SClassInfoPara"/>
      </w:pPr>
      <w:r>
        <w:t>Description</w:t>
      </w:r>
    </w:p>
    <w:p w:rsidR="00E75A27" w:rsidP="00E75A27" w:rsidRDefault="00D115A8">
      <w:r>
        <w:t>T</w:t>
      </w:r>
      <w:r w:rsidR="00E75A27">
        <w:t xml:space="preserve">his class is defined as oak-hickory woodlands with a fire return interval of 5-15yrs. </w:t>
      </w:r>
      <w:r>
        <w:t xml:space="preserve">This </w:t>
      </w:r>
      <w:r w:rsidR="00E75A27">
        <w:t xml:space="preserve">community quite commonly experiences frequent surface fires. Without these </w:t>
      </w:r>
      <w:r>
        <w:t>disturbances in</w:t>
      </w:r>
      <w:r w:rsidR="00E75A27">
        <w:t xml:space="preserve"> this community for an extended period, the canopy will become less open, moving the community into</w:t>
      </w:r>
      <w:r>
        <w:t xml:space="preserve"> the late-seral, closed canopy, oak-hickory forest</w:t>
      </w:r>
      <w:r w:rsidR="00E75A27">
        <w:t>.</w:t>
      </w:r>
    </w:p>
    <w:p w:rsidR="00E75A27" w:rsidP="00E75A27" w:rsidRDefault="00E75A27"/>
    <w:p>
      <w:r>
        <w:rPr>
          <w:i/>
          <w:u w:val="single"/>
        </w:rPr>
        <w:t>Maximum Tree Size Class</w:t>
      </w:r>
      <w:br/>
      <w:r>
        <w:t>Medium 9-21"DBH</w:t>
      </w:r>
    </w:p>
    <w:p w:rsidR="00E75A27" w:rsidP="00E75A27" w:rsidRDefault="00E75A27">
      <w:pPr>
        <w:pStyle w:val="InfoPara"/>
        <w:pBdr>
          <w:top w:val="single" w:color="auto" w:sz="4" w:space="1"/>
        </w:pBdr>
      </w:pPr>
      <w:r xmlns:w="http://schemas.openxmlformats.org/wordprocessingml/2006/main">
        <w:t>Class D</w:t>
      </w:r>
      <w:r xmlns:w="http://schemas.openxmlformats.org/wordprocessingml/2006/main">
        <w:tab/>
        <w:t>37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E75A27" w:rsidP="00E75A27" w:rsidRDefault="00E75A27"/>
    <w:p w:rsidR="00E75A27" w:rsidP="00E75A27" w:rsidRDefault="00E75A2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052"/>
        <w:gridCol w:w="1992"/>
        <w:gridCol w:w="1956"/>
      </w:tblGrid>
      <w:tr w:rsidRPr="00E75A27" w:rsidR="00E75A27" w:rsidTr="00E75A27">
        <w:tc>
          <w:tcPr>
            <w:tcW w:w="1164" w:type="dxa"/>
            <w:tcBorders>
              <w:top w:val="single" w:color="auto" w:sz="2" w:space="0"/>
              <w:bottom w:val="single" w:color="000000" w:sz="12" w:space="0"/>
            </w:tcBorders>
            <w:shd w:val="clear" w:color="auto" w:fill="auto"/>
          </w:tcPr>
          <w:p w:rsidRPr="00E75A27" w:rsidR="00E75A27" w:rsidP="00A810E0" w:rsidRDefault="00E75A27">
            <w:pPr>
              <w:rPr>
                <w:b/>
                <w:bCs/>
              </w:rPr>
            </w:pPr>
            <w:r w:rsidRPr="00E75A27">
              <w:rPr>
                <w:b/>
                <w:bCs/>
              </w:rPr>
              <w:t>Symbol</w:t>
            </w:r>
          </w:p>
        </w:tc>
        <w:tc>
          <w:tcPr>
            <w:tcW w:w="2052" w:type="dxa"/>
            <w:tcBorders>
              <w:top w:val="single" w:color="auto" w:sz="2" w:space="0"/>
              <w:bottom w:val="single" w:color="000000" w:sz="12" w:space="0"/>
            </w:tcBorders>
            <w:shd w:val="clear" w:color="auto" w:fill="auto"/>
          </w:tcPr>
          <w:p w:rsidRPr="00E75A27" w:rsidR="00E75A27" w:rsidP="00A810E0" w:rsidRDefault="00E75A27">
            <w:pPr>
              <w:rPr>
                <w:b/>
                <w:bCs/>
              </w:rPr>
            </w:pPr>
            <w:r w:rsidRPr="00E75A27">
              <w:rPr>
                <w:b/>
                <w:bCs/>
              </w:rPr>
              <w:t>Scientific Name</w:t>
            </w:r>
          </w:p>
        </w:tc>
        <w:tc>
          <w:tcPr>
            <w:tcW w:w="1992" w:type="dxa"/>
            <w:tcBorders>
              <w:top w:val="single" w:color="auto" w:sz="2" w:space="0"/>
              <w:bottom w:val="single" w:color="000000" w:sz="12" w:space="0"/>
            </w:tcBorders>
            <w:shd w:val="clear" w:color="auto" w:fill="auto"/>
          </w:tcPr>
          <w:p w:rsidRPr="00E75A27" w:rsidR="00E75A27" w:rsidP="00A810E0" w:rsidRDefault="00E75A27">
            <w:pPr>
              <w:rPr>
                <w:b/>
                <w:bCs/>
              </w:rPr>
            </w:pPr>
            <w:r w:rsidRPr="00E75A27">
              <w:rPr>
                <w:b/>
                <w:bCs/>
              </w:rPr>
              <w:t>Common Name</w:t>
            </w:r>
          </w:p>
        </w:tc>
        <w:tc>
          <w:tcPr>
            <w:tcW w:w="1956" w:type="dxa"/>
            <w:tcBorders>
              <w:top w:val="single" w:color="auto" w:sz="2" w:space="0"/>
              <w:bottom w:val="single" w:color="000000" w:sz="12" w:space="0"/>
            </w:tcBorders>
            <w:shd w:val="clear" w:color="auto" w:fill="auto"/>
          </w:tcPr>
          <w:p w:rsidRPr="00E75A27" w:rsidR="00E75A27" w:rsidP="00A810E0" w:rsidRDefault="00E75A27">
            <w:pPr>
              <w:rPr>
                <w:b/>
                <w:bCs/>
              </w:rPr>
            </w:pPr>
            <w:r w:rsidRPr="00E75A27">
              <w:rPr>
                <w:b/>
                <w:bCs/>
              </w:rPr>
              <w:t>Canopy Position</w:t>
            </w:r>
          </w:p>
        </w:tc>
      </w:tr>
      <w:tr w:rsidRPr="00E75A27" w:rsidR="00E75A27" w:rsidTr="00E75A27">
        <w:tc>
          <w:tcPr>
            <w:tcW w:w="1164" w:type="dxa"/>
            <w:tcBorders>
              <w:top w:val="single" w:color="000000" w:sz="12" w:space="0"/>
            </w:tcBorders>
            <w:shd w:val="clear" w:color="auto" w:fill="auto"/>
          </w:tcPr>
          <w:p w:rsidRPr="00E75A27" w:rsidR="00E75A27" w:rsidP="00A810E0" w:rsidRDefault="00E75A27">
            <w:pPr>
              <w:rPr>
                <w:bCs/>
              </w:rPr>
            </w:pPr>
            <w:r w:rsidRPr="00E75A27">
              <w:rPr>
                <w:bCs/>
              </w:rPr>
              <w:t>QUAL</w:t>
            </w:r>
          </w:p>
        </w:tc>
        <w:tc>
          <w:tcPr>
            <w:tcW w:w="2052" w:type="dxa"/>
            <w:tcBorders>
              <w:top w:val="single" w:color="000000" w:sz="12" w:space="0"/>
            </w:tcBorders>
            <w:shd w:val="clear" w:color="auto" w:fill="auto"/>
          </w:tcPr>
          <w:p w:rsidRPr="00E75A27" w:rsidR="00E75A27" w:rsidP="00A810E0" w:rsidRDefault="00E75A27">
            <w:r w:rsidRPr="00E75A27">
              <w:t>Quercus alba</w:t>
            </w:r>
          </w:p>
        </w:tc>
        <w:tc>
          <w:tcPr>
            <w:tcW w:w="1992" w:type="dxa"/>
            <w:tcBorders>
              <w:top w:val="single" w:color="000000" w:sz="12" w:space="0"/>
            </w:tcBorders>
            <w:shd w:val="clear" w:color="auto" w:fill="auto"/>
          </w:tcPr>
          <w:p w:rsidRPr="00E75A27" w:rsidR="00E75A27" w:rsidP="00A810E0" w:rsidRDefault="00E75A27">
            <w:r w:rsidRPr="00E75A27">
              <w:t>White oak</w:t>
            </w:r>
          </w:p>
        </w:tc>
        <w:tc>
          <w:tcPr>
            <w:tcW w:w="1956" w:type="dxa"/>
            <w:tcBorders>
              <w:top w:val="single" w:color="000000" w:sz="12" w:space="0"/>
            </w:tcBorders>
            <w:shd w:val="clear" w:color="auto" w:fill="auto"/>
          </w:tcPr>
          <w:p w:rsidRPr="00E75A27" w:rsidR="00E75A27" w:rsidP="00A810E0" w:rsidRDefault="00E75A27">
            <w:r w:rsidRPr="00E75A27">
              <w:t>Upper</w:t>
            </w:r>
          </w:p>
        </w:tc>
      </w:tr>
      <w:tr w:rsidRPr="00E75A27" w:rsidR="00E75A27" w:rsidTr="00E75A27">
        <w:tc>
          <w:tcPr>
            <w:tcW w:w="1164" w:type="dxa"/>
            <w:shd w:val="clear" w:color="auto" w:fill="auto"/>
          </w:tcPr>
          <w:p w:rsidRPr="00E75A27" w:rsidR="00E75A27" w:rsidP="00A810E0" w:rsidRDefault="00E75A27">
            <w:pPr>
              <w:rPr>
                <w:bCs/>
              </w:rPr>
            </w:pPr>
            <w:r w:rsidRPr="00E75A27">
              <w:rPr>
                <w:bCs/>
              </w:rPr>
              <w:t>QURU</w:t>
            </w:r>
          </w:p>
        </w:tc>
        <w:tc>
          <w:tcPr>
            <w:tcW w:w="2052" w:type="dxa"/>
            <w:shd w:val="clear" w:color="auto" w:fill="auto"/>
          </w:tcPr>
          <w:p w:rsidRPr="00E75A27" w:rsidR="00E75A27" w:rsidP="00A810E0" w:rsidRDefault="00E75A27">
            <w:r w:rsidRPr="00E75A27">
              <w:t>Quercus rubra</w:t>
            </w:r>
          </w:p>
        </w:tc>
        <w:tc>
          <w:tcPr>
            <w:tcW w:w="1992" w:type="dxa"/>
            <w:shd w:val="clear" w:color="auto" w:fill="auto"/>
          </w:tcPr>
          <w:p w:rsidRPr="00E75A27" w:rsidR="00E75A27" w:rsidP="00A810E0" w:rsidRDefault="00E75A27">
            <w:r w:rsidRPr="00E75A27">
              <w:t>Northern red oak</w:t>
            </w:r>
          </w:p>
        </w:tc>
        <w:tc>
          <w:tcPr>
            <w:tcW w:w="1956" w:type="dxa"/>
            <w:shd w:val="clear" w:color="auto" w:fill="auto"/>
          </w:tcPr>
          <w:p w:rsidRPr="00E75A27" w:rsidR="00E75A27" w:rsidP="00A810E0" w:rsidRDefault="00E75A27">
            <w:r w:rsidRPr="00E75A27">
              <w:t>Upper</w:t>
            </w:r>
          </w:p>
        </w:tc>
      </w:tr>
      <w:tr w:rsidRPr="00E75A27" w:rsidR="00E75A27" w:rsidTr="00E75A27">
        <w:tc>
          <w:tcPr>
            <w:tcW w:w="1164" w:type="dxa"/>
            <w:shd w:val="clear" w:color="auto" w:fill="auto"/>
          </w:tcPr>
          <w:p w:rsidRPr="00E75A27" w:rsidR="00E75A27" w:rsidP="00A810E0" w:rsidRDefault="00E75A27">
            <w:pPr>
              <w:rPr>
                <w:bCs/>
              </w:rPr>
            </w:pPr>
            <w:r w:rsidRPr="00E75A27">
              <w:rPr>
                <w:bCs/>
              </w:rPr>
              <w:t>QUCO2</w:t>
            </w:r>
          </w:p>
        </w:tc>
        <w:tc>
          <w:tcPr>
            <w:tcW w:w="2052" w:type="dxa"/>
            <w:shd w:val="clear" w:color="auto" w:fill="auto"/>
          </w:tcPr>
          <w:p w:rsidRPr="00E75A27" w:rsidR="00E75A27" w:rsidP="00A810E0" w:rsidRDefault="00E75A27">
            <w:r w:rsidRPr="00E75A27">
              <w:t>Quercus coccinea</w:t>
            </w:r>
          </w:p>
        </w:tc>
        <w:tc>
          <w:tcPr>
            <w:tcW w:w="1992" w:type="dxa"/>
            <w:shd w:val="clear" w:color="auto" w:fill="auto"/>
          </w:tcPr>
          <w:p w:rsidRPr="00E75A27" w:rsidR="00E75A27" w:rsidP="00A810E0" w:rsidRDefault="00E75A27">
            <w:r w:rsidRPr="00E75A27">
              <w:t>Scarlet oak</w:t>
            </w:r>
          </w:p>
        </w:tc>
        <w:tc>
          <w:tcPr>
            <w:tcW w:w="1956" w:type="dxa"/>
            <w:shd w:val="clear" w:color="auto" w:fill="auto"/>
          </w:tcPr>
          <w:p w:rsidRPr="00E75A27" w:rsidR="00E75A27" w:rsidP="00A810E0" w:rsidRDefault="00E75A27">
            <w:r w:rsidRPr="00E75A27">
              <w:t>Upper</w:t>
            </w:r>
          </w:p>
        </w:tc>
      </w:tr>
      <w:tr w:rsidRPr="00E75A27" w:rsidR="00E75A27" w:rsidTr="00E75A27">
        <w:tc>
          <w:tcPr>
            <w:tcW w:w="1164" w:type="dxa"/>
            <w:shd w:val="clear" w:color="auto" w:fill="auto"/>
          </w:tcPr>
          <w:p w:rsidRPr="00E75A27" w:rsidR="00E75A27" w:rsidP="00A810E0" w:rsidRDefault="00E75A27">
            <w:pPr>
              <w:rPr>
                <w:bCs/>
              </w:rPr>
            </w:pPr>
            <w:r w:rsidRPr="00E75A27">
              <w:rPr>
                <w:bCs/>
              </w:rPr>
              <w:t>CAGL8</w:t>
            </w:r>
          </w:p>
        </w:tc>
        <w:tc>
          <w:tcPr>
            <w:tcW w:w="2052" w:type="dxa"/>
            <w:shd w:val="clear" w:color="auto" w:fill="auto"/>
          </w:tcPr>
          <w:p w:rsidRPr="00E75A27" w:rsidR="00E75A27" w:rsidP="00A810E0" w:rsidRDefault="00E75A27">
            <w:r w:rsidRPr="00E75A27">
              <w:t>Carya glabra</w:t>
            </w:r>
          </w:p>
        </w:tc>
        <w:tc>
          <w:tcPr>
            <w:tcW w:w="1992" w:type="dxa"/>
            <w:shd w:val="clear" w:color="auto" w:fill="auto"/>
          </w:tcPr>
          <w:p w:rsidRPr="00E75A27" w:rsidR="00E75A27" w:rsidP="00A810E0" w:rsidRDefault="00E75A27">
            <w:r w:rsidRPr="00E75A27">
              <w:t>Pignut hickory</w:t>
            </w:r>
          </w:p>
        </w:tc>
        <w:tc>
          <w:tcPr>
            <w:tcW w:w="1956" w:type="dxa"/>
            <w:shd w:val="clear" w:color="auto" w:fill="auto"/>
          </w:tcPr>
          <w:p w:rsidRPr="00E75A27" w:rsidR="00E75A27" w:rsidP="00A810E0" w:rsidRDefault="00E75A27">
            <w:r w:rsidRPr="00E75A27">
              <w:t>Upper</w:t>
            </w:r>
          </w:p>
        </w:tc>
      </w:tr>
    </w:tbl>
    <w:p w:rsidR="00E75A27" w:rsidP="00E75A27" w:rsidRDefault="00E75A27"/>
    <w:p w:rsidR="00E75A27" w:rsidP="00E75A27" w:rsidRDefault="00E75A27">
      <w:pPr>
        <w:pStyle w:val="SClassInfoPara"/>
      </w:pPr>
      <w:r>
        <w:t>Description</w:t>
      </w:r>
    </w:p>
    <w:p w:rsidR="00E75A27" w:rsidP="00E75A27" w:rsidRDefault="00E75A27">
      <w:r>
        <w:t>Class D is defined as oak-hickory forest. Open understories of oak seedlings exist. Stand replacement fires in late-successi</w:t>
      </w:r>
      <w:r w:rsidR="00D115A8">
        <w:t>on open class types are rare</w:t>
      </w:r>
      <w:r>
        <w:t>. In general, the nutrient-poor, acidic substrate limits development of mesophytic vegetation, likely even in the absence of fire over extended periods. Thus, a mixed mesophytic forest successional stage is not modeled.</w:t>
      </w:r>
    </w:p>
    <w:p w:rsidR="00E75A27" w:rsidP="00E75A27" w:rsidRDefault="00E75A27"/>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3</w:t>
            </w:r>
          </w:p>
        </w:tc>
      </w:tr>
      <w:tr>
        <w:tc>
          <w:p>
            <w:pPr>
              <w:jc w:val="center"/>
            </w:pPr>
            <w:r>
              <w:rPr>
                <w:sz w:val="20"/>
              </w:rPr>
              <w:t>Mid1:OPN</w:t>
            </w:r>
          </w:p>
        </w:tc>
        <w:tc>
          <w:p>
            <w:pPr>
              <w:jc w:val="center"/>
            </w:pPr>
            <w:r>
              <w:rPr>
                <w:sz w:val="20"/>
              </w:rPr>
              <w:t>4</w:t>
            </w:r>
          </w:p>
        </w:tc>
        <w:tc>
          <w:p>
            <w:pPr>
              <w:jc w:val="center"/>
            </w:pPr>
            <w:r>
              <w:rPr>
                <w:sz w:val="20"/>
              </w:rPr>
              <w:t>Late1:OPN</w:t>
            </w:r>
          </w:p>
        </w:tc>
        <w:tc>
          <w:p>
            <w:pPr>
              <w:jc w:val="center"/>
            </w:pPr>
            <w:r>
              <w:rPr>
                <w:sz w:val="20"/>
              </w:rPr>
              <w:t>19</w:t>
            </w:r>
          </w:p>
        </w:tc>
      </w:tr>
      <w:tr>
        <w:tc>
          <w:p>
            <w:pPr>
              <w:jc w:val="center"/>
            </w:pPr>
            <w:r>
              <w:rPr>
                <w:sz w:val="20"/>
              </w:rPr>
              <w:t>Late1:OPN</w:t>
            </w:r>
          </w:p>
        </w:tc>
        <w:tc>
          <w:p>
            <w:pPr>
              <w:jc w:val="center"/>
            </w:pPr>
            <w:r>
              <w:rPr>
                <w:sz w:val="20"/>
              </w:rPr>
              <w:t>20</w:t>
            </w:r>
          </w:p>
        </w:tc>
        <w:tc>
          <w:p>
            <w:pPr>
              <w:jc w:val="center"/>
            </w:pPr>
            <w:r>
              <w:rPr>
                <w:sz w:val="20"/>
              </w:rPr>
              <w:t>Late2:CLS</w:t>
            </w:r>
          </w:p>
        </w:tc>
        <w:tc>
          <w:p>
            <w:pPr>
              <w:jc w:val="center"/>
            </w:pPr>
            <w:r>
              <w:rPr>
                <w:sz w:val="20"/>
              </w:rPr>
              <w:t>100</w:t>
            </w:r>
          </w:p>
        </w:tc>
      </w:tr>
      <w:tr>
        <w:tc>
          <w:p>
            <w:pPr>
              <w:jc w:val="center"/>
            </w:pPr>
            <w:r>
              <w:rPr>
                <w:sz w:val="20"/>
              </w:rPr>
              <w:t>Late2:CLS</w:t>
            </w:r>
          </w:p>
        </w:tc>
        <w:tc>
          <w:p>
            <w:pPr>
              <w:jc w:val="center"/>
            </w:pPr>
            <w:r>
              <w:rPr>
                <w:sz w:val="20"/>
              </w:rPr>
              <w:t>101</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0.33</w:t>
            </w:r>
          </w:p>
        </w:tc>
        <w:tc>
          <w:p>
            <w:pPr>
              <w:jc w:val="center"/>
            </w:pPr>
            <w:r>
              <w:rPr>
                <w:sz w:val="20"/>
              </w:rPr>
              <w:t>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75A27" w:rsidP="00E75A27" w:rsidRDefault="00E75A27">
      <w:r>
        <w:t>Braun, E.L. 1950. Deciduous forests of eastern North America. Hafner Publishing Company, New York, NY.</w:t>
      </w:r>
    </w:p>
    <w:p w:rsidR="00E75A27" w:rsidP="00E75A27" w:rsidRDefault="00E75A27"/>
    <w:p w:rsidR="00E75A27" w:rsidP="00E75A27" w:rsidRDefault="00E75A27">
      <w:r>
        <w:t>Braun, E.L. 1961. The woody plants of Ohio: Trees, shrubs and woody climbers native, naturalized and escaped. Hafner Publishing Company, NY. 362 pp.</w:t>
      </w:r>
    </w:p>
    <w:p w:rsidR="00E75A27" w:rsidP="00E75A27" w:rsidRDefault="00E75A27"/>
    <w:p w:rsidR="00E75A27" w:rsidP="00E75A27" w:rsidRDefault="00E75A27">
      <w:r>
        <w:t>Burns, Russell M. and Barbara H. Honkala, tech. coords. 1990. Silvics of North America: 1. Conifers; 2. Hardwoods. Agriculture Handbook 654. USDA Forest Service, Washington, DC. Vol 2. 877 pp.</w:t>
      </w:r>
    </w:p>
    <w:p w:rsidR="00E75A27" w:rsidP="00E75A27" w:rsidRDefault="00E75A27"/>
    <w:p w:rsidR="00D115A8" w:rsidP="00D115A8" w:rsidRDefault="00D115A8">
      <w:r>
        <w:rPr>
          <w:rStyle w:val="normaltextrun1"/>
          <w:lang w:val="en"/>
        </w:rPr>
        <w:t xml:space="preserve">Cleland, D.T.; </w:t>
      </w:r>
      <w:r>
        <w:rPr>
          <w:rStyle w:val="spellingerror"/>
          <w:lang w:val="en"/>
        </w:rPr>
        <w:t>Freeouf</w:t>
      </w:r>
      <w:r>
        <w:rPr>
          <w:rStyle w:val="normaltextrun1"/>
          <w:lang w:val="en"/>
        </w:rPr>
        <w:t xml:space="preserve">, J.A.; Keys, J.E.; Nowacki, G.J.; Carpenter, C.A.; and McNab, W.H. 2007. Ecological </w:t>
      </w:r>
      <w:r>
        <w:rPr>
          <w:rStyle w:val="spellingerror"/>
          <w:lang w:val="en"/>
        </w:rPr>
        <w:t>Subregions</w:t>
      </w:r>
      <w:r>
        <w:rPr>
          <w:rStyle w:val="normaltextrun1"/>
          <w:lang w:val="en"/>
        </w:rPr>
        <w:t>: Sections and Subsections for the conterminous United States. Gen. Tech. Report WO-76D [Map on CD-ROM] (A.M. Sloan, cartographer). Washington, DC: U.S. Department of Agriculture, Forest Service, presentation scale 1:3,500,000; colored</w:t>
      </w:r>
    </w:p>
    <w:p w:rsidR="00D115A8" w:rsidP="00E75A27" w:rsidRDefault="00D115A8"/>
    <w:p w:rsidR="00E75A27" w:rsidP="00E75A27" w:rsidRDefault="00E75A27">
      <w:r>
        <w:t>Cutter, B.E. and R.P. Guyette. 1994. Fire history of an oak-hickory ridge top in the Missouri Ozarks. American Midland Naturalist 132:393-398.</w:t>
      </w:r>
    </w:p>
    <w:p w:rsidR="00E75A27" w:rsidP="00E75A27" w:rsidRDefault="00E75A27"/>
    <w:p w:rsidR="00E75A27" w:rsidP="00E75A27" w:rsidRDefault="00E75A27">
      <w:r>
        <w:t>Fike, J. 1999. Terrestrial and palustrine plant communities of Pennsylvania. Pennsylvania Department of Conservation and Natural Resources, Bureau of Forestry, Harrisburg, PA.</w:t>
      </w:r>
    </w:p>
    <w:p w:rsidR="00E75A27" w:rsidP="00E75A27" w:rsidRDefault="00E75A27"/>
    <w:p w:rsidR="00E75A27" w:rsidP="00E75A27" w:rsidRDefault="00E75A27">
      <w:r>
        <w:t>Goebel, P.C., D.M. Hix and M. Semko-Duncan. 2005. Composition and structure of two old-growth forest ecosystem types of southeastern Ohio. Ohio Journal of Science 105: 8-16.</w:t>
      </w:r>
    </w:p>
    <w:p w:rsidR="00E75A27" w:rsidP="00E75A27" w:rsidRDefault="00E75A27"/>
    <w:p w:rsidR="00E75A27" w:rsidP="00E75A27" w:rsidRDefault="00E75A27">
      <w:r>
        <w:t>Greller, A.M. 1988. Deciduous forest. 288-316. In: Barbour, M.G. and W.D. Billings, eds. North American terrestrial vegetation. Cambridge University Press, NY.</w:t>
      </w:r>
    </w:p>
    <w:p w:rsidR="00E75A27" w:rsidP="00E75A27" w:rsidRDefault="00E75A27"/>
    <w:p w:rsidR="00E75A27" w:rsidP="00E75A27" w:rsidRDefault="00E75A27">
      <w:r>
        <w:t>McEwan, R.W., T.F. Hutchinson, R.P. Long, D.R. Ford and B.C. McCarthy. 2007. Temporal and spatial patterns in fire occurrence during the establishment of mixed-oak forests in eastern North America. Journal of Vegetation Science 18:655-664.</w:t>
      </w:r>
    </w:p>
    <w:p w:rsidR="00E75A27" w:rsidP="00E75A27" w:rsidRDefault="00E75A27"/>
    <w:p w:rsidR="00E75A27" w:rsidP="00E75A27" w:rsidRDefault="00E75A27">
      <w:r>
        <w:t>NatureServe. 2007. International Ecological Classification Standard: Terrestrial Ecological Classifications. NatureServe Central Databases. Arlington, VA, U.S.A. Data current as of 08 June 2007.</w:t>
      </w:r>
    </w:p>
    <w:p w:rsidR="00E75A27" w:rsidP="00E75A27" w:rsidRDefault="00E75A27"/>
    <w:p w:rsidR="00E75A27" w:rsidP="00E75A27" w:rsidRDefault="00E75A27">
      <w:r>
        <w:t xml:space="preserve">Schuler, T.M. and W.R. McClain. 2003. Fire history of a ridge and valley oak forest. Newtown Square, PA, USDA Forest Service, Northeastern Forest Service. </w:t>
      </w:r>
    </w:p>
    <w:p w:rsidR="00E75A27" w:rsidP="00E75A27" w:rsidRDefault="00E75A27"/>
    <w:p w:rsidR="00E75A27" w:rsidP="00E75A27" w:rsidRDefault="00E75A27">
      <w:r>
        <w:t>Sutherland, E.K., T.F. Hutchinson and D.A. Yaussy. 2003. Introduction, study area description and experimental design (Chapter 1). Newtown Square, PA, USDA Forest Service, Northeastern Research Station.</w:t>
      </w:r>
    </w:p>
    <w:p w:rsidRPr="00A43E41" w:rsidR="004D5F12" w:rsidP="00E75A27"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6164" w:rsidRDefault="000A6164">
      <w:r>
        <w:separator/>
      </w:r>
    </w:p>
  </w:endnote>
  <w:endnote w:type="continuationSeparator" w:id="0">
    <w:p w:rsidR="000A6164" w:rsidRDefault="000A6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659" w:rsidRDefault="00B316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A27" w:rsidRDefault="00E75A27" w:rsidP="00E75A2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659" w:rsidRDefault="00B316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6164" w:rsidRDefault="000A6164">
      <w:r>
        <w:separator/>
      </w:r>
    </w:p>
  </w:footnote>
  <w:footnote w:type="continuationSeparator" w:id="0">
    <w:p w:rsidR="000A6164" w:rsidRDefault="000A61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659" w:rsidRDefault="00B316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75A27">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659" w:rsidRDefault="00B316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A27"/>
    <w:rsid w:val="000037B3"/>
    <w:rsid w:val="00004505"/>
    <w:rsid w:val="00005947"/>
    <w:rsid w:val="00006AF9"/>
    <w:rsid w:val="00007DAF"/>
    <w:rsid w:val="000103AE"/>
    <w:rsid w:val="00011BBB"/>
    <w:rsid w:val="000138F4"/>
    <w:rsid w:val="00013BD4"/>
    <w:rsid w:val="0001622F"/>
    <w:rsid w:val="00017E5D"/>
    <w:rsid w:val="0002152F"/>
    <w:rsid w:val="00022E72"/>
    <w:rsid w:val="00023101"/>
    <w:rsid w:val="000231F4"/>
    <w:rsid w:val="0002703F"/>
    <w:rsid w:val="00027701"/>
    <w:rsid w:val="00030327"/>
    <w:rsid w:val="00031420"/>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D99"/>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6164"/>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175"/>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5E8"/>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630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6156"/>
    <w:rsid w:val="0058708F"/>
    <w:rsid w:val="00587509"/>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28B"/>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5578"/>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27C45"/>
    <w:rsid w:val="00A30CB2"/>
    <w:rsid w:val="00A30DF9"/>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0342"/>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659"/>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0273"/>
    <w:rsid w:val="00C0134A"/>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15A8"/>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D7C"/>
    <w:rsid w:val="00DC4223"/>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2FE1"/>
    <w:rsid w:val="00E44DBF"/>
    <w:rsid w:val="00E45CDA"/>
    <w:rsid w:val="00E5208B"/>
    <w:rsid w:val="00E537D9"/>
    <w:rsid w:val="00E53ACC"/>
    <w:rsid w:val="00E55782"/>
    <w:rsid w:val="00E57C26"/>
    <w:rsid w:val="00E6063F"/>
    <w:rsid w:val="00E6173F"/>
    <w:rsid w:val="00E61F9B"/>
    <w:rsid w:val="00E634A7"/>
    <w:rsid w:val="00E663ED"/>
    <w:rsid w:val="00E67C54"/>
    <w:rsid w:val="00E741B2"/>
    <w:rsid w:val="00E747AD"/>
    <w:rsid w:val="00E75A27"/>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242275"/>
  <w15:docId w15:val="{3A30D89D-BEA7-4B5F-9730-BFA9EADD4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915E8"/>
    <w:pPr>
      <w:ind w:left="720"/>
    </w:pPr>
    <w:rPr>
      <w:rFonts w:ascii="Calibri" w:eastAsia="Calibri" w:hAnsi="Calibri"/>
      <w:sz w:val="22"/>
      <w:szCs w:val="22"/>
    </w:rPr>
  </w:style>
  <w:style w:type="character" w:styleId="Hyperlink">
    <w:name w:val="Hyperlink"/>
    <w:rsid w:val="002915E8"/>
    <w:rPr>
      <w:color w:val="0000FF"/>
      <w:u w:val="single"/>
    </w:rPr>
  </w:style>
  <w:style w:type="character" w:customStyle="1" w:styleId="spellingerror">
    <w:name w:val="spellingerror"/>
    <w:basedOn w:val="DefaultParagraphFont"/>
    <w:rsid w:val="00D115A8"/>
  </w:style>
  <w:style w:type="character" w:customStyle="1" w:styleId="normaltextrun1">
    <w:name w:val="normaltextrun1"/>
    <w:basedOn w:val="DefaultParagraphFont"/>
    <w:rsid w:val="00D115A8"/>
  </w:style>
  <w:style w:type="paragraph" w:styleId="BalloonText">
    <w:name w:val="Balloon Text"/>
    <w:basedOn w:val="Normal"/>
    <w:link w:val="BalloonTextChar"/>
    <w:uiPriority w:val="99"/>
    <w:semiHidden/>
    <w:unhideWhenUsed/>
    <w:rsid w:val="000314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14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66146">
      <w:bodyDiv w:val="1"/>
      <w:marLeft w:val="0"/>
      <w:marRight w:val="0"/>
      <w:marTop w:val="0"/>
      <w:marBottom w:val="0"/>
      <w:divBdr>
        <w:top w:val="none" w:sz="0" w:space="0" w:color="auto"/>
        <w:left w:val="none" w:sz="0" w:space="0" w:color="auto"/>
        <w:bottom w:val="none" w:sz="0" w:space="0" w:color="auto"/>
        <w:right w:val="none" w:sz="0" w:space="0" w:color="auto"/>
      </w:divBdr>
    </w:div>
    <w:div w:id="134311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TotalTime>
  <Pages>7</Pages>
  <Words>2231</Words>
  <Characters>12718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Jim Smith</cp:lastModifiedBy>
  <cp:revision>3</cp:revision>
  <cp:lastPrinted>2014-08-21T15:20:00Z</cp:lastPrinted>
  <dcterms:created xsi:type="dcterms:W3CDTF">2018-03-13T00:18:00Z</dcterms:created>
  <dcterms:modified xsi:type="dcterms:W3CDTF">2020-06-15T18:31:00Z</dcterms:modified>
</cp:coreProperties>
</file>