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1D" w:rsidP="001A291D" w:rsidRDefault="001A291D">
      <w:pPr>
        <w:pStyle w:val="BpSTitle"/>
      </w:pPr>
      <w:r>
        <w:t>13500</w:t>
      </w:r>
    </w:p>
    <w:p w:rsidR="001A291D" w:rsidP="001A291D" w:rsidRDefault="001A291D">
      <w:pPr>
        <w:pStyle w:val="BpSTitle"/>
      </w:pPr>
      <w:r>
        <w:t>Central and Southern Appalachian Spruce-Fir Forest</w:t>
      </w:r>
    </w:p>
    <w:p w:rsidR="001A291D" w:rsidP="001A291D" w:rsidRDefault="001A291D">
      <w:r>
        <w:t xmlns:w="http://schemas.openxmlformats.org/wordprocessingml/2006/main">BpS Model/Description Version: Aug. 2020</w:t>
      </w:r>
      <w:r>
        <w:tab/>
      </w:r>
      <w:r>
        <w:tab/>
      </w:r>
      <w:r>
        <w:tab/>
      </w:r>
      <w:r>
        <w:tab/>
      </w:r>
      <w:r>
        <w:tab/>
      </w:r>
      <w:r>
        <w:tab/>
      </w:r>
      <w:r>
        <w:tab/>
      </w:r>
    </w:p>
    <w:p w:rsidR="001A291D" w:rsidP="001A291D" w:rsidRDefault="005B4836">
      <w:r>
        <w:tab/>
      </w:r>
      <w:r>
        <w:tab/>
      </w:r>
      <w:r>
        <w:tab/>
      </w:r>
      <w:r>
        <w:tab/>
      </w:r>
      <w:r>
        <w:tab/>
      </w:r>
      <w:r>
        <w:tab/>
      </w:r>
      <w:r>
        <w:tab/>
      </w:r>
      <w:r>
        <w:tab/>
      </w:r>
      <w:r>
        <w:tab/>
      </w:r>
      <w:r>
        <w:tab/>
        <w:t>Update: 4/6/2018</w:t>
      </w:r>
    </w:p>
    <w:p w:rsidR="005B4836" w:rsidP="001A291D" w:rsidRDefault="005B4836"/>
    <w:tbl>
      <w:tblPr>
        <w:tblW w:w="75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40"/>
        <w:gridCol w:w="3012"/>
        <w:gridCol w:w="1392"/>
        <w:gridCol w:w="852"/>
      </w:tblGrid>
      <w:tr w:rsidRPr="001A291D" w:rsidR="001A291D" w:rsidTr="001A291D">
        <w:tc>
          <w:tcPr>
            <w:tcW w:w="2340" w:type="dxa"/>
            <w:tcBorders>
              <w:top w:val="single" w:color="auto" w:sz="2" w:space="0"/>
              <w:left w:val="single" w:color="auto" w:sz="12" w:space="0"/>
              <w:bottom w:val="single" w:color="000000" w:sz="12" w:space="0"/>
            </w:tcBorders>
            <w:shd w:val="clear" w:color="auto" w:fill="auto"/>
          </w:tcPr>
          <w:p w:rsidRPr="001A291D" w:rsidR="001A291D" w:rsidP="008F5DAE" w:rsidRDefault="001A291D">
            <w:pPr>
              <w:rPr>
                <w:b/>
                <w:bCs/>
              </w:rPr>
            </w:pPr>
            <w:r w:rsidRPr="001A291D">
              <w:rPr>
                <w:b/>
                <w:bCs/>
              </w:rPr>
              <w:t>Modelers</w:t>
            </w:r>
          </w:p>
        </w:tc>
        <w:tc>
          <w:tcPr>
            <w:tcW w:w="3012" w:type="dxa"/>
            <w:tcBorders>
              <w:top w:val="single" w:color="auto" w:sz="2" w:space="0"/>
              <w:bottom w:val="single" w:color="000000" w:sz="12" w:space="0"/>
              <w:right w:val="single" w:color="000000" w:sz="12" w:space="0"/>
            </w:tcBorders>
            <w:shd w:val="clear" w:color="auto" w:fill="auto"/>
          </w:tcPr>
          <w:p w:rsidRPr="001A291D" w:rsidR="001A291D" w:rsidP="008F5DAE" w:rsidRDefault="001A291D">
            <w:pPr>
              <w:rPr>
                <w:b/>
                <w:bCs/>
              </w:rPr>
            </w:pPr>
          </w:p>
        </w:tc>
        <w:tc>
          <w:tcPr>
            <w:tcW w:w="1392" w:type="dxa"/>
            <w:tcBorders>
              <w:top w:val="single" w:color="auto" w:sz="2" w:space="0"/>
              <w:left w:val="single" w:color="000000" w:sz="12" w:space="0"/>
              <w:bottom w:val="single" w:color="000000" w:sz="12" w:space="0"/>
            </w:tcBorders>
            <w:shd w:val="clear" w:color="auto" w:fill="auto"/>
          </w:tcPr>
          <w:p w:rsidRPr="001A291D" w:rsidR="001A291D" w:rsidP="008F5DAE" w:rsidRDefault="001A291D">
            <w:pPr>
              <w:rPr>
                <w:b/>
                <w:bCs/>
              </w:rPr>
            </w:pPr>
            <w:r w:rsidRPr="001A291D">
              <w:rPr>
                <w:b/>
                <w:bCs/>
              </w:rPr>
              <w:t>Reviewers</w:t>
            </w:r>
          </w:p>
        </w:tc>
        <w:tc>
          <w:tcPr>
            <w:tcW w:w="852" w:type="dxa"/>
            <w:tcBorders>
              <w:top w:val="single" w:color="auto" w:sz="2" w:space="0"/>
              <w:bottom w:val="single" w:color="000000" w:sz="12" w:space="0"/>
            </w:tcBorders>
            <w:shd w:val="clear" w:color="auto" w:fill="auto"/>
          </w:tcPr>
          <w:p w:rsidRPr="001A291D" w:rsidR="001A291D" w:rsidP="008F5DAE" w:rsidRDefault="001A291D">
            <w:pPr>
              <w:rPr>
                <w:b/>
                <w:bCs/>
              </w:rPr>
            </w:pPr>
          </w:p>
        </w:tc>
      </w:tr>
      <w:tr w:rsidRPr="001A291D" w:rsidR="001A291D" w:rsidTr="001A291D">
        <w:tc>
          <w:tcPr>
            <w:tcW w:w="2340" w:type="dxa"/>
            <w:tcBorders>
              <w:top w:val="single" w:color="000000" w:sz="12" w:space="0"/>
              <w:left w:val="single" w:color="auto" w:sz="12" w:space="0"/>
            </w:tcBorders>
            <w:shd w:val="clear" w:color="auto" w:fill="auto"/>
          </w:tcPr>
          <w:p w:rsidRPr="001A291D" w:rsidR="001A291D" w:rsidP="008F5DAE" w:rsidRDefault="001A291D">
            <w:pPr>
              <w:rPr>
                <w:bCs/>
              </w:rPr>
            </w:pPr>
            <w:r w:rsidRPr="001A291D">
              <w:rPr>
                <w:bCs/>
              </w:rPr>
              <w:t>KellyAnn F Gorman</w:t>
            </w:r>
          </w:p>
        </w:tc>
        <w:tc>
          <w:tcPr>
            <w:tcW w:w="3012" w:type="dxa"/>
            <w:tcBorders>
              <w:top w:val="single" w:color="000000" w:sz="12" w:space="0"/>
              <w:right w:val="single" w:color="000000" w:sz="12" w:space="0"/>
            </w:tcBorders>
            <w:shd w:val="clear" w:color="auto" w:fill="auto"/>
          </w:tcPr>
          <w:p w:rsidRPr="001A291D" w:rsidR="001A291D" w:rsidP="008F5DAE" w:rsidRDefault="001A291D">
            <w:r w:rsidRPr="001A291D">
              <w:t>kellyann_gorman@nps.gov</w:t>
            </w:r>
          </w:p>
        </w:tc>
        <w:tc>
          <w:tcPr>
            <w:tcW w:w="1392" w:type="dxa"/>
            <w:tcBorders>
              <w:top w:val="single" w:color="000000" w:sz="12" w:space="0"/>
              <w:left w:val="single" w:color="000000" w:sz="12" w:space="0"/>
            </w:tcBorders>
            <w:shd w:val="clear" w:color="auto" w:fill="auto"/>
          </w:tcPr>
          <w:p w:rsidRPr="001A291D" w:rsidR="001A291D" w:rsidP="008F5DAE" w:rsidRDefault="001A291D">
            <w:r w:rsidRPr="001A291D">
              <w:t>None</w:t>
            </w:r>
          </w:p>
        </w:tc>
        <w:tc>
          <w:tcPr>
            <w:tcW w:w="852" w:type="dxa"/>
            <w:tcBorders>
              <w:top w:val="single" w:color="000000" w:sz="12" w:space="0"/>
            </w:tcBorders>
            <w:shd w:val="clear" w:color="auto" w:fill="auto"/>
          </w:tcPr>
          <w:p w:rsidRPr="001A291D" w:rsidR="001A291D" w:rsidP="008F5DAE" w:rsidRDefault="001A291D">
            <w:r w:rsidRPr="001A291D">
              <w:t>None</w:t>
            </w:r>
          </w:p>
        </w:tc>
      </w:tr>
      <w:tr w:rsidRPr="001A291D" w:rsidR="001A291D" w:rsidTr="001A291D">
        <w:tc>
          <w:tcPr>
            <w:tcW w:w="2340" w:type="dxa"/>
            <w:tcBorders>
              <w:left w:val="single" w:color="auto" w:sz="12" w:space="0"/>
            </w:tcBorders>
            <w:shd w:val="clear" w:color="auto" w:fill="auto"/>
          </w:tcPr>
          <w:p w:rsidRPr="001A291D" w:rsidR="001A291D" w:rsidP="008F5DAE" w:rsidRDefault="001A291D">
            <w:pPr>
              <w:rPr>
                <w:bCs/>
              </w:rPr>
            </w:pPr>
            <w:r w:rsidRPr="001A291D">
              <w:rPr>
                <w:bCs/>
              </w:rPr>
              <w:t>Carlen Emanuel</w:t>
            </w:r>
          </w:p>
        </w:tc>
        <w:tc>
          <w:tcPr>
            <w:tcW w:w="3012" w:type="dxa"/>
            <w:tcBorders>
              <w:right w:val="single" w:color="000000" w:sz="12" w:space="0"/>
            </w:tcBorders>
            <w:shd w:val="clear" w:color="auto" w:fill="auto"/>
          </w:tcPr>
          <w:p w:rsidRPr="001A291D" w:rsidR="001A291D" w:rsidP="008F5DAE" w:rsidRDefault="001A291D">
            <w:r w:rsidRPr="001A291D">
              <w:t>cemanuel@tnc.org</w:t>
            </w:r>
          </w:p>
        </w:tc>
        <w:tc>
          <w:tcPr>
            <w:tcW w:w="1392" w:type="dxa"/>
            <w:tcBorders>
              <w:left w:val="single" w:color="000000" w:sz="12" w:space="0"/>
            </w:tcBorders>
            <w:shd w:val="clear" w:color="auto" w:fill="auto"/>
          </w:tcPr>
          <w:p w:rsidRPr="001A291D" w:rsidR="001A291D" w:rsidP="008F5DAE" w:rsidRDefault="001A291D">
            <w:r w:rsidRPr="001A291D">
              <w:t>None</w:t>
            </w:r>
          </w:p>
        </w:tc>
        <w:tc>
          <w:tcPr>
            <w:tcW w:w="852" w:type="dxa"/>
            <w:shd w:val="clear" w:color="auto" w:fill="auto"/>
          </w:tcPr>
          <w:p w:rsidRPr="001A291D" w:rsidR="001A291D" w:rsidP="008F5DAE" w:rsidRDefault="001A291D">
            <w:r w:rsidRPr="001A291D">
              <w:t>None</w:t>
            </w:r>
          </w:p>
        </w:tc>
      </w:tr>
      <w:tr w:rsidRPr="001A291D" w:rsidR="001A291D" w:rsidTr="001A291D">
        <w:tc>
          <w:tcPr>
            <w:tcW w:w="2340" w:type="dxa"/>
            <w:tcBorders>
              <w:left w:val="single" w:color="auto" w:sz="12" w:space="0"/>
              <w:bottom w:val="single" w:color="auto" w:sz="2" w:space="0"/>
            </w:tcBorders>
            <w:shd w:val="clear" w:color="auto" w:fill="auto"/>
          </w:tcPr>
          <w:p w:rsidRPr="001A291D" w:rsidR="001A291D" w:rsidP="008F5DAE" w:rsidRDefault="001A291D">
            <w:pPr>
              <w:rPr>
                <w:bCs/>
              </w:rPr>
            </w:pPr>
            <w:r w:rsidRPr="001A291D">
              <w:rPr>
                <w:bCs/>
              </w:rPr>
              <w:t>None</w:t>
            </w:r>
          </w:p>
        </w:tc>
        <w:tc>
          <w:tcPr>
            <w:tcW w:w="3012" w:type="dxa"/>
            <w:tcBorders>
              <w:right w:val="single" w:color="000000" w:sz="12" w:space="0"/>
            </w:tcBorders>
            <w:shd w:val="clear" w:color="auto" w:fill="auto"/>
          </w:tcPr>
          <w:p w:rsidRPr="001A291D" w:rsidR="001A291D" w:rsidP="008F5DAE" w:rsidRDefault="001A291D">
            <w:r w:rsidRPr="001A291D">
              <w:t>None</w:t>
            </w:r>
          </w:p>
        </w:tc>
        <w:tc>
          <w:tcPr>
            <w:tcW w:w="1392" w:type="dxa"/>
            <w:tcBorders>
              <w:left w:val="single" w:color="000000" w:sz="12" w:space="0"/>
              <w:bottom w:val="single" w:color="auto" w:sz="2" w:space="0"/>
            </w:tcBorders>
            <w:shd w:val="clear" w:color="auto" w:fill="auto"/>
          </w:tcPr>
          <w:p w:rsidRPr="001A291D" w:rsidR="001A291D" w:rsidP="008F5DAE" w:rsidRDefault="001A291D">
            <w:r w:rsidRPr="001A291D">
              <w:t>None</w:t>
            </w:r>
          </w:p>
        </w:tc>
        <w:tc>
          <w:tcPr>
            <w:tcW w:w="852" w:type="dxa"/>
            <w:shd w:val="clear" w:color="auto" w:fill="auto"/>
          </w:tcPr>
          <w:p w:rsidRPr="001A291D" w:rsidR="001A291D" w:rsidP="008F5DAE" w:rsidRDefault="001A291D">
            <w:r w:rsidRPr="001A291D">
              <w:t>None</w:t>
            </w:r>
          </w:p>
        </w:tc>
      </w:tr>
    </w:tbl>
    <w:p w:rsidR="001A291D" w:rsidP="001A291D" w:rsidRDefault="001A291D"/>
    <w:p w:rsidR="0040113C" w:rsidP="001A291D" w:rsidRDefault="0040113C">
      <w:r>
        <w:t>Model adopted from the Great Smoky Mountains National Park Landscape Conservation Forecasting project and description modified to match those model definitions</w:t>
      </w:r>
    </w:p>
    <w:p w:rsidR="001A291D" w:rsidP="001A291D" w:rsidRDefault="001A291D">
      <w:pPr>
        <w:pStyle w:val="InfoPara"/>
      </w:pPr>
      <w:r>
        <w:t>Vegetation Type</w:t>
      </w:r>
    </w:p>
    <w:p w:rsidR="001A291D" w:rsidP="001A291D" w:rsidRDefault="001A291D">
      <w:r>
        <w:t>Forest and Woodland</w:t>
      </w:r>
    </w:p>
    <w:p w:rsidR="001A291D" w:rsidP="001A291D" w:rsidRDefault="001A291D">
      <w:pPr>
        <w:pStyle w:val="InfoPara"/>
      </w:pPr>
      <w:r>
        <w:t>Map Zones</w:t>
      </w:r>
    </w:p>
    <w:p w:rsidR="001A291D" w:rsidP="001A291D" w:rsidRDefault="0040113C">
      <w:r>
        <w:t>57</w:t>
      </w:r>
    </w:p>
    <w:p w:rsidR="001A291D" w:rsidP="001A291D" w:rsidRDefault="0040113C">
      <w:pPr>
        <w:pStyle w:val="InfoPara"/>
      </w:pPr>
      <w:r>
        <w:t>Ge</w:t>
      </w:r>
      <w:r w:rsidR="001A291D">
        <w:t>ographic Range</w:t>
      </w:r>
    </w:p>
    <w:p w:rsidR="001A291D" w:rsidP="001A291D" w:rsidRDefault="001A291D">
      <w:r>
        <w:t>This system ranges from western N</w:t>
      </w:r>
      <w:r w:rsidR="005B4836">
        <w:t xml:space="preserve">orth </w:t>
      </w:r>
      <w:r>
        <w:t>C</w:t>
      </w:r>
      <w:r w:rsidR="005B4836">
        <w:t>arolina</w:t>
      </w:r>
      <w:r>
        <w:t xml:space="preserve"> and eastern T</w:t>
      </w:r>
      <w:r w:rsidR="005B4836">
        <w:t>ennessee</w:t>
      </w:r>
      <w:r>
        <w:t xml:space="preserve"> (Balsam Mountains and Great Smokey Mountains) to the mountains of V</w:t>
      </w:r>
      <w:r w:rsidR="005B4836">
        <w:t>irginia</w:t>
      </w:r>
      <w:r>
        <w:t xml:space="preserve"> and West V</w:t>
      </w:r>
      <w:r w:rsidR="005B4836">
        <w:t>irginia</w:t>
      </w:r>
      <w:r>
        <w:t>. The Northern Hardwood component also occurs in a small part on Black M</w:t>
      </w:r>
      <w:r w:rsidR="005B4836">
        <w:t>ountain</w:t>
      </w:r>
      <w:r>
        <w:t xml:space="preserve"> in eastern K</w:t>
      </w:r>
      <w:r w:rsidR="005B4836">
        <w:t>entucky</w:t>
      </w:r>
      <w:r>
        <w:t>. The northern limit is either M</w:t>
      </w:r>
      <w:r w:rsidR="005B4836">
        <w:t>aryland</w:t>
      </w:r>
      <w:r>
        <w:t xml:space="preserve"> or P</w:t>
      </w:r>
      <w:r w:rsidR="005B4836">
        <w:t>ennsylvania.</w:t>
      </w:r>
    </w:p>
    <w:p w:rsidR="001A291D" w:rsidP="001A291D" w:rsidRDefault="001A291D">
      <w:pPr>
        <w:pStyle w:val="InfoPara"/>
      </w:pPr>
      <w:r>
        <w:t>Biophysical Site Description</w:t>
      </w:r>
    </w:p>
    <w:p w:rsidR="001A291D" w:rsidP="001A291D" w:rsidRDefault="001A291D">
      <w:r>
        <w:t>This system consists of forests in the highest elevation zone of the Southern Blue Ridge and parts of the central Appalachians. Generally occurring on all topographic positions above 1676m (5500ft), up to the highest peaks, but can be found as low as 975m</w:t>
      </w:r>
      <w:r w:rsidR="00457F2B">
        <w:t xml:space="preserve"> </w:t>
      </w:r>
      <w:r>
        <w:t xml:space="preserve">(3200ft) at the northern range in West Virginia (NatureServe 2007). Occurs in the Central Appalachian Broadleaf-Coniferous and Forest Meadow ecological provinces, and the Northern Ridge and Valley and Blue Ridge Mountain ecological sections (others also likely). Generally, site conditions are poor, with short frost-free seasons. </w:t>
      </w:r>
    </w:p>
    <w:p w:rsidR="001A291D" w:rsidP="001A291D" w:rsidRDefault="001A291D"/>
    <w:p w:rsidR="001A291D" w:rsidP="001A291D" w:rsidRDefault="001A291D">
      <w:r>
        <w:t xml:space="preserve">Soils are highly variable, ranging from deep mineral soils to well-developed boulder fields. Soils may be saturated for long periods from a combination of precipitation and seepage. Any kind of bedrock may be present, but most sites have erosion-resistant felsic igneous or metamorphic rocks (NatureServe 2007). Toward the southern end of the range, soils are most often rocky and acidic, with low base saturation; toward the northern end, sites tend to be characterized by shallow, poorly developed, easily eroded soils on steep slopes. A thick organic soil layer is frequently present. </w:t>
      </w:r>
    </w:p>
    <w:p w:rsidR="001A291D" w:rsidP="001A291D" w:rsidRDefault="001A291D"/>
    <w:p w:rsidR="001A291D" w:rsidP="001A291D" w:rsidRDefault="001A291D">
      <w:r>
        <w:t>Overall hydrology is mesic, ranging from wet in bogs, seeps, and the most protected sites to dry-mesic on some exposed upper slopes and ridges. Mesic conditions and generally a cool, wet climate are maintained by high annual rainfall, frequent fog deposition, low temperatures, and heavy shading. This type would have dominated the landscape throughout with inclusions of other forest types in wetter spots, or at higher elevations.</w:t>
      </w:r>
    </w:p>
    <w:p w:rsidR="001A291D" w:rsidP="001A291D" w:rsidRDefault="001A291D">
      <w:pPr>
        <w:pStyle w:val="InfoPara"/>
      </w:pPr>
      <w:r>
        <w:lastRenderedPageBreak/>
        <w:t>Vegetation Description</w:t>
      </w:r>
    </w:p>
    <w:p w:rsidR="001A291D" w:rsidP="001A291D" w:rsidRDefault="001A291D">
      <w:r>
        <w:t xml:space="preserve">Vegetation consists primarily of forests dominated by </w:t>
      </w:r>
      <w:r w:rsidRPr="005B4836">
        <w:rPr>
          <w:i/>
        </w:rPr>
        <w:t>Picea rubens, Abies fraseri</w:t>
      </w:r>
      <w:r>
        <w:t xml:space="preserve">, or </w:t>
      </w:r>
      <w:r w:rsidRPr="005B4836">
        <w:rPr>
          <w:i/>
        </w:rPr>
        <w:t>Abies balsamea</w:t>
      </w:r>
      <w:r>
        <w:t xml:space="preserve">, occasionally by </w:t>
      </w:r>
      <w:r w:rsidRPr="005B4836">
        <w:rPr>
          <w:i/>
        </w:rPr>
        <w:t>Sorbus americana. Betula alleghaniensis, Tsuga canadensis,</w:t>
      </w:r>
      <w:r>
        <w:t xml:space="preserve"> and </w:t>
      </w:r>
      <w:r w:rsidRPr="005B4836">
        <w:rPr>
          <w:i/>
        </w:rPr>
        <w:t>Quercus rubra</w:t>
      </w:r>
      <w:r>
        <w:t xml:space="preserve"> are the only other locally common canopy species (NatureServe 2007). </w:t>
      </w:r>
    </w:p>
    <w:p w:rsidR="001A291D" w:rsidP="001A291D" w:rsidRDefault="001A291D"/>
    <w:p w:rsidR="001A291D" w:rsidP="001A291D" w:rsidRDefault="001A291D">
      <w:r>
        <w:t>This system produces stable, uneven-aged forest in various combinations of dense evergreen, broadleaf, and mixed forest with canopy dynamics dominated by gap-phase regeneration on a fine scale. The highest elevations support nearly pure expanses of Fraser fir (</w:t>
      </w:r>
      <w:r w:rsidRPr="005B4836">
        <w:rPr>
          <w:i/>
        </w:rPr>
        <w:t>Abies fraseri</w:t>
      </w:r>
      <w:r>
        <w:t>) and/or red spruce (</w:t>
      </w:r>
      <w:r w:rsidRPr="005B4836">
        <w:rPr>
          <w:i/>
        </w:rPr>
        <w:t>Picea rubens</w:t>
      </w:r>
      <w:r>
        <w:t>); balsam fir (</w:t>
      </w:r>
      <w:r w:rsidRPr="005B4836">
        <w:rPr>
          <w:i/>
        </w:rPr>
        <w:t>Abies balsamea</w:t>
      </w:r>
      <w:r>
        <w:t>) replaces Fraser fir in V</w:t>
      </w:r>
      <w:r w:rsidR="005B4836">
        <w:t>irginia</w:t>
      </w:r>
      <w:r>
        <w:t xml:space="preserve"> and West V</w:t>
      </w:r>
      <w:r w:rsidR="005B4836">
        <w:t>irginia</w:t>
      </w:r>
      <w:r>
        <w:t xml:space="preserve"> north of Mount Rogers. Associated species in these upper elevations include yellow birch (</w:t>
      </w:r>
      <w:r w:rsidRPr="005B4836">
        <w:rPr>
          <w:i/>
        </w:rPr>
        <w:t>Betula alleghaniensis</w:t>
      </w:r>
      <w:r>
        <w:t>), mountain ash (</w:t>
      </w:r>
      <w:r w:rsidRPr="005B4836">
        <w:rPr>
          <w:i/>
        </w:rPr>
        <w:t>Sorbus americana</w:t>
      </w:r>
      <w:r>
        <w:t>), pin cherry (</w:t>
      </w:r>
      <w:r w:rsidRPr="005B4836">
        <w:rPr>
          <w:i/>
        </w:rPr>
        <w:t>Prunus pensylvanica</w:t>
      </w:r>
      <w:r>
        <w:t>), mountain maple (</w:t>
      </w:r>
      <w:r w:rsidRPr="005B4836">
        <w:rPr>
          <w:i/>
        </w:rPr>
        <w:t>Acer spicatum</w:t>
      </w:r>
      <w:r>
        <w:t>), hobble bush (</w:t>
      </w:r>
      <w:r w:rsidRPr="005B4836">
        <w:rPr>
          <w:i/>
        </w:rPr>
        <w:t>Viburnum alnifolium</w:t>
      </w:r>
      <w:r>
        <w:t>), and bearberry (</w:t>
      </w:r>
      <w:r w:rsidRPr="005B4836">
        <w:rPr>
          <w:i/>
        </w:rPr>
        <w:t>Vaccinium erthrocarpum</w:t>
      </w:r>
      <w:r>
        <w:t>). American beech (</w:t>
      </w:r>
      <w:r w:rsidRPr="005B4836">
        <w:rPr>
          <w:i/>
        </w:rPr>
        <w:t>Fagus grandifolia</w:t>
      </w:r>
      <w:r>
        <w:t>) may occur in pure stands at a small scale. With decreasing elevations, typical northern hardwood species (</w:t>
      </w:r>
      <w:r w:rsidRPr="005B4836">
        <w:rPr>
          <w:i/>
        </w:rPr>
        <w:t>B. alleghaniensis, F. grandifolia</w:t>
      </w:r>
      <w:r>
        <w:t xml:space="preserve">, and </w:t>
      </w:r>
      <w:r w:rsidRPr="005B4836">
        <w:rPr>
          <w:i/>
        </w:rPr>
        <w:t>Aesculus flava</w:t>
      </w:r>
      <w:r>
        <w:t xml:space="preserve">) mix with </w:t>
      </w:r>
      <w:r w:rsidRPr="005B4836">
        <w:rPr>
          <w:i/>
        </w:rPr>
        <w:t>P. rubens</w:t>
      </w:r>
      <w:r>
        <w:t xml:space="preserve">. As </w:t>
      </w:r>
      <w:r w:rsidRPr="005B4836">
        <w:rPr>
          <w:i/>
        </w:rPr>
        <w:t>P. rubens</w:t>
      </w:r>
      <w:r>
        <w:t xml:space="preserve"> drops out, various combinations of </w:t>
      </w:r>
      <w:r w:rsidRPr="005B4836">
        <w:rPr>
          <w:i/>
        </w:rPr>
        <w:t>B. alleghaniensis, F. grandifolia, A. flava, Acer saccharum</w:t>
      </w:r>
      <w:r>
        <w:t xml:space="preserve">, and </w:t>
      </w:r>
      <w:r w:rsidRPr="005B4836">
        <w:rPr>
          <w:i/>
        </w:rPr>
        <w:t>Quercus rubra</w:t>
      </w:r>
      <w:r>
        <w:t xml:space="preserve"> dominate. Eastern hemlock (</w:t>
      </w:r>
      <w:r w:rsidRPr="005B4836">
        <w:rPr>
          <w:i/>
        </w:rPr>
        <w:t>Tsuga canadensis</w:t>
      </w:r>
      <w:r>
        <w:t xml:space="preserve">) may be locally important. </w:t>
      </w:r>
    </w:p>
    <w:p w:rsidR="001A291D" w:rsidP="001A291D" w:rsidRDefault="001A291D"/>
    <w:p w:rsidR="001A291D" w:rsidP="001A291D" w:rsidRDefault="001A291D">
      <w:r>
        <w:t xml:space="preserve">A well-developed deciduous shrub layer is common, and a dense evergreen shrub layer (or shrub-dominated community - "heath balds") can develop on more exposed sites. A few associations have dense shrub layers of </w:t>
      </w:r>
      <w:r w:rsidRPr="005B4836">
        <w:rPr>
          <w:i/>
        </w:rPr>
        <w:t>Rhododendron catawbiense, Rhododendron maximum</w:t>
      </w:r>
      <w:r>
        <w:t xml:space="preserve">, or </w:t>
      </w:r>
      <w:r w:rsidRPr="005B4836">
        <w:rPr>
          <w:i/>
        </w:rPr>
        <w:t>Vaccinium erythrocarpum</w:t>
      </w:r>
      <w:r>
        <w:t>. The lower strata is often dense, and diversity may be high with many Southern Appalachian endemics; dominated by mosses, ferns, or forbs.</w:t>
      </w:r>
    </w:p>
    <w:p w:rsidR="001A291D" w:rsidP="001A291D" w:rsidRDefault="001A291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fraseri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Fraser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1A291D" w:rsidP="001A291D" w:rsidRDefault="001A291D">
      <w:pPr>
        <w:pStyle w:val="InfoPara"/>
      </w:pPr>
      <w:r>
        <w:t>Disturbance Description</w:t>
      </w:r>
    </w:p>
    <w:p w:rsidR="001A291D" w:rsidP="001A291D" w:rsidRDefault="001A291D">
      <w:r>
        <w:t xml:space="preserve">This setting is characterized by stable, uneven aged forests with canopy dynamics driven primarily by single or multiple tree disturbances resulting in gap-phase regeneration. Natural disturbances include lightning fire, debris avalanches, wind events, and ice storms (White and Pickett 1985, Nicholas and Zedaker 1989). Occasional extreme wind events disturb larger patches on the most exposed slopes. </w:t>
      </w:r>
    </w:p>
    <w:p w:rsidR="005B4836" w:rsidP="001A291D" w:rsidRDefault="005B4836"/>
    <w:p w:rsidR="001A291D" w:rsidP="001A291D" w:rsidRDefault="001A291D">
      <w:r>
        <w:t xml:space="preserve">Strong winds, extreme cold, rime ice, and other extreme weather are periodically important (NatureServe 2007). </w:t>
      </w:r>
    </w:p>
    <w:p w:rsidR="001A291D" w:rsidP="001A291D" w:rsidRDefault="001A291D"/>
    <w:p w:rsidR="001A291D" w:rsidP="001A291D" w:rsidRDefault="001A291D">
      <w:r>
        <w:t>Weather disturbances, including windthrow, insect attack</w:t>
      </w:r>
      <w:r w:rsidR="005B4836">
        <w:t xml:space="preserve"> - </w:t>
      </w:r>
      <w:r>
        <w:t>especially bar</w:t>
      </w:r>
      <w:r w:rsidR="005B4836">
        <w:t>k beetle, spruce budworm, fungi -</w:t>
      </w:r>
      <w:r>
        <w:t xml:space="preserve"> and ice storms, occur at intervals of 100</w:t>
      </w:r>
      <w:r w:rsidR="005B4836">
        <w:t>-</w:t>
      </w:r>
      <w:r>
        <w:t xml:space="preserve">200yrs and are the primary </w:t>
      </w:r>
      <w:r>
        <w:lastRenderedPageBreak/>
        <w:t xml:space="preserve">disturbances. Rare extreme weather events are also important large-scale disturbances. Insect outbreaks, including bark beetles, spruce budworm (20yr intervals), and butt rot (a fungi; predisposes stands 50-70yrs old to windthrow), are also important disturbances (USDAFS 1973). These disturbances likely pre-dispose the forest to fire during drought conditions. </w:t>
      </w:r>
    </w:p>
    <w:p w:rsidR="001A291D" w:rsidP="001A291D" w:rsidRDefault="001A291D"/>
    <w:p w:rsidR="001A291D" w:rsidP="001A291D" w:rsidRDefault="001A291D">
      <w:r>
        <w:t xml:space="preserve">Fire Regime Group V. Surface fire is extremely rare, at </w:t>
      </w:r>
      <w:r w:rsidR="005B4836">
        <w:t>&gt;</w:t>
      </w:r>
      <w:r>
        <w:t>1,000yr intervals, while replacement fire is more frequent, at 300</w:t>
      </w:r>
      <w:r w:rsidR="005B4836">
        <w:t>-</w:t>
      </w:r>
      <w:r>
        <w:t>1,000yr intervals, and affects large patch sizes. As much as 25% of this biophysical setting may be considered a non-fire regime. In spruce-fir dominated parts of this setting, replacement fires are severe and kill most trees and understory, removing most if not all of the canopy and allowing pioneer species to emerge. Recent research indicates that on the most exposed sites, stand replacement fires in spruce-fir can result in a stable shrub-dominated community</w:t>
      </w:r>
      <w:r w:rsidR="005B4836">
        <w:t xml:space="preserve">, e.g., </w:t>
      </w:r>
      <w:r>
        <w:t xml:space="preserve">heath balds. Mixed fires pass through the understory of the northern hardwood component, killing most of the smaller trees, leaving behind some large, well-established trees while creating canopy openings. </w:t>
      </w:r>
      <w:r w:rsidR="005B4836">
        <w:t>F</w:t>
      </w:r>
      <w:r>
        <w:t xml:space="preserve">ire </w:t>
      </w:r>
      <w:r w:rsidR="005B4836">
        <w:t xml:space="preserve">occurrence </w:t>
      </w:r>
      <w:r>
        <w:t>is most frequent on sites where northern red oak dominates.</w:t>
      </w:r>
    </w:p>
    <w:p w:rsidR="001A291D" w:rsidP="001A291D" w:rsidRDefault="001A291D"/>
    <w:p w:rsidR="001A291D" w:rsidP="001A291D" w:rsidRDefault="001A291D">
      <w:r>
        <w:t>Lumbering and fire and/ or fire alone will scarify soils and pin cherry dominates badly burned areas. Yellow birch invades stands and becomes dominant later. Invasion by spruce – fir slow on badly burned sites. Windthrow produces dense fir seedlings if fir overstory is mature (SAF 1980)</w:t>
      </w:r>
    </w:p>
    <w:p w:rsidR="001A291D" w:rsidP="001A291D" w:rsidRDefault="001A291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997</w:t>
            </w:r>
          </w:p>
        </w:tc>
        <w:tc>
          <w:p>
            <w:pPr>
              <w:jc w:val="center"/>
            </w:pPr>
            <w:r>
              <w:t>54</w:t>
            </w:r>
          </w:p>
        </w:tc>
        <w:tc>
          <w:p>
            <w:pPr>
              <w:jc w:val="center"/>
            </w:pPr>
            <w:r>
              <w:t/>
            </w:r>
          </w:p>
        </w:tc>
        <w:tc>
          <w:p>
            <w:pPr>
              <w:jc w:val="center"/>
            </w:pPr>
            <w:r>
              <w:t/>
            </w:r>
          </w:p>
        </w:tc>
      </w:tr>
      <w:tr>
        <w:tc>
          <w:p>
            <w:pPr>
              <w:jc w:val="center"/>
            </w:pPr>
            <w:r>
              <w:t>Moderate (Mixed)</w:t>
            </w:r>
          </w:p>
        </w:tc>
        <w:tc>
          <w:p>
            <w:pPr>
              <w:jc w:val="center"/>
            </w:pPr>
            <w:r>
              <w:t>1149</w:t>
            </w:r>
          </w:p>
        </w:tc>
        <w:tc>
          <w:p>
            <w:pPr>
              <w:jc w:val="center"/>
            </w:pPr>
            <w:r>
              <w:t>46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291D" w:rsidP="001A291D" w:rsidRDefault="001A291D">
      <w:pPr>
        <w:pStyle w:val="InfoPara"/>
      </w:pPr>
      <w:r>
        <w:t>Scale Description</w:t>
      </w:r>
    </w:p>
    <w:p w:rsidR="001A291D" w:rsidP="001A291D" w:rsidRDefault="001A291D">
      <w:r>
        <w:t>Primarily fine-scale (single- and multiple-tree) canopy gap dynamics.</w:t>
      </w:r>
    </w:p>
    <w:p w:rsidR="001A291D" w:rsidP="001A291D" w:rsidRDefault="001A291D"/>
    <w:p w:rsidR="001A291D" w:rsidP="001A291D" w:rsidRDefault="001A291D">
      <w:r>
        <w:t>Generally covers most of the landscape in the limited areas at the tops of the highest mountain ranges. Natural patches range from hundreds to thousands of acres. A couple remnant patches of thousands of acres remain, while other intact patches are dozens of acres embedded in landscapes of degraded spruce-fir systems (NatureServe 2007).</w:t>
      </w:r>
    </w:p>
    <w:p w:rsidR="001A291D" w:rsidP="001A291D" w:rsidRDefault="001A291D">
      <w:pPr>
        <w:pStyle w:val="InfoPara"/>
      </w:pPr>
      <w:r>
        <w:t>Adjacency or Identification Concerns</w:t>
      </w:r>
    </w:p>
    <w:p w:rsidR="001A291D" w:rsidP="001A291D" w:rsidRDefault="001A291D">
      <w:r>
        <w:t>The northern hardwood component of this biophysical setting can have a nearly indistinguishable transition to the adjacent cove-hardwood community (mixed mesophytic). Montane oak forests can be found above 4500ft on very exposed slopes.</w:t>
      </w:r>
    </w:p>
    <w:p w:rsidR="001A291D" w:rsidP="001A291D" w:rsidRDefault="001A291D"/>
    <w:p w:rsidR="001A291D" w:rsidP="001A291D" w:rsidRDefault="001A291D">
      <w:r>
        <w:t xml:space="preserve">NatureServe (2007) also notes the following regarding identification of this system: Bordered by Southern Appalachian Northern Hardwood Forest (CES202.029 </w:t>
      </w:r>
      <w:r w:rsidR="005B4836">
        <w:t>–</w:t>
      </w:r>
      <w:r>
        <w:t xml:space="preserve"> </w:t>
      </w:r>
      <w:r w:rsidR="005B4836">
        <w:t>Biophysical Setting [</w:t>
      </w:r>
      <w:r>
        <w:t>BpS</w:t>
      </w:r>
      <w:r w:rsidR="005B4836">
        <w:t>]</w:t>
      </w:r>
      <w:r>
        <w:t xml:space="preserve"> 1309) or Appalachian (Hemlock)-Northern Hardwood Forest (CES202.593 -- BpS 1370) at lower elevations. It may contain embedded small patches of Southern Appalachian Rocky </w:t>
      </w:r>
      <w:r>
        <w:lastRenderedPageBreak/>
        <w:t>Summit (CES202.327) and Southern Appalachian Grass and Shrub Bald (CES202.294 -- BpS 1414).</w:t>
      </w:r>
    </w:p>
    <w:p w:rsidR="001A291D" w:rsidP="001A291D" w:rsidRDefault="001A291D"/>
    <w:p w:rsidR="001A291D" w:rsidP="001A291D" w:rsidRDefault="001A291D">
      <w:r>
        <w:t xml:space="preserve">This system is similar to the spruce-fir systems of the northern Appalachians and the boreal forests but differs in having less frequent natural fire, having southern seasonal dynamics (shorter winters, less extreme cold temperatures, lack of long summer days), lacking a history of glaciation, and in a flora and fauna that has southern Appalachian endemics and lacks some characteristic northern species. </w:t>
      </w:r>
    </w:p>
    <w:p w:rsidR="001A291D" w:rsidP="001A291D" w:rsidRDefault="001A291D"/>
    <w:p w:rsidR="001A291D" w:rsidP="001A291D" w:rsidRDefault="001A291D">
      <w:r>
        <w:t>High-elevation spruce-fir in West V</w:t>
      </w:r>
      <w:r w:rsidR="005B4836">
        <w:t>irginia</w:t>
      </w:r>
      <w:r>
        <w:t xml:space="preserve"> is placed in this system because its location well below the glacial boundary and presence of species of more southern affinity (e.g., </w:t>
      </w:r>
      <w:r w:rsidRPr="005B4836">
        <w:rPr>
          <w:i/>
        </w:rPr>
        <w:t>Rhododendron maximum</w:t>
      </w:r>
      <w:r>
        <w:t xml:space="preserve"> and </w:t>
      </w:r>
      <w:r w:rsidRPr="005B4836">
        <w:rPr>
          <w:i/>
        </w:rPr>
        <w:t>Vaccinium erythrocarpum</w:t>
      </w:r>
      <w:r>
        <w:t xml:space="preserve">) differentiate it from the northern Appalachian system, despite having </w:t>
      </w:r>
      <w:r w:rsidRPr="005B4836">
        <w:rPr>
          <w:i/>
        </w:rPr>
        <w:t>Abies balsamea</w:t>
      </w:r>
      <w:r>
        <w:t xml:space="preserve"> rather than </w:t>
      </w:r>
      <w:r w:rsidRPr="005B4836">
        <w:rPr>
          <w:i/>
        </w:rPr>
        <w:t>Abies fraseri. Abies balsamea</w:t>
      </w:r>
      <w:r>
        <w:t xml:space="preserve"> appears to be infrequent in this system, for example being restricted to wet areas in West V</w:t>
      </w:r>
      <w:r w:rsidR="005B4836">
        <w:t>irginia</w:t>
      </w:r>
      <w:r>
        <w:t>.</w:t>
      </w:r>
    </w:p>
    <w:p w:rsidR="001A291D" w:rsidP="001A291D" w:rsidRDefault="001A291D">
      <w:pPr>
        <w:pStyle w:val="InfoPara"/>
      </w:pPr>
      <w:r>
        <w:t>Issues or Problems</w:t>
      </w:r>
    </w:p>
    <w:p w:rsidR="001A291D" w:rsidP="001A291D" w:rsidRDefault="001A291D"/>
    <w:p w:rsidR="001A291D" w:rsidP="001A291D" w:rsidRDefault="001A291D">
      <w:pPr>
        <w:pStyle w:val="InfoPara"/>
      </w:pPr>
      <w:r>
        <w:t>Native Uncharacteristic Conditions</w:t>
      </w:r>
    </w:p>
    <w:p w:rsidR="001A291D" w:rsidP="001A291D" w:rsidRDefault="001A291D"/>
    <w:p w:rsidR="001A291D" w:rsidP="001A291D" w:rsidRDefault="001A291D">
      <w:pPr>
        <w:pStyle w:val="InfoPara"/>
      </w:pPr>
      <w:r>
        <w:t>Comments</w:t>
      </w:r>
    </w:p>
    <w:p w:rsidR="001A291D" w:rsidP="001A291D" w:rsidRDefault="001A291D">
      <w:r>
        <w:t>None</w:t>
      </w:r>
    </w:p>
    <w:p w:rsidR="001A291D" w:rsidP="001A291D" w:rsidRDefault="001A291D">
      <w:pPr>
        <w:pStyle w:val="ReportSection"/>
      </w:pPr>
      <w:r>
        <w:t>Succession Classes</w:t>
      </w:r>
    </w:p>
    <w:p w:rsidR="001A291D" w:rsidP="001A291D" w:rsidRDefault="001A291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291D" w:rsidP="001A291D" w:rsidRDefault="00EF2446">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448"/>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Scientific Name</w:t>
            </w:r>
          </w:p>
        </w:tc>
        <w:tc>
          <w:tcPr>
            <w:tcW w:w="2448"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032752"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032752" w:rsidRDefault="001A291D">
            <w:r w:rsidRPr="001A291D">
              <w:t>Betula alleghaniensis</w:t>
            </w:r>
          </w:p>
        </w:tc>
        <w:tc>
          <w:tcPr>
            <w:tcW w:w="2448" w:type="dxa"/>
            <w:tcBorders>
              <w:top w:val="single" w:color="000000" w:sz="12" w:space="0"/>
            </w:tcBorders>
            <w:shd w:val="clear" w:color="auto" w:fill="auto"/>
          </w:tcPr>
          <w:p w:rsidRPr="001A291D" w:rsidR="001A291D" w:rsidP="00032752" w:rsidRDefault="001A291D">
            <w:r w:rsidRPr="001A291D">
              <w:t>Yellow birch</w:t>
            </w:r>
          </w:p>
        </w:tc>
        <w:tc>
          <w:tcPr>
            <w:tcW w:w="1956" w:type="dxa"/>
            <w:tcBorders>
              <w:top w:val="single" w:color="000000" w:sz="12" w:space="0"/>
            </w:tcBorders>
            <w:shd w:val="clear" w:color="auto" w:fill="auto"/>
          </w:tcPr>
          <w:p w:rsidRPr="001A291D" w:rsidR="001A291D" w:rsidP="00032752" w:rsidRDefault="001A291D">
            <w:r w:rsidRPr="001A291D">
              <w:t>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PRPE2</w:t>
            </w:r>
          </w:p>
        </w:tc>
        <w:tc>
          <w:tcPr>
            <w:tcW w:w="2424" w:type="dxa"/>
            <w:shd w:val="clear" w:color="auto" w:fill="auto"/>
          </w:tcPr>
          <w:p w:rsidRPr="001A291D" w:rsidR="001A291D" w:rsidP="00032752" w:rsidRDefault="001A291D">
            <w:r w:rsidRPr="001A291D">
              <w:t>Prunus pensylvanica</w:t>
            </w:r>
          </w:p>
        </w:tc>
        <w:tc>
          <w:tcPr>
            <w:tcW w:w="2448" w:type="dxa"/>
            <w:shd w:val="clear" w:color="auto" w:fill="auto"/>
          </w:tcPr>
          <w:p w:rsidRPr="001A291D" w:rsidR="001A291D" w:rsidP="00032752" w:rsidRDefault="001A291D">
            <w:r w:rsidRPr="001A291D">
              <w:t>Pin cherry</w:t>
            </w:r>
          </w:p>
        </w:tc>
        <w:tc>
          <w:tcPr>
            <w:tcW w:w="1956" w:type="dxa"/>
            <w:shd w:val="clear" w:color="auto" w:fill="auto"/>
          </w:tcPr>
          <w:p w:rsidRPr="001A291D" w:rsidR="001A291D" w:rsidP="00032752" w:rsidRDefault="001A291D">
            <w:r w:rsidRPr="001A291D">
              <w:t>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RUAL</w:t>
            </w:r>
          </w:p>
        </w:tc>
        <w:tc>
          <w:tcPr>
            <w:tcW w:w="2424" w:type="dxa"/>
            <w:shd w:val="clear" w:color="auto" w:fill="auto"/>
          </w:tcPr>
          <w:p w:rsidRPr="001A291D" w:rsidR="001A291D" w:rsidP="00032752" w:rsidRDefault="001A291D">
            <w:r w:rsidRPr="001A291D">
              <w:t>Rubus allegheniensis</w:t>
            </w:r>
          </w:p>
        </w:tc>
        <w:tc>
          <w:tcPr>
            <w:tcW w:w="2448" w:type="dxa"/>
            <w:shd w:val="clear" w:color="auto" w:fill="auto"/>
          </w:tcPr>
          <w:p w:rsidRPr="001A291D" w:rsidR="001A291D" w:rsidP="00032752" w:rsidRDefault="001A291D">
            <w:r w:rsidRPr="001A291D">
              <w:t>Allegheny blackberry</w:t>
            </w:r>
          </w:p>
        </w:tc>
        <w:tc>
          <w:tcPr>
            <w:tcW w:w="1956" w:type="dxa"/>
            <w:shd w:val="clear" w:color="auto" w:fill="auto"/>
          </w:tcPr>
          <w:p w:rsidRPr="001A291D" w:rsidR="001A291D" w:rsidP="00032752" w:rsidRDefault="001A291D">
            <w:r w:rsidRPr="001A291D">
              <w:t>Mid-Upper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ACSP2</w:t>
            </w:r>
          </w:p>
        </w:tc>
        <w:tc>
          <w:tcPr>
            <w:tcW w:w="2424" w:type="dxa"/>
            <w:shd w:val="clear" w:color="auto" w:fill="auto"/>
          </w:tcPr>
          <w:p w:rsidRPr="001A291D" w:rsidR="001A291D" w:rsidP="00032752" w:rsidRDefault="001A291D">
            <w:r w:rsidRPr="001A291D">
              <w:t>Acer spicatum</w:t>
            </w:r>
          </w:p>
        </w:tc>
        <w:tc>
          <w:tcPr>
            <w:tcW w:w="2448" w:type="dxa"/>
            <w:shd w:val="clear" w:color="auto" w:fill="auto"/>
          </w:tcPr>
          <w:p w:rsidRPr="001A291D" w:rsidR="001A291D" w:rsidP="00032752" w:rsidRDefault="001A291D">
            <w:r w:rsidRPr="001A291D">
              <w:t>Mountain maple</w:t>
            </w:r>
          </w:p>
        </w:tc>
        <w:tc>
          <w:tcPr>
            <w:tcW w:w="1956" w:type="dxa"/>
            <w:shd w:val="clear" w:color="auto" w:fill="auto"/>
          </w:tcPr>
          <w:p w:rsidRPr="001A291D" w:rsidR="001A291D" w:rsidP="00032752"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young gap-replacement species dominated by pioneer hardwoods. Mostly single to multiple tree-sized gaps, but extreme weather-driven and/or fire events can create larger openings. </w:t>
      </w:r>
      <w:r w:rsidRPr="005B4836" w:rsidR="001A291D">
        <w:rPr>
          <w:i/>
        </w:rPr>
        <w:t>Betula alleghaniensis, Rubus alleghaniensis, Rubus canadensis, Prunus pennsylvanica, Quercus rubra, Fagus grandifolia, Acer spicatum.</w:t>
      </w:r>
    </w:p>
    <w:p w:rsidR="001A291D" w:rsidP="001A291D" w:rsidRDefault="001A291D"/>
    <w:p>
      <w:r>
        <w:rPr>
          <w:i/>
          <w:u w:val="single"/>
        </w:rPr>
        <w:t>Maximum Tree Size Class</w:t>
      </w:r>
      <w:br/>
      <w:r>
        <w:t>Pole 5-9" DBH</w:t>
      </w:r>
    </w:p>
    <w:p w:rsidR="001A291D" w:rsidP="001A291D" w:rsidRDefault="00EF2446">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26402"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26402" w:rsidRDefault="001A291D">
            <w:r w:rsidRPr="001A291D">
              <w:t>Betula alleghaniensis</w:t>
            </w:r>
          </w:p>
        </w:tc>
        <w:tc>
          <w:tcPr>
            <w:tcW w:w="1860" w:type="dxa"/>
            <w:tcBorders>
              <w:top w:val="single" w:color="000000" w:sz="12" w:space="0"/>
            </w:tcBorders>
            <w:shd w:val="clear" w:color="auto" w:fill="auto"/>
          </w:tcPr>
          <w:p w:rsidRPr="001A291D" w:rsidR="001A291D" w:rsidP="00926402" w:rsidRDefault="001A291D">
            <w:r w:rsidRPr="001A291D">
              <w:t>Yellow birch</w:t>
            </w:r>
          </w:p>
        </w:tc>
        <w:tc>
          <w:tcPr>
            <w:tcW w:w="1956" w:type="dxa"/>
            <w:tcBorders>
              <w:top w:val="single" w:color="000000" w:sz="12" w:space="0"/>
            </w:tcBorders>
            <w:shd w:val="clear" w:color="auto" w:fill="auto"/>
          </w:tcPr>
          <w:p w:rsidRPr="001A291D" w:rsidR="001A291D" w:rsidP="00926402" w:rsidRDefault="001A291D">
            <w:r w:rsidRPr="001A291D">
              <w:t>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PIRU</w:t>
            </w:r>
          </w:p>
        </w:tc>
        <w:tc>
          <w:tcPr>
            <w:tcW w:w="2424" w:type="dxa"/>
            <w:shd w:val="clear" w:color="auto" w:fill="auto"/>
          </w:tcPr>
          <w:p w:rsidRPr="001A291D" w:rsidR="001A291D" w:rsidP="00926402" w:rsidRDefault="001A291D">
            <w:r w:rsidRPr="001A291D">
              <w:t>Picea rubens</w:t>
            </w:r>
          </w:p>
        </w:tc>
        <w:tc>
          <w:tcPr>
            <w:tcW w:w="1860" w:type="dxa"/>
            <w:shd w:val="clear" w:color="auto" w:fill="auto"/>
          </w:tcPr>
          <w:p w:rsidRPr="001A291D" w:rsidR="001A291D" w:rsidP="00926402" w:rsidRDefault="001A291D">
            <w:r w:rsidRPr="001A291D">
              <w:t>Red spruce</w:t>
            </w:r>
          </w:p>
        </w:tc>
        <w:tc>
          <w:tcPr>
            <w:tcW w:w="1956" w:type="dxa"/>
            <w:shd w:val="clear" w:color="auto" w:fill="auto"/>
          </w:tcPr>
          <w:p w:rsidRPr="001A291D" w:rsidR="001A291D" w:rsidP="00926402" w:rsidRDefault="001A291D">
            <w:r w:rsidRPr="001A291D">
              <w:t>Mid-Upper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ABFR</w:t>
            </w:r>
          </w:p>
        </w:tc>
        <w:tc>
          <w:tcPr>
            <w:tcW w:w="2424" w:type="dxa"/>
            <w:shd w:val="clear" w:color="auto" w:fill="auto"/>
          </w:tcPr>
          <w:p w:rsidRPr="001A291D" w:rsidR="001A291D" w:rsidP="00926402" w:rsidRDefault="001A291D">
            <w:r w:rsidRPr="001A291D">
              <w:t>Abies fraseri</w:t>
            </w:r>
          </w:p>
        </w:tc>
        <w:tc>
          <w:tcPr>
            <w:tcW w:w="1860" w:type="dxa"/>
            <w:shd w:val="clear" w:color="auto" w:fill="auto"/>
          </w:tcPr>
          <w:p w:rsidRPr="001A291D" w:rsidR="001A291D" w:rsidP="00926402" w:rsidRDefault="001A291D">
            <w:r w:rsidRPr="001A291D">
              <w:t>Fraser fir</w:t>
            </w:r>
          </w:p>
        </w:tc>
        <w:tc>
          <w:tcPr>
            <w:tcW w:w="1956" w:type="dxa"/>
            <w:shd w:val="clear" w:color="auto" w:fill="auto"/>
          </w:tcPr>
          <w:p w:rsidRPr="001A291D" w:rsidR="001A291D" w:rsidP="00926402" w:rsidRDefault="001A291D">
            <w:r w:rsidRPr="001A291D">
              <w:t>Mid-Upper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ABBA</w:t>
            </w:r>
          </w:p>
        </w:tc>
        <w:tc>
          <w:tcPr>
            <w:tcW w:w="2424" w:type="dxa"/>
            <w:shd w:val="clear" w:color="auto" w:fill="auto"/>
          </w:tcPr>
          <w:p w:rsidRPr="001A291D" w:rsidR="001A291D" w:rsidP="00926402" w:rsidRDefault="001A291D">
            <w:r w:rsidRPr="001A291D">
              <w:t>Abies balsamea</w:t>
            </w:r>
          </w:p>
        </w:tc>
        <w:tc>
          <w:tcPr>
            <w:tcW w:w="1860" w:type="dxa"/>
            <w:shd w:val="clear" w:color="auto" w:fill="auto"/>
          </w:tcPr>
          <w:p w:rsidRPr="001A291D" w:rsidR="001A291D" w:rsidP="00926402" w:rsidRDefault="001A291D">
            <w:r w:rsidRPr="001A291D">
              <w:t>Balsam fir</w:t>
            </w:r>
          </w:p>
        </w:tc>
        <w:tc>
          <w:tcPr>
            <w:tcW w:w="1956" w:type="dxa"/>
            <w:shd w:val="clear" w:color="auto" w:fill="auto"/>
          </w:tcPr>
          <w:p w:rsidRPr="001A291D" w:rsidR="001A291D" w:rsidP="00926402"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stand development following most single-tree to stand-replacement events. Middle-aged stand with hardwoods still dominating the upper canopy but conifers increasing in dominance in the middle stories. </w:t>
      </w:r>
      <w:r w:rsidRPr="005B4836" w:rsidR="001A291D">
        <w:rPr>
          <w:i/>
        </w:rPr>
        <w:t xml:space="preserve">Betula alleghaniensis, Abies fraseri or A. balsamea, Picea rubens, Prunus pennsylvanica, </w:t>
      </w:r>
      <w:r w:rsidR="001A291D">
        <w:t xml:space="preserve">and </w:t>
      </w:r>
      <w:r w:rsidRPr="005B4836" w:rsidR="001A291D">
        <w:rPr>
          <w:i/>
        </w:rPr>
        <w:t>Fagus grandifolia. Quercus rubra</w:t>
      </w:r>
      <w:r w:rsidR="001A291D">
        <w:t xml:space="preserve"> may be locally important on more exposed sites. Fuel model may be 8 in stands lacking a significant conifer component.</w:t>
      </w:r>
    </w:p>
    <w:p w:rsidR="001A291D" w:rsidP="001A291D" w:rsidRDefault="001A291D"/>
    <w:p w:rsidR="001A291D" w:rsidP="001A291D" w:rsidRDefault="001A291D">
      <w:r>
        <w:t>Pin cherry dies out of these sites at ~23</w:t>
      </w:r>
      <w:r w:rsidR="005B4836">
        <w:t>-</w:t>
      </w:r>
      <w:r>
        <w:t>40yrs of age and is replaced by dense seedlings of spruce and fir. Windthrow disturbance reduces the canopy of pin cherry and yellow birch. Gaps are colonized by conifer seedlings</w:t>
      </w:r>
    </w:p>
    <w:p w:rsidR="001A291D" w:rsidP="001A291D" w:rsidRDefault="001A291D"/>
    <w:p>
      <w:r>
        <w:rPr>
          <w:i/>
          <w:u w:val="single"/>
        </w:rPr>
        <w:t>Maximum Tree Size Class</w:t>
      </w:r>
      <w:br/>
      <w:r>
        <w:t>Medium 9-21"DBH</w:t>
      </w:r>
    </w:p>
    <w:p w:rsidR="001A291D" w:rsidP="001A291D" w:rsidRDefault="00EF2446">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31776"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31776" w:rsidRDefault="001A291D">
            <w:r w:rsidRPr="001A291D">
              <w:t>Betula alleghaniensis</w:t>
            </w:r>
          </w:p>
        </w:tc>
        <w:tc>
          <w:tcPr>
            <w:tcW w:w="1860" w:type="dxa"/>
            <w:tcBorders>
              <w:top w:val="single" w:color="000000" w:sz="12" w:space="0"/>
            </w:tcBorders>
            <w:shd w:val="clear" w:color="auto" w:fill="auto"/>
          </w:tcPr>
          <w:p w:rsidRPr="001A291D" w:rsidR="001A291D" w:rsidP="00931776" w:rsidRDefault="001A291D">
            <w:r w:rsidRPr="001A291D">
              <w:t>Yellow birch</w:t>
            </w:r>
          </w:p>
        </w:tc>
        <w:tc>
          <w:tcPr>
            <w:tcW w:w="1956" w:type="dxa"/>
            <w:tcBorders>
              <w:top w:val="single" w:color="000000" w:sz="12" w:space="0"/>
            </w:tcBorders>
            <w:shd w:val="clear" w:color="auto" w:fill="auto"/>
          </w:tcPr>
          <w:p w:rsidRPr="001A291D" w:rsidR="001A291D" w:rsidP="00931776" w:rsidRDefault="001A291D">
            <w:r w:rsidRPr="001A291D">
              <w:t>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ABFR</w:t>
            </w:r>
          </w:p>
        </w:tc>
        <w:tc>
          <w:tcPr>
            <w:tcW w:w="2424" w:type="dxa"/>
            <w:shd w:val="clear" w:color="auto" w:fill="auto"/>
          </w:tcPr>
          <w:p w:rsidRPr="001A291D" w:rsidR="001A291D" w:rsidP="00931776" w:rsidRDefault="001A291D">
            <w:r w:rsidRPr="001A291D">
              <w:t>Abies fraseri</w:t>
            </w:r>
          </w:p>
        </w:tc>
        <w:tc>
          <w:tcPr>
            <w:tcW w:w="1860" w:type="dxa"/>
            <w:shd w:val="clear" w:color="auto" w:fill="auto"/>
          </w:tcPr>
          <w:p w:rsidRPr="001A291D" w:rsidR="001A291D" w:rsidP="00931776" w:rsidRDefault="001A291D">
            <w:r w:rsidRPr="001A291D">
              <w:t>Fraser fir</w:t>
            </w:r>
          </w:p>
        </w:tc>
        <w:tc>
          <w:tcPr>
            <w:tcW w:w="1956" w:type="dxa"/>
            <w:shd w:val="clear" w:color="auto" w:fill="auto"/>
          </w:tcPr>
          <w:p w:rsidRPr="001A291D" w:rsidR="001A291D" w:rsidP="00931776" w:rsidRDefault="001A291D">
            <w:r w:rsidRPr="001A291D">
              <w:t>Mid-Upper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PIRU</w:t>
            </w:r>
          </w:p>
        </w:tc>
        <w:tc>
          <w:tcPr>
            <w:tcW w:w="2424" w:type="dxa"/>
            <w:shd w:val="clear" w:color="auto" w:fill="auto"/>
          </w:tcPr>
          <w:p w:rsidRPr="001A291D" w:rsidR="001A291D" w:rsidP="00931776" w:rsidRDefault="001A291D">
            <w:r w:rsidRPr="001A291D">
              <w:t>Picea rubens</w:t>
            </w:r>
          </w:p>
        </w:tc>
        <w:tc>
          <w:tcPr>
            <w:tcW w:w="1860" w:type="dxa"/>
            <w:shd w:val="clear" w:color="auto" w:fill="auto"/>
          </w:tcPr>
          <w:p w:rsidRPr="001A291D" w:rsidR="001A291D" w:rsidP="00931776" w:rsidRDefault="001A291D">
            <w:r w:rsidRPr="001A291D">
              <w:t>Red spruce</w:t>
            </w:r>
          </w:p>
        </w:tc>
        <w:tc>
          <w:tcPr>
            <w:tcW w:w="1956" w:type="dxa"/>
            <w:shd w:val="clear" w:color="auto" w:fill="auto"/>
          </w:tcPr>
          <w:p w:rsidRPr="001A291D" w:rsidR="001A291D" w:rsidP="00931776" w:rsidRDefault="001A291D">
            <w:r w:rsidRPr="001A291D">
              <w:t>Mid-Upper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ABBA</w:t>
            </w:r>
          </w:p>
        </w:tc>
        <w:tc>
          <w:tcPr>
            <w:tcW w:w="2424" w:type="dxa"/>
            <w:shd w:val="clear" w:color="auto" w:fill="auto"/>
          </w:tcPr>
          <w:p w:rsidRPr="001A291D" w:rsidR="001A291D" w:rsidP="00931776" w:rsidRDefault="001A291D">
            <w:r w:rsidRPr="001A291D">
              <w:t>Abies balsamea</w:t>
            </w:r>
          </w:p>
        </w:tc>
        <w:tc>
          <w:tcPr>
            <w:tcW w:w="1860" w:type="dxa"/>
            <w:shd w:val="clear" w:color="auto" w:fill="auto"/>
          </w:tcPr>
          <w:p w:rsidRPr="001A291D" w:rsidR="001A291D" w:rsidP="00931776" w:rsidRDefault="001A291D">
            <w:r w:rsidRPr="001A291D">
              <w:t>Balsam fir</w:t>
            </w:r>
          </w:p>
        </w:tc>
        <w:tc>
          <w:tcPr>
            <w:tcW w:w="1956" w:type="dxa"/>
            <w:shd w:val="clear" w:color="auto" w:fill="auto"/>
          </w:tcPr>
          <w:p w:rsidRPr="001A291D" w:rsidR="001A291D" w:rsidP="00931776"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M</w:t>
      </w:r>
      <w:r w:rsidR="001A291D">
        <w:t>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w:t>
      </w:r>
      <w:r>
        <w:t xml:space="preserve"> stand</w:t>
      </w:r>
      <w:r w:rsidR="001A291D">
        <w:t>. That is, over time, in the presence of a seed source, spruce and fir will re-occur.</w:t>
      </w:r>
    </w:p>
    <w:p w:rsidR="001A291D" w:rsidP="001A291D" w:rsidRDefault="001A291D"/>
    <w:p>
      <w:r>
        <w:rPr>
          <w:i/>
          <w:u w:val="single"/>
        </w:rPr>
        <w:t>Maximum Tree Size Class</w:t>
      </w:r>
      <w:br/>
      <w:r>
        <w:t>Large 21-33"DBH</w:t>
      </w:r>
    </w:p>
    <w:p w:rsidR="009B65E1" w:rsidP="009B65E1" w:rsidRDefault="00EF2446">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B65E1" w:rsidP="009B65E1" w:rsidRDefault="009B65E1"/>
    <w:p w:rsidR="009B65E1" w:rsidP="009B65E1" w:rsidRDefault="009B65E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9B65E1" w:rsidTr="001F52AD">
        <w:tc>
          <w:tcPr>
            <w:tcW w:w="1080" w:type="dxa"/>
            <w:tcBorders>
              <w:top w:val="single" w:color="auto" w:sz="2" w:space="0"/>
              <w:bottom w:val="single" w:color="000000" w:sz="12" w:space="0"/>
            </w:tcBorders>
            <w:shd w:val="clear" w:color="auto" w:fill="auto"/>
          </w:tcPr>
          <w:p w:rsidRPr="001A291D" w:rsidR="009B65E1" w:rsidP="001F52AD" w:rsidRDefault="009B65E1">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9B65E1" w:rsidP="001F52AD" w:rsidRDefault="009B65E1">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9B65E1" w:rsidP="001F52AD" w:rsidRDefault="009B65E1">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9B65E1" w:rsidP="001F52AD" w:rsidRDefault="009B65E1">
            <w:pPr>
              <w:rPr>
                <w:b/>
                <w:bCs/>
              </w:rPr>
            </w:pPr>
            <w:r w:rsidRPr="001A291D">
              <w:rPr>
                <w:b/>
                <w:bCs/>
              </w:rPr>
              <w:t>Canopy Position</w:t>
            </w:r>
          </w:p>
        </w:tc>
      </w:tr>
      <w:tr w:rsidRPr="001A291D" w:rsidR="009B65E1" w:rsidTr="001F52AD">
        <w:tc>
          <w:tcPr>
            <w:tcW w:w="1080" w:type="dxa"/>
            <w:tcBorders>
              <w:top w:val="single" w:color="000000" w:sz="12" w:space="0"/>
            </w:tcBorders>
            <w:shd w:val="clear" w:color="auto" w:fill="auto"/>
          </w:tcPr>
          <w:p w:rsidRPr="001A291D" w:rsidR="009B65E1" w:rsidP="001F52AD" w:rsidRDefault="009B65E1">
            <w:pPr>
              <w:rPr>
                <w:bCs/>
              </w:rPr>
            </w:pPr>
            <w:r w:rsidRPr="001A291D">
              <w:rPr>
                <w:bCs/>
              </w:rPr>
              <w:t>BEAL2</w:t>
            </w:r>
          </w:p>
        </w:tc>
        <w:tc>
          <w:tcPr>
            <w:tcW w:w="2424" w:type="dxa"/>
            <w:tcBorders>
              <w:top w:val="single" w:color="000000" w:sz="12" w:space="0"/>
            </w:tcBorders>
            <w:shd w:val="clear" w:color="auto" w:fill="auto"/>
          </w:tcPr>
          <w:p w:rsidRPr="001A291D" w:rsidR="009B65E1" w:rsidP="001F52AD" w:rsidRDefault="009B65E1">
            <w:r w:rsidRPr="001A291D">
              <w:t>Betula alleghaniensis</w:t>
            </w:r>
          </w:p>
        </w:tc>
        <w:tc>
          <w:tcPr>
            <w:tcW w:w="1860" w:type="dxa"/>
            <w:tcBorders>
              <w:top w:val="single" w:color="000000" w:sz="12" w:space="0"/>
            </w:tcBorders>
            <w:shd w:val="clear" w:color="auto" w:fill="auto"/>
          </w:tcPr>
          <w:p w:rsidRPr="001A291D" w:rsidR="009B65E1" w:rsidP="001F52AD" w:rsidRDefault="009B65E1">
            <w:r w:rsidRPr="001A291D">
              <w:t>Yellow birch</w:t>
            </w:r>
          </w:p>
        </w:tc>
        <w:tc>
          <w:tcPr>
            <w:tcW w:w="1956" w:type="dxa"/>
            <w:tcBorders>
              <w:top w:val="single" w:color="000000" w:sz="12" w:space="0"/>
            </w:tcBorders>
            <w:shd w:val="clear" w:color="auto" w:fill="auto"/>
          </w:tcPr>
          <w:p w:rsidRPr="001A291D" w:rsidR="009B65E1" w:rsidP="001F52AD" w:rsidRDefault="009B65E1">
            <w:r w:rsidRPr="001A291D">
              <w:t>Upper</w:t>
            </w:r>
          </w:p>
        </w:tc>
      </w:tr>
      <w:tr w:rsidRPr="001A291D" w:rsidR="009B65E1" w:rsidTr="001F52AD">
        <w:tc>
          <w:tcPr>
            <w:tcW w:w="1080" w:type="dxa"/>
            <w:shd w:val="clear" w:color="auto" w:fill="auto"/>
          </w:tcPr>
          <w:p w:rsidRPr="001A291D" w:rsidR="009B65E1" w:rsidP="001F52AD" w:rsidRDefault="009B65E1">
            <w:pPr>
              <w:rPr>
                <w:bCs/>
              </w:rPr>
            </w:pPr>
            <w:r w:rsidRPr="001A291D">
              <w:rPr>
                <w:bCs/>
              </w:rPr>
              <w:t>ABFR</w:t>
            </w:r>
          </w:p>
        </w:tc>
        <w:tc>
          <w:tcPr>
            <w:tcW w:w="2424" w:type="dxa"/>
            <w:shd w:val="clear" w:color="auto" w:fill="auto"/>
          </w:tcPr>
          <w:p w:rsidRPr="001A291D" w:rsidR="009B65E1" w:rsidP="001F52AD" w:rsidRDefault="009B65E1">
            <w:r w:rsidRPr="001A291D">
              <w:t>Abies fraseri</w:t>
            </w:r>
          </w:p>
        </w:tc>
        <w:tc>
          <w:tcPr>
            <w:tcW w:w="1860" w:type="dxa"/>
            <w:shd w:val="clear" w:color="auto" w:fill="auto"/>
          </w:tcPr>
          <w:p w:rsidRPr="001A291D" w:rsidR="009B65E1" w:rsidP="001F52AD" w:rsidRDefault="009B65E1">
            <w:r w:rsidRPr="001A291D">
              <w:t>Fraser fir</w:t>
            </w:r>
          </w:p>
        </w:tc>
        <w:tc>
          <w:tcPr>
            <w:tcW w:w="1956" w:type="dxa"/>
            <w:shd w:val="clear" w:color="auto" w:fill="auto"/>
          </w:tcPr>
          <w:p w:rsidRPr="001A291D" w:rsidR="009B65E1" w:rsidP="001F52AD" w:rsidRDefault="009B65E1">
            <w:r w:rsidRPr="001A291D">
              <w:t>Mid-Upper</w:t>
            </w:r>
          </w:p>
        </w:tc>
      </w:tr>
      <w:tr w:rsidRPr="001A291D" w:rsidR="009B65E1" w:rsidTr="001F52AD">
        <w:tc>
          <w:tcPr>
            <w:tcW w:w="1080" w:type="dxa"/>
            <w:shd w:val="clear" w:color="auto" w:fill="auto"/>
          </w:tcPr>
          <w:p w:rsidRPr="001A291D" w:rsidR="009B65E1" w:rsidP="001F52AD" w:rsidRDefault="009B65E1">
            <w:pPr>
              <w:rPr>
                <w:bCs/>
              </w:rPr>
            </w:pPr>
            <w:r w:rsidRPr="001A291D">
              <w:rPr>
                <w:bCs/>
              </w:rPr>
              <w:t>PIRU</w:t>
            </w:r>
          </w:p>
        </w:tc>
        <w:tc>
          <w:tcPr>
            <w:tcW w:w="2424" w:type="dxa"/>
            <w:shd w:val="clear" w:color="auto" w:fill="auto"/>
          </w:tcPr>
          <w:p w:rsidRPr="001A291D" w:rsidR="009B65E1" w:rsidP="001F52AD" w:rsidRDefault="009B65E1">
            <w:r w:rsidRPr="001A291D">
              <w:t>Picea rubens</w:t>
            </w:r>
          </w:p>
        </w:tc>
        <w:tc>
          <w:tcPr>
            <w:tcW w:w="1860" w:type="dxa"/>
            <w:shd w:val="clear" w:color="auto" w:fill="auto"/>
          </w:tcPr>
          <w:p w:rsidRPr="001A291D" w:rsidR="009B65E1" w:rsidP="001F52AD" w:rsidRDefault="009B65E1">
            <w:r w:rsidRPr="001A291D">
              <w:t>Red spruce</w:t>
            </w:r>
          </w:p>
        </w:tc>
        <w:tc>
          <w:tcPr>
            <w:tcW w:w="1956" w:type="dxa"/>
            <w:shd w:val="clear" w:color="auto" w:fill="auto"/>
          </w:tcPr>
          <w:p w:rsidRPr="001A291D" w:rsidR="009B65E1" w:rsidP="001F52AD" w:rsidRDefault="009B65E1">
            <w:r w:rsidRPr="001A291D">
              <w:t>Mid-Upper</w:t>
            </w:r>
          </w:p>
        </w:tc>
      </w:tr>
      <w:tr w:rsidRPr="001A291D" w:rsidR="009B65E1" w:rsidTr="001F52AD">
        <w:tc>
          <w:tcPr>
            <w:tcW w:w="1080" w:type="dxa"/>
            <w:shd w:val="clear" w:color="auto" w:fill="auto"/>
          </w:tcPr>
          <w:p w:rsidRPr="001A291D" w:rsidR="009B65E1" w:rsidP="001F52AD" w:rsidRDefault="009B65E1">
            <w:pPr>
              <w:rPr>
                <w:bCs/>
              </w:rPr>
            </w:pPr>
            <w:r w:rsidRPr="001A291D">
              <w:rPr>
                <w:bCs/>
              </w:rPr>
              <w:t>ABBA</w:t>
            </w:r>
          </w:p>
        </w:tc>
        <w:tc>
          <w:tcPr>
            <w:tcW w:w="2424" w:type="dxa"/>
            <w:shd w:val="clear" w:color="auto" w:fill="auto"/>
          </w:tcPr>
          <w:p w:rsidRPr="001A291D" w:rsidR="009B65E1" w:rsidP="001F52AD" w:rsidRDefault="009B65E1">
            <w:r w:rsidRPr="001A291D">
              <w:t>Abies balsamea</w:t>
            </w:r>
          </w:p>
        </w:tc>
        <w:tc>
          <w:tcPr>
            <w:tcW w:w="1860" w:type="dxa"/>
            <w:shd w:val="clear" w:color="auto" w:fill="auto"/>
          </w:tcPr>
          <w:p w:rsidRPr="001A291D" w:rsidR="009B65E1" w:rsidP="001F52AD" w:rsidRDefault="009B65E1">
            <w:r w:rsidRPr="001A291D">
              <w:t>Balsam fir</w:t>
            </w:r>
          </w:p>
        </w:tc>
        <w:tc>
          <w:tcPr>
            <w:tcW w:w="1956" w:type="dxa"/>
            <w:shd w:val="clear" w:color="auto" w:fill="auto"/>
          </w:tcPr>
          <w:p w:rsidRPr="001A291D" w:rsidR="009B65E1" w:rsidP="001F52AD" w:rsidRDefault="009B65E1">
            <w:r w:rsidRPr="001A291D">
              <w:t>Mid-Upper</w:t>
            </w:r>
          </w:p>
        </w:tc>
      </w:tr>
    </w:tbl>
    <w:p w:rsidR="009B65E1" w:rsidP="009B65E1" w:rsidRDefault="009B65E1"/>
    <w:p w:rsidR="009B65E1" w:rsidP="009B65E1" w:rsidRDefault="009B65E1">
      <w:pPr>
        <w:pStyle w:val="SClassInfoPara"/>
      </w:pPr>
      <w:r>
        <w:t>Description</w:t>
      </w:r>
    </w:p>
    <w:p w:rsidR="009B65E1" w:rsidP="009B65E1" w:rsidRDefault="009B65E1">
      <w:r>
        <w:t>More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 stand. That is, over time, in the presence of a seed</w:t>
      </w:r>
      <w:r w:rsidR="005B4836">
        <w:t xml:space="preserve"> source, spruce and fir will re</w:t>
      </w:r>
      <w:r>
        <w:t>occur.</w:t>
      </w:r>
    </w:p>
    <w:p w:rsidR="009B65E1" w:rsidP="001A291D" w:rsidRDefault="009B65E1"/>
    <w:p>
      <w:r>
        <w:rPr>
          <w:i/>
          <w:u w:val="single"/>
        </w:rPr>
        <w:t>Maximum Tree Size Class</w:t>
      </w:r>
      <w:br/>
      <w:r>
        <w:t>Large 21-33"DBH</w:t>
      </w:r>
    </w:p>
    <w:p w:rsidR="001A291D" w:rsidP="001A291D" w:rsidRDefault="009B65E1">
      <w:pPr>
        <w:pStyle w:val="InfoPara"/>
        <w:pBdr>
          <w:top w:val="single" w:color="auto" w:sz="4" w:space="1"/>
        </w:pBdr>
      </w:pPr>
      <w:r xmlns:w="http://schemas.openxmlformats.org/wordprocessingml/2006/main">
        <w:t>Class E</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F6E1B"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F6E1B" w:rsidRDefault="001A291D">
            <w:r w:rsidRPr="001A291D">
              <w:t>Betula alleghaniensis</w:t>
            </w:r>
          </w:p>
        </w:tc>
        <w:tc>
          <w:tcPr>
            <w:tcW w:w="1860" w:type="dxa"/>
            <w:tcBorders>
              <w:top w:val="single" w:color="000000" w:sz="12" w:space="0"/>
            </w:tcBorders>
            <w:shd w:val="clear" w:color="auto" w:fill="auto"/>
          </w:tcPr>
          <w:p w:rsidRPr="001A291D" w:rsidR="001A291D" w:rsidP="009F6E1B" w:rsidRDefault="001A291D">
            <w:r w:rsidRPr="001A291D">
              <w:t>Yellow birch</w:t>
            </w:r>
          </w:p>
        </w:tc>
        <w:tc>
          <w:tcPr>
            <w:tcW w:w="1956" w:type="dxa"/>
            <w:tcBorders>
              <w:top w:val="single" w:color="000000" w:sz="12" w:space="0"/>
            </w:tcBorders>
            <w:shd w:val="clear" w:color="auto" w:fill="auto"/>
          </w:tcPr>
          <w:p w:rsidRPr="001A291D" w:rsidR="001A291D" w:rsidP="009F6E1B" w:rsidRDefault="001A291D">
            <w:r w:rsidRPr="001A291D">
              <w:t>Upper</w:t>
            </w:r>
          </w:p>
        </w:tc>
      </w:tr>
      <w:tr w:rsidRPr="001A291D" w:rsidR="001A291D" w:rsidTr="001A291D">
        <w:tc>
          <w:tcPr>
            <w:tcW w:w="1080" w:type="dxa"/>
            <w:shd w:val="clear" w:color="auto" w:fill="auto"/>
          </w:tcPr>
          <w:p w:rsidRPr="001A291D" w:rsidR="001A291D" w:rsidP="009F6E1B" w:rsidRDefault="001A291D">
            <w:pPr>
              <w:rPr>
                <w:bCs/>
              </w:rPr>
            </w:pPr>
            <w:r w:rsidRPr="001A291D">
              <w:rPr>
                <w:bCs/>
              </w:rPr>
              <w:t>PIRU</w:t>
            </w:r>
          </w:p>
        </w:tc>
        <w:tc>
          <w:tcPr>
            <w:tcW w:w="2424" w:type="dxa"/>
            <w:shd w:val="clear" w:color="auto" w:fill="auto"/>
          </w:tcPr>
          <w:p w:rsidRPr="001A291D" w:rsidR="001A291D" w:rsidP="009F6E1B" w:rsidRDefault="001A291D">
            <w:r w:rsidRPr="001A291D">
              <w:t>Picea rubens</w:t>
            </w:r>
          </w:p>
        </w:tc>
        <w:tc>
          <w:tcPr>
            <w:tcW w:w="1860" w:type="dxa"/>
            <w:shd w:val="clear" w:color="auto" w:fill="auto"/>
          </w:tcPr>
          <w:p w:rsidRPr="001A291D" w:rsidR="001A291D" w:rsidP="009F6E1B" w:rsidRDefault="001A291D">
            <w:r w:rsidRPr="001A291D">
              <w:t>Red spruce</w:t>
            </w:r>
          </w:p>
        </w:tc>
        <w:tc>
          <w:tcPr>
            <w:tcW w:w="1956" w:type="dxa"/>
            <w:shd w:val="clear" w:color="auto" w:fill="auto"/>
          </w:tcPr>
          <w:p w:rsidRPr="001A291D" w:rsidR="001A291D" w:rsidP="009F6E1B" w:rsidRDefault="001A291D">
            <w:r w:rsidRPr="001A291D">
              <w:t>Upper</w:t>
            </w:r>
          </w:p>
        </w:tc>
      </w:tr>
      <w:tr w:rsidRPr="001A291D" w:rsidR="001A291D" w:rsidTr="001A291D">
        <w:tc>
          <w:tcPr>
            <w:tcW w:w="1080" w:type="dxa"/>
            <w:shd w:val="clear" w:color="auto" w:fill="auto"/>
          </w:tcPr>
          <w:p w:rsidRPr="001A291D" w:rsidR="001A291D" w:rsidP="009F6E1B" w:rsidRDefault="001A291D">
            <w:pPr>
              <w:rPr>
                <w:bCs/>
              </w:rPr>
            </w:pPr>
            <w:r w:rsidRPr="001A291D">
              <w:rPr>
                <w:bCs/>
              </w:rPr>
              <w:t>ABFR</w:t>
            </w:r>
          </w:p>
        </w:tc>
        <w:tc>
          <w:tcPr>
            <w:tcW w:w="2424" w:type="dxa"/>
            <w:shd w:val="clear" w:color="auto" w:fill="auto"/>
          </w:tcPr>
          <w:p w:rsidRPr="001A291D" w:rsidR="001A291D" w:rsidP="009F6E1B" w:rsidRDefault="001A291D">
            <w:r w:rsidRPr="001A291D">
              <w:t>Abies fraseri</w:t>
            </w:r>
          </w:p>
        </w:tc>
        <w:tc>
          <w:tcPr>
            <w:tcW w:w="1860" w:type="dxa"/>
            <w:shd w:val="clear" w:color="auto" w:fill="auto"/>
          </w:tcPr>
          <w:p w:rsidRPr="001A291D" w:rsidR="001A291D" w:rsidP="009F6E1B" w:rsidRDefault="001A291D">
            <w:r w:rsidRPr="001A291D">
              <w:t>Fraser fir</w:t>
            </w:r>
          </w:p>
        </w:tc>
        <w:tc>
          <w:tcPr>
            <w:tcW w:w="1956" w:type="dxa"/>
            <w:shd w:val="clear" w:color="auto" w:fill="auto"/>
          </w:tcPr>
          <w:p w:rsidRPr="001A291D" w:rsidR="001A291D" w:rsidP="009F6E1B" w:rsidRDefault="001A291D">
            <w:r w:rsidRPr="001A291D">
              <w:t>All</w:t>
            </w:r>
          </w:p>
        </w:tc>
      </w:tr>
      <w:tr w:rsidRPr="001A291D" w:rsidR="001A291D" w:rsidTr="001A291D">
        <w:tc>
          <w:tcPr>
            <w:tcW w:w="1080" w:type="dxa"/>
            <w:shd w:val="clear" w:color="auto" w:fill="auto"/>
          </w:tcPr>
          <w:p w:rsidRPr="001A291D" w:rsidR="001A291D" w:rsidP="009F6E1B" w:rsidRDefault="001A291D">
            <w:pPr>
              <w:rPr>
                <w:bCs/>
              </w:rPr>
            </w:pPr>
            <w:r w:rsidRPr="001A291D">
              <w:rPr>
                <w:bCs/>
              </w:rPr>
              <w:t>ABBA</w:t>
            </w:r>
          </w:p>
        </w:tc>
        <w:tc>
          <w:tcPr>
            <w:tcW w:w="2424" w:type="dxa"/>
            <w:shd w:val="clear" w:color="auto" w:fill="auto"/>
          </w:tcPr>
          <w:p w:rsidRPr="001A291D" w:rsidR="001A291D" w:rsidP="009F6E1B" w:rsidRDefault="001A291D">
            <w:r w:rsidRPr="001A291D">
              <w:t>Abies balsamea</w:t>
            </w:r>
          </w:p>
        </w:tc>
        <w:tc>
          <w:tcPr>
            <w:tcW w:w="1860" w:type="dxa"/>
            <w:shd w:val="clear" w:color="auto" w:fill="auto"/>
          </w:tcPr>
          <w:p w:rsidRPr="001A291D" w:rsidR="001A291D" w:rsidP="009F6E1B" w:rsidRDefault="001A291D">
            <w:r w:rsidRPr="001A291D">
              <w:t>Balsam fir</w:t>
            </w:r>
          </w:p>
        </w:tc>
        <w:tc>
          <w:tcPr>
            <w:tcW w:w="1956" w:type="dxa"/>
            <w:shd w:val="clear" w:color="auto" w:fill="auto"/>
          </w:tcPr>
          <w:p w:rsidRPr="001A291D" w:rsidR="001A291D" w:rsidP="009F6E1B" w:rsidRDefault="001A291D">
            <w:r w:rsidRPr="001A291D">
              <w:t>All</w:t>
            </w:r>
          </w:p>
        </w:tc>
      </w:tr>
    </w:tbl>
    <w:p w:rsidR="001A291D" w:rsidP="001A291D" w:rsidRDefault="001A291D"/>
    <w:p w:rsidR="001A291D" w:rsidP="001A291D" w:rsidRDefault="001A291D">
      <w:pPr>
        <w:pStyle w:val="SClassInfoPara"/>
      </w:pPr>
      <w:r>
        <w:t>Description</w:t>
      </w:r>
    </w:p>
    <w:p w:rsidR="001A291D" w:rsidP="001A291D" w:rsidRDefault="00602C54">
      <w:r>
        <w:t>D</w:t>
      </w:r>
      <w:r w:rsidR="001A291D">
        <w:t xml:space="preserve">ense, closed, stable, mature forest dominated by spruce and/or fir, although pioneer hardwoods are still the tallest trees at the beginning of this stage. The pioneer hardwoods (Yellow birch, sorbus, sugar maple, and buckeye would be other hardwoods), starting with birch, begin to drop out as stands age, although shade-tolerant hardwoods may continue to regenerate and comprise a significant component of the understory. </w:t>
      </w:r>
      <w:r w:rsidRPr="005B4836" w:rsidR="001A291D">
        <w:rPr>
          <w:i/>
        </w:rPr>
        <w:t>Betula alleghaniensis, Abies fraseri</w:t>
      </w:r>
      <w:r w:rsidR="001A291D">
        <w:t xml:space="preserve"> or </w:t>
      </w:r>
      <w:r w:rsidRPr="005B4836" w:rsidR="001A291D">
        <w:rPr>
          <w:i/>
        </w:rPr>
        <w:t>A. balsamea, Picea rubens, Fagus grandifolia, Acer saccharum. Tsuga canadensis</w:t>
      </w:r>
      <w:r w:rsidR="001A291D">
        <w:t xml:space="preserve"> or </w:t>
      </w:r>
      <w:r w:rsidRPr="005B4836" w:rsidR="001A291D">
        <w:rPr>
          <w:i/>
        </w:rPr>
        <w:t>Quercus rubra</w:t>
      </w:r>
      <w:r w:rsidR="001A291D">
        <w:t xml:space="preserve"> may be locally important. A well-developed deciduous shrub layer and dense herbaceous layer may occur. Stands may be stable in this stage for</w:t>
      </w:r>
      <w:r>
        <w:t xml:space="preserve"> long periods of time </w:t>
      </w:r>
      <w:r w:rsidR="001A291D">
        <w:t>u</w:t>
      </w:r>
      <w:r>
        <w:t>ntil a major disturbance occurs</w:t>
      </w:r>
      <w:r w:rsidR="001A291D">
        <w:t>, although individual trees are not this long-lived.</w:t>
      </w:r>
    </w:p>
    <w:p w:rsidR="001A291D" w:rsidP="001A291D" w:rsidRDefault="001A291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100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33</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33</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A291D" w:rsidP="001A291D" w:rsidRDefault="001A291D">
      <w:r>
        <w:t>None</w:t>
      </w:r>
    </w:p>
    <w:p w:rsidRPr="00A43E41" w:rsidR="004D5F12" w:rsidP="001A291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8F5" w:rsidRDefault="001048F5">
      <w:r>
        <w:separator/>
      </w:r>
    </w:p>
  </w:endnote>
  <w:endnote w:type="continuationSeparator" w:id="0">
    <w:p w:rsidR="001048F5" w:rsidRDefault="0010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1D" w:rsidRDefault="001A291D" w:rsidP="001A29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8F5" w:rsidRDefault="001048F5">
      <w:r>
        <w:separator/>
      </w:r>
    </w:p>
  </w:footnote>
  <w:footnote w:type="continuationSeparator" w:id="0">
    <w:p w:rsidR="001048F5" w:rsidRDefault="0010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A291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91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48F5"/>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291D"/>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25B2B"/>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13C"/>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2B"/>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4836"/>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2C54"/>
    <w:rsid w:val="00603022"/>
    <w:rsid w:val="00604047"/>
    <w:rsid w:val="00604082"/>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37D8D"/>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0E2"/>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060"/>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5E1"/>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598"/>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4300"/>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4362"/>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2446"/>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08DB"/>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35854"/>
  <w15:docId w15:val="{8AD7F440-9DBB-469B-A510-A13EE3FA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B4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C:\Users\kblankenship\Documents\aLANDFIRE\MODELING\BpSreview\modeled-not-mapped\Report_Template.dot</Template>
  <TotalTime>0</TotalTime>
  <Pages>6</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Eric Coffman</cp:lastModifiedBy>
  <cp:revision>3</cp:revision>
  <cp:lastPrinted>1900-01-01T07:00:00Z</cp:lastPrinted>
  <dcterms:created xsi:type="dcterms:W3CDTF">2018-04-06T20:24:00Z</dcterms:created>
  <dcterms:modified xsi:type="dcterms:W3CDTF">2018-04-25T11:46:00Z</dcterms:modified>
</cp:coreProperties>
</file>