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23E" w:rsidP="004D423E" w:rsidRDefault="004D423E">
      <w:pPr>
        <w:pStyle w:val="BpSTitle"/>
      </w:pPr>
      <w:r>
        <w:t>13510</w:t>
      </w:r>
    </w:p>
    <w:p w:rsidR="004D423E" w:rsidP="004D423E" w:rsidRDefault="004D423E">
      <w:pPr>
        <w:pStyle w:val="BpSTitle"/>
      </w:pPr>
      <w:r>
        <w:t>Southeastern Interior Longleaf Pine Woodland</w:t>
      </w:r>
    </w:p>
    <w:p w:rsidR="004D423E" w:rsidP="004D423E" w:rsidRDefault="004D423E">
      <w:r>
        <w:t xmlns:w="http://schemas.openxmlformats.org/wordprocessingml/2006/main">BpS Model/Description Version: Aug. 2020</w:t>
      </w:r>
      <w:r>
        <w:tab/>
      </w:r>
      <w:r>
        <w:tab/>
      </w:r>
      <w:r>
        <w:tab/>
      </w:r>
      <w:r>
        <w:tab/>
      </w:r>
      <w:r>
        <w:tab/>
      </w:r>
      <w:r>
        <w:tab/>
      </w:r>
      <w:r>
        <w:tab/>
      </w:r>
    </w:p>
    <w:p w:rsidR="004D423E" w:rsidP="004D423E" w:rsidRDefault="00553561">
      <w:r>
        <w:tab/>
      </w:r>
      <w:r>
        <w:tab/>
      </w:r>
      <w:r>
        <w:tab/>
      </w:r>
      <w:r>
        <w:tab/>
      </w:r>
      <w:r>
        <w:tab/>
      </w:r>
      <w:r>
        <w:tab/>
      </w:r>
      <w:r>
        <w:tab/>
      </w:r>
      <w:r>
        <w:tab/>
      </w:r>
      <w:r>
        <w:tab/>
      </w:r>
      <w:r>
        <w:tab/>
        <w:t>Updated: 4/25/2018</w:t>
      </w:r>
    </w:p>
    <w:p w:rsidR="00553561" w:rsidP="004D423E" w:rsidRDefault="00553561"/>
    <w:tbl>
      <w:tblPr>
        <w:tblW w:w="77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3816"/>
        <w:gridCol w:w="1392"/>
        <w:gridCol w:w="852"/>
      </w:tblGrid>
      <w:tr w:rsidRPr="004D423E" w:rsidR="004D423E" w:rsidTr="004D423E">
        <w:tc>
          <w:tcPr>
            <w:tcW w:w="1656" w:type="dxa"/>
            <w:tcBorders>
              <w:top w:val="single" w:color="auto" w:sz="2" w:space="0"/>
              <w:left w:val="single" w:color="auto" w:sz="12" w:space="0"/>
              <w:bottom w:val="single" w:color="000000" w:sz="12" w:space="0"/>
            </w:tcBorders>
            <w:shd w:val="clear" w:color="auto" w:fill="auto"/>
          </w:tcPr>
          <w:p w:rsidRPr="004D423E" w:rsidR="004D423E" w:rsidP="009835EF" w:rsidRDefault="004D423E">
            <w:pPr>
              <w:rPr>
                <w:b/>
                <w:bCs/>
              </w:rPr>
            </w:pPr>
            <w:r w:rsidRPr="004D423E">
              <w:rPr>
                <w:b/>
                <w:bCs/>
              </w:rPr>
              <w:t>Modelers</w:t>
            </w:r>
          </w:p>
        </w:tc>
        <w:tc>
          <w:tcPr>
            <w:tcW w:w="3816" w:type="dxa"/>
            <w:tcBorders>
              <w:top w:val="single" w:color="auto" w:sz="2" w:space="0"/>
              <w:bottom w:val="single" w:color="000000" w:sz="12" w:space="0"/>
              <w:right w:val="single" w:color="000000" w:sz="12" w:space="0"/>
            </w:tcBorders>
            <w:shd w:val="clear" w:color="auto" w:fill="auto"/>
          </w:tcPr>
          <w:p w:rsidRPr="004D423E" w:rsidR="004D423E" w:rsidP="009835EF" w:rsidRDefault="004D423E">
            <w:pPr>
              <w:rPr>
                <w:b/>
                <w:bCs/>
              </w:rPr>
            </w:pPr>
          </w:p>
        </w:tc>
        <w:tc>
          <w:tcPr>
            <w:tcW w:w="1392" w:type="dxa"/>
            <w:tcBorders>
              <w:top w:val="single" w:color="auto" w:sz="2" w:space="0"/>
              <w:left w:val="single" w:color="000000" w:sz="12" w:space="0"/>
              <w:bottom w:val="single" w:color="000000" w:sz="12" w:space="0"/>
            </w:tcBorders>
            <w:shd w:val="clear" w:color="auto" w:fill="auto"/>
          </w:tcPr>
          <w:p w:rsidRPr="004D423E" w:rsidR="004D423E" w:rsidP="009835EF" w:rsidRDefault="004D423E">
            <w:pPr>
              <w:rPr>
                <w:b/>
                <w:bCs/>
              </w:rPr>
            </w:pPr>
            <w:r w:rsidRPr="004D423E">
              <w:rPr>
                <w:b/>
                <w:bCs/>
              </w:rPr>
              <w:t>Reviewers</w:t>
            </w:r>
          </w:p>
        </w:tc>
        <w:tc>
          <w:tcPr>
            <w:tcW w:w="852" w:type="dxa"/>
            <w:tcBorders>
              <w:top w:val="single" w:color="auto" w:sz="2" w:space="0"/>
              <w:bottom w:val="single" w:color="000000" w:sz="12" w:space="0"/>
            </w:tcBorders>
            <w:shd w:val="clear" w:color="auto" w:fill="auto"/>
          </w:tcPr>
          <w:p w:rsidRPr="004D423E" w:rsidR="004D423E" w:rsidP="009835EF" w:rsidRDefault="004D423E">
            <w:pPr>
              <w:rPr>
                <w:b/>
                <w:bCs/>
              </w:rPr>
            </w:pPr>
          </w:p>
        </w:tc>
      </w:tr>
      <w:tr w:rsidRPr="004D423E" w:rsidR="004D423E" w:rsidTr="004D423E">
        <w:tc>
          <w:tcPr>
            <w:tcW w:w="1656" w:type="dxa"/>
            <w:tcBorders>
              <w:top w:val="single" w:color="000000" w:sz="12" w:space="0"/>
              <w:left w:val="single" w:color="auto" w:sz="12" w:space="0"/>
            </w:tcBorders>
            <w:shd w:val="clear" w:color="auto" w:fill="auto"/>
          </w:tcPr>
          <w:p w:rsidRPr="004D423E" w:rsidR="004D423E" w:rsidP="009835EF" w:rsidRDefault="004D423E">
            <w:pPr>
              <w:rPr>
                <w:bCs/>
              </w:rPr>
            </w:pPr>
            <w:r w:rsidRPr="004D423E">
              <w:rPr>
                <w:bCs/>
              </w:rPr>
              <w:t>Louis Hyman</w:t>
            </w:r>
          </w:p>
        </w:tc>
        <w:tc>
          <w:tcPr>
            <w:tcW w:w="3816" w:type="dxa"/>
            <w:tcBorders>
              <w:top w:val="single" w:color="000000" w:sz="12" w:space="0"/>
              <w:right w:val="single" w:color="000000" w:sz="12" w:space="0"/>
            </w:tcBorders>
            <w:shd w:val="clear" w:color="auto" w:fill="auto"/>
          </w:tcPr>
          <w:p w:rsidRPr="004D423E" w:rsidR="004D423E" w:rsidP="009835EF" w:rsidRDefault="004D423E">
            <w:r w:rsidRPr="004D423E">
              <w:t>louis.hyman@forestry.alabama.gov</w:t>
            </w:r>
          </w:p>
        </w:tc>
        <w:tc>
          <w:tcPr>
            <w:tcW w:w="1392" w:type="dxa"/>
            <w:tcBorders>
              <w:top w:val="single" w:color="000000" w:sz="12" w:space="0"/>
              <w:left w:val="single" w:color="000000" w:sz="12" w:space="0"/>
            </w:tcBorders>
            <w:shd w:val="clear" w:color="auto" w:fill="auto"/>
          </w:tcPr>
          <w:p w:rsidRPr="004D423E" w:rsidR="004D423E" w:rsidP="009835EF" w:rsidRDefault="004D423E"/>
        </w:tc>
        <w:tc>
          <w:tcPr>
            <w:tcW w:w="852" w:type="dxa"/>
            <w:tcBorders>
              <w:top w:val="single" w:color="000000" w:sz="12" w:space="0"/>
            </w:tcBorders>
            <w:shd w:val="clear" w:color="auto" w:fill="auto"/>
          </w:tcPr>
          <w:p w:rsidRPr="004D423E" w:rsidR="004D423E" w:rsidP="009835EF" w:rsidRDefault="004D423E"/>
        </w:tc>
      </w:tr>
      <w:tr w:rsidRPr="004D423E" w:rsidR="004D423E" w:rsidTr="004D423E">
        <w:tc>
          <w:tcPr>
            <w:tcW w:w="1656" w:type="dxa"/>
            <w:tcBorders>
              <w:left w:val="single" w:color="auto" w:sz="12" w:space="0"/>
            </w:tcBorders>
            <w:shd w:val="clear" w:color="auto" w:fill="auto"/>
          </w:tcPr>
          <w:p w:rsidRPr="004D423E" w:rsidR="004D423E" w:rsidP="009835EF" w:rsidRDefault="004D423E">
            <w:pPr>
              <w:rPr>
                <w:bCs/>
              </w:rPr>
            </w:pPr>
          </w:p>
        </w:tc>
        <w:tc>
          <w:tcPr>
            <w:tcW w:w="3816" w:type="dxa"/>
            <w:tcBorders>
              <w:right w:val="single" w:color="000000" w:sz="12" w:space="0"/>
            </w:tcBorders>
            <w:shd w:val="clear" w:color="auto" w:fill="auto"/>
          </w:tcPr>
          <w:p w:rsidRPr="004D423E" w:rsidR="004D423E" w:rsidP="009835EF" w:rsidRDefault="004D423E"/>
        </w:tc>
        <w:tc>
          <w:tcPr>
            <w:tcW w:w="1392" w:type="dxa"/>
            <w:tcBorders>
              <w:left w:val="single" w:color="000000" w:sz="12" w:space="0"/>
            </w:tcBorders>
            <w:shd w:val="clear" w:color="auto" w:fill="auto"/>
          </w:tcPr>
          <w:p w:rsidRPr="004D423E" w:rsidR="004D423E" w:rsidP="009835EF" w:rsidRDefault="004D423E"/>
        </w:tc>
        <w:tc>
          <w:tcPr>
            <w:tcW w:w="852" w:type="dxa"/>
            <w:shd w:val="clear" w:color="auto" w:fill="auto"/>
          </w:tcPr>
          <w:p w:rsidRPr="004D423E" w:rsidR="004D423E" w:rsidP="009835EF" w:rsidRDefault="004D423E"/>
        </w:tc>
      </w:tr>
      <w:tr w:rsidRPr="004D423E" w:rsidR="004D423E" w:rsidTr="004D423E">
        <w:tc>
          <w:tcPr>
            <w:tcW w:w="1656" w:type="dxa"/>
            <w:tcBorders>
              <w:left w:val="single" w:color="auto" w:sz="12" w:space="0"/>
              <w:bottom w:val="single" w:color="auto" w:sz="2" w:space="0"/>
            </w:tcBorders>
            <w:shd w:val="clear" w:color="auto" w:fill="auto"/>
          </w:tcPr>
          <w:p w:rsidRPr="004D423E" w:rsidR="004D423E" w:rsidP="009835EF" w:rsidRDefault="004D423E">
            <w:pPr>
              <w:rPr>
                <w:bCs/>
              </w:rPr>
            </w:pPr>
          </w:p>
        </w:tc>
        <w:tc>
          <w:tcPr>
            <w:tcW w:w="3816" w:type="dxa"/>
            <w:tcBorders>
              <w:right w:val="single" w:color="000000" w:sz="12" w:space="0"/>
            </w:tcBorders>
            <w:shd w:val="clear" w:color="auto" w:fill="auto"/>
          </w:tcPr>
          <w:p w:rsidRPr="004D423E" w:rsidR="004D423E" w:rsidP="009835EF" w:rsidRDefault="004D423E"/>
        </w:tc>
        <w:tc>
          <w:tcPr>
            <w:tcW w:w="1392" w:type="dxa"/>
            <w:tcBorders>
              <w:left w:val="single" w:color="000000" w:sz="12" w:space="0"/>
              <w:bottom w:val="single" w:color="auto" w:sz="2" w:space="0"/>
            </w:tcBorders>
            <w:shd w:val="clear" w:color="auto" w:fill="auto"/>
          </w:tcPr>
          <w:p w:rsidRPr="004D423E" w:rsidR="004D423E" w:rsidP="009835EF" w:rsidRDefault="004D423E"/>
        </w:tc>
        <w:tc>
          <w:tcPr>
            <w:tcW w:w="852" w:type="dxa"/>
            <w:shd w:val="clear" w:color="auto" w:fill="auto"/>
          </w:tcPr>
          <w:p w:rsidRPr="004D423E" w:rsidR="004D423E" w:rsidP="009835EF" w:rsidRDefault="004D423E"/>
        </w:tc>
      </w:tr>
    </w:tbl>
    <w:p w:rsidR="004D423E" w:rsidP="004D423E" w:rsidRDefault="004D423E"/>
    <w:p w:rsidR="004D423E" w:rsidP="004D423E" w:rsidRDefault="004D423E">
      <w:pPr>
        <w:pStyle w:val="InfoPara"/>
      </w:pPr>
      <w:r>
        <w:t>Vegetation Type</w:t>
      </w:r>
    </w:p>
    <w:p w:rsidR="004D423E" w:rsidP="004D423E" w:rsidRDefault="004D423E">
      <w:r>
        <w:t>Forest and Woodland</w:t>
      </w:r>
    </w:p>
    <w:p w:rsidR="004D423E" w:rsidP="004D423E" w:rsidRDefault="004D423E">
      <w:pPr>
        <w:pStyle w:val="InfoPara"/>
      </w:pPr>
      <w:r>
        <w:t>Map Zones</w:t>
      </w:r>
    </w:p>
    <w:p w:rsidR="004D423E" w:rsidP="004D423E" w:rsidRDefault="004D423E">
      <w:r>
        <w:t>48</w:t>
      </w:r>
      <w:r w:rsidR="00A827FE">
        <w:t>,</w:t>
      </w:r>
      <w:r w:rsidR="00E85466">
        <w:t xml:space="preserve"> </w:t>
      </w:r>
      <w:r w:rsidR="00A827FE">
        <w:t>54,</w:t>
      </w:r>
      <w:r w:rsidR="00E85466">
        <w:t xml:space="preserve"> </w:t>
      </w:r>
      <w:r w:rsidR="00A827FE">
        <w:t>59</w:t>
      </w:r>
    </w:p>
    <w:p w:rsidR="004D423E" w:rsidP="004D423E" w:rsidRDefault="004D423E">
      <w:pPr>
        <w:pStyle w:val="InfoPara"/>
      </w:pPr>
      <w:r>
        <w:t>Geographic Range</w:t>
      </w:r>
    </w:p>
    <w:p w:rsidR="004D423E" w:rsidP="004D423E" w:rsidRDefault="004D423E">
      <w:r>
        <w:t>This system once ranged along ridge areas on the eastern portion of this map</w:t>
      </w:r>
      <w:r w:rsidR="00553561">
        <w:t xml:space="preserve"> </w:t>
      </w:r>
      <w:r>
        <w:t>zone</w:t>
      </w:r>
      <w:r w:rsidR="00AF2239">
        <w:t xml:space="preserve"> (MZ)</w:t>
      </w:r>
      <w:r>
        <w:t>. This longleaf pine-dominated system occupied mountainous, dissected, mostly mesic uplands in northeast A</w:t>
      </w:r>
      <w:r w:rsidR="00553561">
        <w:t>labama</w:t>
      </w:r>
      <w:r>
        <w:t xml:space="preserve"> and northwest G</w:t>
      </w:r>
      <w:r w:rsidR="00553561">
        <w:t xml:space="preserve">eorgia, </w:t>
      </w:r>
      <w:r>
        <w:t>and the Lookout Mountain areas of T</w:t>
      </w:r>
      <w:r w:rsidR="00553561">
        <w:t>ennessee</w:t>
      </w:r>
      <w:r>
        <w:t xml:space="preserve">. </w:t>
      </w:r>
    </w:p>
    <w:p w:rsidR="004D423E" w:rsidP="004D423E" w:rsidRDefault="004D423E"/>
    <w:p w:rsidR="004D423E" w:rsidP="004D423E" w:rsidRDefault="004D423E">
      <w:r>
        <w:t>It has been greatly reduced in its extent by fire suppression, resulting in oak encroachment.</w:t>
      </w:r>
    </w:p>
    <w:p w:rsidR="004D423E" w:rsidP="004D423E" w:rsidRDefault="004D423E">
      <w:pPr>
        <w:pStyle w:val="InfoPara"/>
      </w:pPr>
      <w:r>
        <w:t>Biophysical Site Description</w:t>
      </w:r>
    </w:p>
    <w:p w:rsidR="004D423E" w:rsidP="004D423E" w:rsidRDefault="004D423E">
      <w:r>
        <w:t>This forest type occurs in upland settings, which in this zone is mostly rugged and mountainous. Geologic substrates are dominated by gravely soils in this biophysical area. Primary influence on this site is fire. Remnants are now largely limited, clustered in eastern A</w:t>
      </w:r>
      <w:r w:rsidR="00553561">
        <w:t>labama</w:t>
      </w:r>
      <w:r>
        <w:t>, western Georgia, and southeastern T</w:t>
      </w:r>
      <w:r w:rsidR="00553561">
        <w:t>ennessee</w:t>
      </w:r>
      <w:r>
        <w:t>.</w:t>
      </w:r>
    </w:p>
    <w:p w:rsidR="004D423E" w:rsidP="004D423E" w:rsidRDefault="004D423E">
      <w:pPr>
        <w:pStyle w:val="InfoPara"/>
      </w:pPr>
      <w:r>
        <w:t>Vegetation Description</w:t>
      </w:r>
    </w:p>
    <w:p w:rsidR="004D423E" w:rsidP="004D423E" w:rsidRDefault="004D423E">
      <w:r>
        <w:t>These forest areas were dominated by open canopied stands of longleaf pine (</w:t>
      </w:r>
      <w:r w:rsidRPr="00AF2239">
        <w:rPr>
          <w:i/>
        </w:rPr>
        <w:t xml:space="preserve">Pinus </w:t>
      </w:r>
      <w:proofErr w:type="spellStart"/>
      <w:r w:rsidRPr="00AF2239">
        <w:rPr>
          <w:i/>
        </w:rPr>
        <w:t>palustris</w:t>
      </w:r>
      <w:proofErr w:type="spellEnd"/>
      <w:r>
        <w:t>), sometimes with a minority component of shortleaf (</w:t>
      </w:r>
      <w:r w:rsidRPr="00AF2239">
        <w:rPr>
          <w:i/>
        </w:rPr>
        <w:t xml:space="preserve">Pinus </w:t>
      </w:r>
      <w:proofErr w:type="spellStart"/>
      <w:r w:rsidRPr="00AF2239">
        <w:rPr>
          <w:i/>
        </w:rPr>
        <w:t>echinata</w:t>
      </w:r>
      <w:proofErr w:type="spellEnd"/>
      <w:r>
        <w:t>) and scattered oaks</w:t>
      </w:r>
      <w:r w:rsidR="00553561">
        <w:t>,</w:t>
      </w:r>
      <w:r>
        <w:t xml:space="preserve"> including </w:t>
      </w:r>
      <w:r w:rsidRPr="00AF2239">
        <w:rPr>
          <w:i/>
        </w:rPr>
        <w:t xml:space="preserve">Quercus </w:t>
      </w:r>
      <w:proofErr w:type="spellStart"/>
      <w:r w:rsidRPr="00AF2239">
        <w:rPr>
          <w:i/>
        </w:rPr>
        <w:t>prinus</w:t>
      </w:r>
      <w:proofErr w:type="spellEnd"/>
      <w:r w:rsidRPr="00AF2239">
        <w:rPr>
          <w:i/>
        </w:rPr>
        <w:t xml:space="preserve">, Q. falcata, Q. </w:t>
      </w:r>
      <w:proofErr w:type="spellStart"/>
      <w:r w:rsidRPr="00AF2239">
        <w:rPr>
          <w:i/>
        </w:rPr>
        <w:t>marilandica</w:t>
      </w:r>
      <w:proofErr w:type="spellEnd"/>
      <w:r w:rsidRPr="00AF2239">
        <w:rPr>
          <w:i/>
        </w:rPr>
        <w:t xml:space="preserve">, Q. </w:t>
      </w:r>
      <w:proofErr w:type="spellStart"/>
      <w:r w:rsidRPr="00AF2239">
        <w:rPr>
          <w:i/>
        </w:rPr>
        <w:t>laevis</w:t>
      </w:r>
      <w:proofErr w:type="spellEnd"/>
      <w:r>
        <w:t xml:space="preserve">, and </w:t>
      </w:r>
      <w:r w:rsidRPr="00AF2239">
        <w:rPr>
          <w:i/>
        </w:rPr>
        <w:t xml:space="preserve">Q. </w:t>
      </w:r>
      <w:proofErr w:type="spellStart"/>
      <w:r w:rsidRPr="00AF2239">
        <w:rPr>
          <w:i/>
        </w:rPr>
        <w:t>stellata</w:t>
      </w:r>
      <w:proofErr w:type="spellEnd"/>
      <w:r>
        <w:t xml:space="preserve"> (Peet 2006). </w:t>
      </w:r>
    </w:p>
    <w:p w:rsidR="004D423E" w:rsidP="004D423E" w:rsidRDefault="004D423E"/>
    <w:p w:rsidR="004D423E" w:rsidP="004D423E" w:rsidRDefault="004D423E">
      <w:r>
        <w:t>Shrub, grass, and hardwood cover was kept in check by frequent fire, although hardwoods were more prevalent on the more productive sites.</w:t>
      </w:r>
      <w:bookmarkStart w:name="_GoBack" w:id="0"/>
      <w:bookmarkEnd w:id="0"/>
    </w:p>
    <w:p w:rsidR="004D423E" w:rsidP="004D423E" w:rsidRDefault="004D423E"/>
    <w:p w:rsidR="004D423E" w:rsidP="004D423E" w:rsidRDefault="004D423E">
      <w:r>
        <w:t>Alteration of fire regimes and universal logging have made the natural condition of the vegetation somewhat uncertain (NatureServe 2007).</w:t>
      </w:r>
    </w:p>
    <w:p w:rsidR="004D423E" w:rsidP="004D423E" w:rsidRDefault="004D423E"/>
    <w:p w:rsidR="004D423E" w:rsidP="004D423E" w:rsidRDefault="004D423E">
      <w:r>
        <w:t xml:space="preserve">Almost certainly </w:t>
      </w:r>
      <w:r w:rsidRPr="00AF2239">
        <w:rPr>
          <w:i/>
        </w:rPr>
        <w:t xml:space="preserve">Pinus </w:t>
      </w:r>
      <w:proofErr w:type="spellStart"/>
      <w:r w:rsidRPr="00AF2239">
        <w:rPr>
          <w:i/>
        </w:rPr>
        <w:t>palustris</w:t>
      </w:r>
      <w:proofErr w:type="spellEnd"/>
      <w:r>
        <w:t xml:space="preserve"> was more abundant than it usually is at present, but very likely some component of other pines and of oaks was present. Under conditions of frequent fire, understories and shrub layers were sparse and the grassy herb layer dense. In remnant examples where fire suppression has affected vegetation structure, the ground cover is often shrubby, with dense ericaceous shrubs leaving little space for herbs. Examples that have been burned recently often have ground cover dominated by shrubs and hardwood sprouts, with somewhat increased herb cover (NatureServe 2007).</w:t>
      </w:r>
    </w:p>
    <w:p w:rsidR="004D423E" w:rsidP="004D423E" w:rsidRDefault="004D423E">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laevis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Turkey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bl>
    <w:p>
      <w:r>
        <w:rPr>
          <w:sz w:val="16"/>
        </w:rPr>
        <w:t>Species names are from the NRCS PLANTS database. Check species codes at http://plants.usda.gov.</w:t>
      </w:r>
    </w:p>
    <w:p w:rsidR="004D423E" w:rsidP="004D423E" w:rsidRDefault="004D423E">
      <w:pPr>
        <w:pStyle w:val="InfoPara"/>
      </w:pPr>
      <w:r>
        <w:t>Disturbance Description</w:t>
      </w:r>
    </w:p>
    <w:p w:rsidR="004D423E" w:rsidP="004D423E" w:rsidRDefault="004D423E">
      <w:r>
        <w:t>The dynamics of this system are strongly dominated by fire. Fires probably once occurred at frequencies somewhat lower than in the Coastal Plain or Piedmont (NatureServe 2007). In longleaf pine mesic uplands, canopy gaps are created by fire mortality, lightning, and wind throw at the scale of individual trees or several trees. Frequent surface fires, every</w:t>
      </w:r>
      <w:r w:rsidR="00553561">
        <w:t xml:space="preserve"> 1-5yrs,</w:t>
      </w:r>
      <w:r>
        <w:t xml:space="preserve"> on average every </w:t>
      </w:r>
      <w:r w:rsidR="00553561">
        <w:t>3yrs</w:t>
      </w:r>
      <w:r>
        <w:t xml:space="preserve"> (Klaus 2005), generally burn the understory vegetation in patches; fires have little effect on fire-tolerant trees. Most fires are</w:t>
      </w:r>
      <w:r w:rsidR="00E85466">
        <w:t xml:space="preserve"> lightning caused, with little N</w:t>
      </w:r>
      <w:r>
        <w:t xml:space="preserve">ative </w:t>
      </w:r>
      <w:r w:rsidR="00E85466">
        <w:t>A</w:t>
      </w:r>
      <w:r>
        <w:t>merican influence. Fires are usually low in intensity overall but may occasionally kill young regeneration</w:t>
      </w:r>
      <w:r w:rsidR="00553561">
        <w:t xml:space="preserve">. Fires </w:t>
      </w:r>
      <w:r>
        <w:t xml:space="preserve">rarely kill individual older trees. Individual fires cover extensive areas. </w:t>
      </w:r>
    </w:p>
    <w:p w:rsidR="004D423E" w:rsidP="004D423E" w:rsidRDefault="004D423E"/>
    <w:p w:rsidR="004D423E" w:rsidP="004D423E" w:rsidRDefault="004D423E">
      <w:r>
        <w:t>Replacement events are generally caused by wind or ice creating local patches of mortality. Canopies are believed to be many-aged, consisting of a fine mosaic of small, even-aged groves driven by gap-phase regeneration.</w:t>
      </w:r>
    </w:p>
    <w:p w:rsidR="004D423E" w:rsidP="004D423E" w:rsidRDefault="004D423E"/>
    <w:p w:rsidR="004D423E" w:rsidP="004D423E" w:rsidRDefault="004D423E">
      <w:r>
        <w:t xml:space="preserve">Modern fire suppression has allowed other pines and oaks to increase in density, along with shrubs, and has resulted in the loss of the herb layer. Reproduction of </w:t>
      </w:r>
      <w:r w:rsidRPr="00AF2239">
        <w:rPr>
          <w:i/>
        </w:rPr>
        <w:t xml:space="preserve">Pinus </w:t>
      </w:r>
      <w:proofErr w:type="spellStart"/>
      <w:r w:rsidRPr="00AF2239">
        <w:rPr>
          <w:i/>
        </w:rPr>
        <w:t>palustris</w:t>
      </w:r>
      <w:proofErr w:type="spellEnd"/>
      <w:r>
        <w:t xml:space="preserve"> has been largely eliminated by the lack of fire. Where the canopy was also logged, </w:t>
      </w:r>
      <w:r w:rsidRPr="00AF2239">
        <w:rPr>
          <w:i/>
        </w:rPr>
        <w:t xml:space="preserve">Pinus </w:t>
      </w:r>
      <w:proofErr w:type="spellStart"/>
      <w:r w:rsidRPr="00AF2239">
        <w:rPr>
          <w:i/>
        </w:rPr>
        <w:t>palustris</w:t>
      </w:r>
      <w:proofErr w:type="spellEnd"/>
      <w:r>
        <w:t xml:space="preserve"> has often been eliminated, leaving the system indistinguishable from logged Central -South Appalachian Montane Oak Forest (</w:t>
      </w:r>
      <w:r w:rsidR="00553561">
        <w:t>biophysical setting [</w:t>
      </w:r>
      <w:r>
        <w:t>BpS</w:t>
      </w:r>
      <w:r w:rsidR="00553561">
        <w:t>]</w:t>
      </w:r>
      <w:r>
        <w:t xml:space="preserve"> 1320) (NatureServe 2007).</w:t>
      </w:r>
    </w:p>
    <w:p w:rsidR="004D423E" w:rsidP="004D423E" w:rsidRDefault="00E8546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548</w:t>
            </w:r>
          </w:p>
        </w:tc>
        <w:tc>
          <w:p>
            <w:pPr>
              <w:jc w:val="center"/>
            </w:pPr>
            <w:r>
              <w:t>1</w:t>
            </w:r>
          </w:p>
        </w:tc>
        <w:tc>
          <w:p>
            <w:pPr>
              <w:jc w:val="center"/>
            </w:pPr>
            <w:r>
              <w:t>500</w:t>
            </w:r>
          </w:p>
        </w:tc>
        <w:tc>
          <w:p>
            <w:pPr>
              <w:jc w:val="center"/>
            </w:pPr>
            <w:r>
              <w:t>1000</w:t>
            </w:r>
          </w:p>
        </w:tc>
      </w:tr>
      <w:tr>
        <w:tc>
          <w:p>
            <w:pPr>
              <w:jc w:val="center"/>
            </w:pPr>
            <w:r>
              <w:t>Moderate (Mixed)</w:t>
            </w:r>
          </w:p>
        </w:tc>
        <w:tc>
          <w:p>
            <w:pPr>
              <w:jc w:val="center"/>
            </w:pPr>
            <w:r>
              <w:t>297</w:t>
            </w:r>
          </w:p>
        </w:tc>
        <w:tc>
          <w:p>
            <w:pPr>
              <w:jc w:val="center"/>
            </w:pPr>
            <w:r>
              <w:t>1</w:t>
            </w:r>
          </w:p>
        </w:tc>
        <w:tc>
          <w:p>
            <w:pPr>
              <w:jc w:val="center"/>
            </w:pPr>
            <w:r>
              <w:t/>
            </w:r>
          </w:p>
        </w:tc>
        <w:tc>
          <w:p>
            <w:pPr>
              <w:jc w:val="center"/>
            </w:pPr>
            <w:r>
              <w:t/>
            </w:r>
          </w:p>
        </w:tc>
      </w:tr>
      <w:tr>
        <w:tc>
          <w:p>
            <w:pPr>
              <w:jc w:val="center"/>
            </w:pPr>
            <w:r>
              <w:t>Low (Surface)</w:t>
            </w:r>
          </w:p>
        </w:tc>
        <w:tc>
          <w:p>
            <w:pPr>
              <w:jc w:val="center"/>
            </w:pPr>
            <w:r>
              <w:t>3</w:t>
            </w:r>
          </w:p>
        </w:tc>
        <w:tc>
          <w:p>
            <w:pPr>
              <w:jc w:val="center"/>
            </w:pPr>
            <w:r>
              <w:t>98</w:t>
            </w:r>
          </w:p>
        </w:tc>
        <w:tc>
          <w:p>
            <w:pPr>
              <w:jc w:val="center"/>
            </w:pPr>
            <w:r>
              <w:t>1</w:t>
            </w:r>
          </w:p>
        </w:tc>
        <w:tc>
          <w:p>
            <w:pPr>
              <w:jc w:val="center"/>
            </w:pPr>
            <w:r>
              <w:t>5</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D423E" w:rsidP="004D423E" w:rsidRDefault="004D423E">
      <w:pPr>
        <w:pStyle w:val="InfoPara"/>
      </w:pPr>
      <w:r>
        <w:t>Scale Description</w:t>
      </w:r>
    </w:p>
    <w:p w:rsidR="004D423E" w:rsidP="004D423E" w:rsidRDefault="004D423E">
      <w:r>
        <w:t xml:space="preserve">Patch size and the scale of disturbance for this system can range from single trees to 100ac. As noted, mortality from ice, fire, and wind was patchy. </w:t>
      </w:r>
      <w:r w:rsidR="00E85466">
        <w:t>Occurrences</w:t>
      </w:r>
      <w:r>
        <w:t xml:space="preserve"> often form mosaics with the Central South </w:t>
      </w:r>
      <w:r w:rsidR="00E85466">
        <w:t>Appalachian</w:t>
      </w:r>
      <w:r>
        <w:t xml:space="preserve"> Montane Oak Forest Type (BpS 1320). On north facing areas this forest type blends down into the South Central Interior Mesophytic Forest (BpS 1321).</w:t>
      </w:r>
    </w:p>
    <w:p w:rsidR="004D423E" w:rsidP="004D423E" w:rsidRDefault="004D423E">
      <w:pPr>
        <w:pStyle w:val="InfoPara"/>
      </w:pPr>
      <w:r>
        <w:t>Adjacency or Identification Concerns</w:t>
      </w:r>
    </w:p>
    <w:p w:rsidR="004D423E" w:rsidP="004D423E" w:rsidRDefault="004D423E">
      <w:r>
        <w:lastRenderedPageBreak/>
        <w:t>NatureServe (2007) notes this system is closely related to the upland longleaf pine systems of the Piedmont, with which it shares the ecological importance of fire, much of its flora and presumably fauna, and probably canopy dynamics.</w:t>
      </w:r>
      <w:r w:rsidR="00AF2239">
        <w:t xml:space="preserve"> It is distinguished by the </w:t>
      </w:r>
      <w:r>
        <w:t xml:space="preserve">distinctive Talladega upland landscape with its greater topographic relief. This system is distinguished from all other interior systems in having </w:t>
      </w:r>
      <w:r w:rsidRPr="00AF2239">
        <w:rPr>
          <w:i/>
        </w:rPr>
        <w:t xml:space="preserve">Pinus </w:t>
      </w:r>
      <w:proofErr w:type="spellStart"/>
      <w:r w:rsidRPr="00AF2239">
        <w:rPr>
          <w:i/>
        </w:rPr>
        <w:t>palustris</w:t>
      </w:r>
      <w:proofErr w:type="spellEnd"/>
      <w:r>
        <w:t>, an indicator of frequent fire, as a dominant species.</w:t>
      </w:r>
    </w:p>
    <w:p w:rsidR="004D423E" w:rsidP="004D423E" w:rsidRDefault="004D423E">
      <w:pPr>
        <w:pStyle w:val="InfoPara"/>
      </w:pPr>
      <w:r>
        <w:t>Issues or Problems</w:t>
      </w:r>
    </w:p>
    <w:p w:rsidR="004D423E" w:rsidP="004D423E" w:rsidRDefault="004D423E">
      <w:r>
        <w:t xml:space="preserve">The unifying factors are the </w:t>
      </w:r>
      <w:r w:rsidR="00E85466">
        <w:t>occurrence</w:t>
      </w:r>
      <w:r>
        <w:t xml:space="preserve"> of longleaf pine and fire </w:t>
      </w:r>
      <w:r w:rsidR="00E85466">
        <w:t>dependent</w:t>
      </w:r>
      <w:r>
        <w:t xml:space="preserve"> hardwoods. American Chestnut was historically a component of this forest type.</w:t>
      </w:r>
    </w:p>
    <w:p w:rsidR="004D423E" w:rsidP="004D423E" w:rsidRDefault="004D423E"/>
    <w:p w:rsidR="004D423E" w:rsidP="004D423E" w:rsidRDefault="004D423E">
      <w:r>
        <w:t>Universal logging and fire suppression have blurred its distinction, although this system should be recognized where there remains evidence of its past occurrence in the form of remnant flora (NatureServe 2007).</w:t>
      </w:r>
    </w:p>
    <w:p w:rsidR="004D423E" w:rsidP="004D423E" w:rsidRDefault="004D423E">
      <w:pPr>
        <w:pStyle w:val="InfoPara"/>
      </w:pPr>
      <w:r>
        <w:t>Native Uncharacteristic Conditions</w:t>
      </w:r>
    </w:p>
    <w:p w:rsidR="004D423E" w:rsidP="004D423E" w:rsidRDefault="004D423E">
      <w:r>
        <w:t>Much of this forest type has been fire suppressed and converted upland pine oak or mountain dry oak. Some of this forest type have been subject to conversion to development, mostly single residences on lookout sites on the ridgetops, especially on the Lookout Mountain area of T</w:t>
      </w:r>
      <w:r w:rsidR="007B1988">
        <w:t>ennessee</w:t>
      </w:r>
      <w:r>
        <w:t xml:space="preserve"> and northeast A</w:t>
      </w:r>
      <w:r w:rsidR="007B1988">
        <w:t>labama</w:t>
      </w:r>
      <w:r>
        <w:t>.</w:t>
      </w:r>
    </w:p>
    <w:p w:rsidR="004D423E" w:rsidP="004D423E" w:rsidRDefault="004D423E">
      <w:pPr>
        <w:pStyle w:val="InfoPara"/>
      </w:pPr>
      <w:r>
        <w:t>Comments</w:t>
      </w:r>
    </w:p>
    <w:p w:rsidR="00583747" w:rsidP="004D423E" w:rsidRDefault="00583747">
      <w:r>
        <w:t>Models for MZ</w:t>
      </w:r>
      <w:r w:rsidR="00AF2239">
        <w:t>s</w:t>
      </w:r>
      <w:r>
        <w:t>48, 54</w:t>
      </w:r>
      <w:r w:rsidR="00AF2239">
        <w:t>,</w:t>
      </w:r>
      <w:r>
        <w:t xml:space="preserve"> and 5</w:t>
      </w:r>
      <w:r w:rsidR="009311E3">
        <w:t>9</w:t>
      </w:r>
      <w:r>
        <w:t xml:space="preserve"> were identified as identical in the BpS review process. The descriptions for </w:t>
      </w:r>
      <w:r w:rsidR="009311E3">
        <w:t>MZ</w:t>
      </w:r>
      <w:r w:rsidR="00AF2239">
        <w:t xml:space="preserve">s </w:t>
      </w:r>
      <w:r w:rsidR="009311E3">
        <w:t>54 and</w:t>
      </w:r>
      <w:r w:rsidR="00AF2239">
        <w:t xml:space="preserve"> </w:t>
      </w:r>
      <w:r w:rsidR="009311E3">
        <w:t>59</w:t>
      </w:r>
      <w:r>
        <w:t xml:space="preserve"> were identical except for editorial comments. The description from MZ48 appeared to be more complete, so it was used to represent th</w:t>
      </w:r>
      <w:r w:rsidR="009311E3">
        <w:t>is BpS in MZ</w:t>
      </w:r>
      <w:r w:rsidR="00AF2239">
        <w:t xml:space="preserve">s </w:t>
      </w:r>
      <w:r w:rsidR="009311E3">
        <w:t>48</w:t>
      </w:r>
      <w:r w:rsidR="00AF2239">
        <w:t>,</w:t>
      </w:r>
      <w:r w:rsidR="009311E3">
        <w:t xml:space="preserve"> 54</w:t>
      </w:r>
      <w:r w:rsidR="00AF2239">
        <w:t>,</w:t>
      </w:r>
      <w:r w:rsidR="009311E3">
        <w:t xml:space="preserve"> and 59</w:t>
      </w:r>
      <w:r>
        <w:t>.</w:t>
      </w:r>
    </w:p>
    <w:p w:rsidR="00583747" w:rsidP="004D423E" w:rsidRDefault="00583747"/>
    <w:p w:rsidR="004D423E" w:rsidP="004D423E" w:rsidRDefault="004D423E">
      <w:r>
        <w:t>Suggested Reviewers include: Bill Pickens (bill.picken@ncmail.net) - NCDFR Pine Specialist; Johnny Stowe - SCDNR; John McGuire - Longleaf Alliance; Nathan Klaus - Georgia DNR</w:t>
      </w:r>
    </w:p>
    <w:p w:rsidR="00A827FE" w:rsidP="004D423E" w:rsidRDefault="00A827FE"/>
    <w:p w:rsidR="004D423E" w:rsidP="004D423E" w:rsidRDefault="004D423E">
      <w:pPr>
        <w:pStyle w:val="ReportSection"/>
      </w:pPr>
      <w:r>
        <w:t>Succession Classes</w:t>
      </w:r>
    </w:p>
    <w:p w:rsidR="004D423E" w:rsidP="004D423E" w:rsidRDefault="004D423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423E" w:rsidP="004D423E" w:rsidRDefault="004D423E">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D423E" w:rsidP="004D423E" w:rsidRDefault="004D423E"/>
    <w:p w:rsidR="004D423E" w:rsidP="004D423E" w:rsidRDefault="004D423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4D423E" w:rsidR="004D423E" w:rsidTr="004D423E">
        <w:tc>
          <w:tcPr>
            <w:tcW w:w="1176" w:type="dxa"/>
            <w:tcBorders>
              <w:top w:val="single" w:color="auto" w:sz="2" w:space="0"/>
              <w:bottom w:val="single" w:color="000000" w:sz="12" w:space="0"/>
            </w:tcBorders>
            <w:shd w:val="clear" w:color="auto" w:fill="auto"/>
          </w:tcPr>
          <w:p w:rsidRPr="004D423E" w:rsidR="004D423E" w:rsidP="003D6439" w:rsidRDefault="004D423E">
            <w:pPr>
              <w:rPr>
                <w:b/>
                <w:bCs/>
              </w:rPr>
            </w:pPr>
            <w:r w:rsidRPr="004D423E">
              <w:rPr>
                <w:b/>
                <w:bCs/>
              </w:rPr>
              <w:t>Symbol</w:t>
            </w:r>
          </w:p>
        </w:tc>
        <w:tc>
          <w:tcPr>
            <w:tcW w:w="2880" w:type="dxa"/>
            <w:tcBorders>
              <w:top w:val="single" w:color="auto" w:sz="2" w:space="0"/>
              <w:bottom w:val="single" w:color="000000" w:sz="12" w:space="0"/>
            </w:tcBorders>
            <w:shd w:val="clear" w:color="auto" w:fill="auto"/>
          </w:tcPr>
          <w:p w:rsidRPr="004D423E" w:rsidR="004D423E" w:rsidP="003D6439" w:rsidRDefault="004D423E">
            <w:pPr>
              <w:rPr>
                <w:b/>
                <w:bCs/>
              </w:rPr>
            </w:pPr>
            <w:r w:rsidRPr="004D423E">
              <w:rPr>
                <w:b/>
                <w:bCs/>
              </w:rPr>
              <w:t>Scientific Name</w:t>
            </w:r>
          </w:p>
        </w:tc>
        <w:tc>
          <w:tcPr>
            <w:tcW w:w="1860" w:type="dxa"/>
            <w:tcBorders>
              <w:top w:val="single" w:color="auto" w:sz="2" w:space="0"/>
              <w:bottom w:val="single" w:color="000000" w:sz="12" w:space="0"/>
            </w:tcBorders>
            <w:shd w:val="clear" w:color="auto" w:fill="auto"/>
          </w:tcPr>
          <w:p w:rsidRPr="004D423E" w:rsidR="004D423E" w:rsidP="003D6439" w:rsidRDefault="004D423E">
            <w:pPr>
              <w:rPr>
                <w:b/>
                <w:bCs/>
              </w:rPr>
            </w:pPr>
            <w:r w:rsidRPr="004D423E">
              <w:rPr>
                <w:b/>
                <w:bCs/>
              </w:rPr>
              <w:t>Common Name</w:t>
            </w:r>
          </w:p>
        </w:tc>
        <w:tc>
          <w:tcPr>
            <w:tcW w:w="1956" w:type="dxa"/>
            <w:tcBorders>
              <w:top w:val="single" w:color="auto" w:sz="2" w:space="0"/>
              <w:bottom w:val="single" w:color="000000" w:sz="12" w:space="0"/>
            </w:tcBorders>
            <w:shd w:val="clear" w:color="auto" w:fill="auto"/>
          </w:tcPr>
          <w:p w:rsidRPr="004D423E" w:rsidR="004D423E" w:rsidP="003D6439" w:rsidRDefault="004D423E">
            <w:pPr>
              <w:rPr>
                <w:b/>
                <w:bCs/>
              </w:rPr>
            </w:pPr>
            <w:r w:rsidRPr="004D423E">
              <w:rPr>
                <w:b/>
                <w:bCs/>
              </w:rPr>
              <w:t>Canopy Position</w:t>
            </w:r>
          </w:p>
        </w:tc>
      </w:tr>
      <w:tr w:rsidRPr="004D423E" w:rsidR="004D423E" w:rsidTr="004D423E">
        <w:tc>
          <w:tcPr>
            <w:tcW w:w="1176" w:type="dxa"/>
            <w:tcBorders>
              <w:top w:val="single" w:color="000000" w:sz="12" w:space="0"/>
            </w:tcBorders>
            <w:shd w:val="clear" w:color="auto" w:fill="auto"/>
          </w:tcPr>
          <w:p w:rsidRPr="004D423E" w:rsidR="004D423E" w:rsidP="003D6439" w:rsidRDefault="004D423E">
            <w:pPr>
              <w:rPr>
                <w:bCs/>
              </w:rPr>
            </w:pPr>
            <w:r w:rsidRPr="004D423E">
              <w:rPr>
                <w:bCs/>
              </w:rPr>
              <w:t>PIPA2</w:t>
            </w:r>
          </w:p>
        </w:tc>
        <w:tc>
          <w:tcPr>
            <w:tcW w:w="2880" w:type="dxa"/>
            <w:tcBorders>
              <w:top w:val="single" w:color="000000" w:sz="12" w:space="0"/>
            </w:tcBorders>
            <w:shd w:val="clear" w:color="auto" w:fill="auto"/>
          </w:tcPr>
          <w:p w:rsidRPr="004D423E" w:rsidR="004D423E" w:rsidP="003D6439" w:rsidRDefault="004D423E">
            <w:r w:rsidRPr="004D423E">
              <w:t xml:space="preserve">Pinus </w:t>
            </w:r>
            <w:proofErr w:type="spellStart"/>
            <w:r w:rsidRPr="004D423E">
              <w:t>palustris</w:t>
            </w:r>
            <w:proofErr w:type="spellEnd"/>
          </w:p>
        </w:tc>
        <w:tc>
          <w:tcPr>
            <w:tcW w:w="1860" w:type="dxa"/>
            <w:tcBorders>
              <w:top w:val="single" w:color="000000" w:sz="12" w:space="0"/>
            </w:tcBorders>
            <w:shd w:val="clear" w:color="auto" w:fill="auto"/>
          </w:tcPr>
          <w:p w:rsidRPr="004D423E" w:rsidR="004D423E" w:rsidP="003D6439" w:rsidRDefault="004D423E">
            <w:r w:rsidRPr="004D423E">
              <w:t>Longleaf pine</w:t>
            </w:r>
          </w:p>
        </w:tc>
        <w:tc>
          <w:tcPr>
            <w:tcW w:w="1956" w:type="dxa"/>
            <w:tcBorders>
              <w:top w:val="single" w:color="000000" w:sz="12" w:space="0"/>
            </w:tcBorders>
            <w:shd w:val="clear" w:color="auto" w:fill="auto"/>
          </w:tcPr>
          <w:p w:rsidRPr="004D423E" w:rsidR="004D423E" w:rsidP="003D6439" w:rsidRDefault="004D423E">
            <w:r w:rsidRPr="004D423E">
              <w:t>Lower</w:t>
            </w:r>
          </w:p>
        </w:tc>
      </w:tr>
      <w:tr w:rsidRPr="004D423E" w:rsidR="004D423E" w:rsidTr="004D423E">
        <w:tc>
          <w:tcPr>
            <w:tcW w:w="1176" w:type="dxa"/>
            <w:shd w:val="clear" w:color="auto" w:fill="auto"/>
          </w:tcPr>
          <w:p w:rsidRPr="004D423E" w:rsidR="004D423E" w:rsidP="003D6439" w:rsidRDefault="004D423E">
            <w:pPr>
              <w:rPr>
                <w:bCs/>
              </w:rPr>
            </w:pPr>
            <w:r w:rsidRPr="004D423E">
              <w:rPr>
                <w:bCs/>
              </w:rPr>
              <w:t>QUERC</w:t>
            </w:r>
          </w:p>
        </w:tc>
        <w:tc>
          <w:tcPr>
            <w:tcW w:w="2880" w:type="dxa"/>
            <w:shd w:val="clear" w:color="auto" w:fill="auto"/>
          </w:tcPr>
          <w:p w:rsidRPr="004D423E" w:rsidR="004D423E" w:rsidP="003D6439" w:rsidRDefault="004D423E">
            <w:r w:rsidRPr="004D423E">
              <w:t>Quercus</w:t>
            </w:r>
          </w:p>
        </w:tc>
        <w:tc>
          <w:tcPr>
            <w:tcW w:w="1860" w:type="dxa"/>
            <w:shd w:val="clear" w:color="auto" w:fill="auto"/>
          </w:tcPr>
          <w:p w:rsidRPr="004D423E" w:rsidR="004D423E" w:rsidP="003D6439" w:rsidRDefault="004D423E">
            <w:r w:rsidRPr="004D423E">
              <w:t>Oak</w:t>
            </w:r>
          </w:p>
        </w:tc>
        <w:tc>
          <w:tcPr>
            <w:tcW w:w="1956" w:type="dxa"/>
            <w:shd w:val="clear" w:color="auto" w:fill="auto"/>
          </w:tcPr>
          <w:p w:rsidRPr="004D423E" w:rsidR="004D423E" w:rsidP="003D6439" w:rsidRDefault="004D423E">
            <w:r w:rsidRPr="004D423E">
              <w:t>Lower</w:t>
            </w:r>
          </w:p>
        </w:tc>
      </w:tr>
      <w:tr w:rsidRPr="004D423E" w:rsidR="004D423E" w:rsidTr="004D423E">
        <w:tc>
          <w:tcPr>
            <w:tcW w:w="1176" w:type="dxa"/>
            <w:shd w:val="clear" w:color="auto" w:fill="auto"/>
          </w:tcPr>
          <w:p w:rsidRPr="004D423E" w:rsidR="004D423E" w:rsidP="003D6439" w:rsidRDefault="004D423E">
            <w:pPr>
              <w:rPr>
                <w:bCs/>
              </w:rPr>
            </w:pPr>
            <w:r w:rsidRPr="004D423E">
              <w:rPr>
                <w:bCs/>
              </w:rPr>
              <w:t>SCSC</w:t>
            </w:r>
          </w:p>
        </w:tc>
        <w:tc>
          <w:tcPr>
            <w:tcW w:w="2880" w:type="dxa"/>
            <w:shd w:val="clear" w:color="auto" w:fill="auto"/>
          </w:tcPr>
          <w:p w:rsidRPr="004D423E" w:rsidR="004D423E" w:rsidP="003D6439" w:rsidRDefault="004D423E">
            <w:proofErr w:type="spellStart"/>
            <w:r w:rsidRPr="004D423E">
              <w:t>Schizachyrium</w:t>
            </w:r>
            <w:proofErr w:type="spellEnd"/>
            <w:r w:rsidRPr="004D423E">
              <w:t xml:space="preserve"> </w:t>
            </w:r>
            <w:proofErr w:type="spellStart"/>
            <w:r w:rsidRPr="004D423E">
              <w:t>scoparium</w:t>
            </w:r>
            <w:proofErr w:type="spellEnd"/>
          </w:p>
        </w:tc>
        <w:tc>
          <w:tcPr>
            <w:tcW w:w="1860" w:type="dxa"/>
            <w:shd w:val="clear" w:color="auto" w:fill="auto"/>
          </w:tcPr>
          <w:p w:rsidRPr="004D423E" w:rsidR="004D423E" w:rsidP="003D6439" w:rsidRDefault="004D423E">
            <w:r w:rsidRPr="004D423E">
              <w:t>Little bluestem</w:t>
            </w:r>
          </w:p>
        </w:tc>
        <w:tc>
          <w:tcPr>
            <w:tcW w:w="1956" w:type="dxa"/>
            <w:shd w:val="clear" w:color="auto" w:fill="auto"/>
          </w:tcPr>
          <w:p w:rsidRPr="004D423E" w:rsidR="004D423E" w:rsidP="003D6439" w:rsidRDefault="004D423E">
            <w:r w:rsidRPr="004D423E">
              <w:t>Lower</w:t>
            </w:r>
          </w:p>
        </w:tc>
      </w:tr>
    </w:tbl>
    <w:p w:rsidR="004D423E" w:rsidP="004D423E" w:rsidRDefault="004D423E"/>
    <w:p w:rsidR="004D423E" w:rsidP="004D423E" w:rsidRDefault="004D423E">
      <w:pPr>
        <w:pStyle w:val="SClassInfoPara"/>
      </w:pPr>
      <w:r>
        <w:t>Description</w:t>
      </w:r>
    </w:p>
    <w:p w:rsidR="004D423E" w:rsidP="004D423E" w:rsidRDefault="00583747">
      <w:r>
        <w:lastRenderedPageBreak/>
        <w:t>Class A</w:t>
      </w:r>
      <w:r w:rsidR="004D423E">
        <w:t xml:space="preserve"> is a post-replacement condition, with canopy gaps, ranging from a s</w:t>
      </w:r>
      <w:r w:rsidR="00E85466">
        <w:t>ingle tree up to 100</w:t>
      </w:r>
      <w:r w:rsidR="00AF2239">
        <w:t>ac</w:t>
      </w:r>
      <w:r w:rsidR="00E85466">
        <w:t xml:space="preserve"> size </w:t>
      </w:r>
      <w:r w:rsidR="004D423E">
        <w:t>after large</w:t>
      </w:r>
      <w:r>
        <w:t>-scale wind or ice events.</w:t>
      </w:r>
      <w:r w:rsidR="004D423E">
        <w:t xml:space="preserve"> The understory is dominated by native grasses with numerous forbs. Tree cover ranges from 0</w:t>
      </w:r>
      <w:r w:rsidR="00AF2239">
        <w:t>-</w:t>
      </w:r>
      <w:r w:rsidR="004D423E">
        <w:t>30%.</w:t>
      </w:r>
    </w:p>
    <w:p w:rsidR="004D423E" w:rsidP="004D423E" w:rsidRDefault="004D423E"/>
    <w:p>
      <w:r>
        <w:rPr>
          <w:i/>
          <w:u w:val="single"/>
        </w:rPr>
        <w:t>Maximum Tree Size Class</w:t>
      </w:r>
      <w:br/>
      <w:r>
        <w:t>Sapling &gt;4.5ft; &lt;5"DBH</w:t>
      </w:r>
    </w:p>
    <w:p w:rsidR="004D423E" w:rsidP="004D423E" w:rsidRDefault="004D423E">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D423E" w:rsidP="004D423E" w:rsidRDefault="004D423E"/>
    <w:p w:rsidR="004D423E" w:rsidP="004D423E" w:rsidRDefault="004D423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908"/>
        <w:gridCol w:w="1956"/>
      </w:tblGrid>
      <w:tr w:rsidRPr="004D423E" w:rsidR="004D423E" w:rsidTr="004D423E">
        <w:tc>
          <w:tcPr>
            <w:tcW w:w="1176" w:type="dxa"/>
            <w:tcBorders>
              <w:top w:val="single" w:color="auto" w:sz="2" w:space="0"/>
              <w:bottom w:val="single" w:color="000000" w:sz="12" w:space="0"/>
            </w:tcBorders>
            <w:shd w:val="clear" w:color="auto" w:fill="auto"/>
          </w:tcPr>
          <w:p w:rsidRPr="004D423E" w:rsidR="004D423E" w:rsidP="00F8342E" w:rsidRDefault="004D423E">
            <w:pPr>
              <w:rPr>
                <w:b/>
                <w:bCs/>
              </w:rPr>
            </w:pPr>
            <w:r w:rsidRPr="004D423E">
              <w:rPr>
                <w:b/>
                <w:bCs/>
              </w:rPr>
              <w:t>Symbol</w:t>
            </w:r>
          </w:p>
        </w:tc>
        <w:tc>
          <w:tcPr>
            <w:tcW w:w="1908" w:type="dxa"/>
            <w:tcBorders>
              <w:top w:val="single" w:color="auto" w:sz="2" w:space="0"/>
              <w:bottom w:val="single" w:color="000000" w:sz="12" w:space="0"/>
            </w:tcBorders>
            <w:shd w:val="clear" w:color="auto" w:fill="auto"/>
          </w:tcPr>
          <w:p w:rsidRPr="004D423E" w:rsidR="004D423E" w:rsidP="00F8342E" w:rsidRDefault="004D423E">
            <w:pPr>
              <w:rPr>
                <w:b/>
                <w:bCs/>
              </w:rPr>
            </w:pPr>
            <w:r w:rsidRPr="004D423E">
              <w:rPr>
                <w:b/>
                <w:bCs/>
              </w:rPr>
              <w:t>Scientific Name</w:t>
            </w:r>
          </w:p>
        </w:tc>
        <w:tc>
          <w:tcPr>
            <w:tcW w:w="1908" w:type="dxa"/>
            <w:tcBorders>
              <w:top w:val="single" w:color="auto" w:sz="2" w:space="0"/>
              <w:bottom w:val="single" w:color="000000" w:sz="12" w:space="0"/>
            </w:tcBorders>
            <w:shd w:val="clear" w:color="auto" w:fill="auto"/>
          </w:tcPr>
          <w:p w:rsidRPr="004D423E" w:rsidR="004D423E" w:rsidP="00F8342E" w:rsidRDefault="004D423E">
            <w:pPr>
              <w:rPr>
                <w:b/>
                <w:bCs/>
              </w:rPr>
            </w:pPr>
            <w:r w:rsidRPr="004D423E">
              <w:rPr>
                <w:b/>
                <w:bCs/>
              </w:rPr>
              <w:t>Common Name</w:t>
            </w:r>
          </w:p>
        </w:tc>
        <w:tc>
          <w:tcPr>
            <w:tcW w:w="1956" w:type="dxa"/>
            <w:tcBorders>
              <w:top w:val="single" w:color="auto" w:sz="2" w:space="0"/>
              <w:bottom w:val="single" w:color="000000" w:sz="12" w:space="0"/>
            </w:tcBorders>
            <w:shd w:val="clear" w:color="auto" w:fill="auto"/>
          </w:tcPr>
          <w:p w:rsidRPr="004D423E" w:rsidR="004D423E" w:rsidP="00F8342E" w:rsidRDefault="004D423E">
            <w:pPr>
              <w:rPr>
                <w:b/>
                <w:bCs/>
              </w:rPr>
            </w:pPr>
            <w:r w:rsidRPr="004D423E">
              <w:rPr>
                <w:b/>
                <w:bCs/>
              </w:rPr>
              <w:t>Canopy Position</w:t>
            </w:r>
          </w:p>
        </w:tc>
      </w:tr>
      <w:tr w:rsidRPr="004D423E" w:rsidR="004D423E" w:rsidTr="004D423E">
        <w:tc>
          <w:tcPr>
            <w:tcW w:w="1176" w:type="dxa"/>
            <w:tcBorders>
              <w:top w:val="single" w:color="000000" w:sz="12" w:space="0"/>
            </w:tcBorders>
            <w:shd w:val="clear" w:color="auto" w:fill="auto"/>
          </w:tcPr>
          <w:p w:rsidRPr="004D423E" w:rsidR="004D423E" w:rsidP="00F8342E" w:rsidRDefault="004D423E">
            <w:pPr>
              <w:rPr>
                <w:bCs/>
              </w:rPr>
            </w:pPr>
            <w:r w:rsidRPr="004D423E">
              <w:rPr>
                <w:bCs/>
              </w:rPr>
              <w:t>PIPA2</w:t>
            </w:r>
          </w:p>
        </w:tc>
        <w:tc>
          <w:tcPr>
            <w:tcW w:w="1908" w:type="dxa"/>
            <w:tcBorders>
              <w:top w:val="single" w:color="000000" w:sz="12" w:space="0"/>
            </w:tcBorders>
            <w:shd w:val="clear" w:color="auto" w:fill="auto"/>
          </w:tcPr>
          <w:p w:rsidRPr="004D423E" w:rsidR="004D423E" w:rsidP="00F8342E" w:rsidRDefault="004D423E">
            <w:r w:rsidRPr="004D423E">
              <w:t xml:space="preserve">Pinus </w:t>
            </w:r>
            <w:proofErr w:type="spellStart"/>
            <w:r w:rsidRPr="004D423E">
              <w:t>palustris</w:t>
            </w:r>
            <w:proofErr w:type="spellEnd"/>
          </w:p>
        </w:tc>
        <w:tc>
          <w:tcPr>
            <w:tcW w:w="1908" w:type="dxa"/>
            <w:tcBorders>
              <w:top w:val="single" w:color="000000" w:sz="12" w:space="0"/>
            </w:tcBorders>
            <w:shd w:val="clear" w:color="auto" w:fill="auto"/>
          </w:tcPr>
          <w:p w:rsidRPr="004D423E" w:rsidR="004D423E" w:rsidP="00F8342E" w:rsidRDefault="004D423E">
            <w:r w:rsidRPr="004D423E">
              <w:t>Longleaf pine</w:t>
            </w:r>
          </w:p>
        </w:tc>
        <w:tc>
          <w:tcPr>
            <w:tcW w:w="1956" w:type="dxa"/>
            <w:tcBorders>
              <w:top w:val="single" w:color="000000" w:sz="12" w:space="0"/>
            </w:tcBorders>
            <w:shd w:val="clear" w:color="auto" w:fill="auto"/>
          </w:tcPr>
          <w:p w:rsidRPr="004D423E" w:rsidR="004D423E" w:rsidP="00F8342E" w:rsidRDefault="004D423E">
            <w:r w:rsidRPr="004D423E">
              <w:t>Middle</w:t>
            </w:r>
          </w:p>
        </w:tc>
      </w:tr>
      <w:tr w:rsidRPr="004D423E" w:rsidR="004D423E" w:rsidTr="004D423E">
        <w:tc>
          <w:tcPr>
            <w:tcW w:w="1176" w:type="dxa"/>
            <w:shd w:val="clear" w:color="auto" w:fill="auto"/>
          </w:tcPr>
          <w:p w:rsidRPr="004D423E" w:rsidR="004D423E" w:rsidP="00F8342E" w:rsidRDefault="004D423E">
            <w:pPr>
              <w:rPr>
                <w:bCs/>
              </w:rPr>
            </w:pPr>
            <w:r w:rsidRPr="004D423E">
              <w:rPr>
                <w:bCs/>
              </w:rPr>
              <w:t>QUERC</w:t>
            </w:r>
          </w:p>
        </w:tc>
        <w:tc>
          <w:tcPr>
            <w:tcW w:w="1908" w:type="dxa"/>
            <w:shd w:val="clear" w:color="auto" w:fill="auto"/>
          </w:tcPr>
          <w:p w:rsidRPr="004D423E" w:rsidR="004D423E" w:rsidP="00F8342E" w:rsidRDefault="004D423E">
            <w:r w:rsidRPr="004D423E">
              <w:t>Quercus</w:t>
            </w:r>
          </w:p>
        </w:tc>
        <w:tc>
          <w:tcPr>
            <w:tcW w:w="1908" w:type="dxa"/>
            <w:shd w:val="clear" w:color="auto" w:fill="auto"/>
          </w:tcPr>
          <w:p w:rsidRPr="004D423E" w:rsidR="004D423E" w:rsidP="00F8342E" w:rsidRDefault="004D423E">
            <w:r w:rsidRPr="004D423E">
              <w:t>Oak</w:t>
            </w:r>
          </w:p>
        </w:tc>
        <w:tc>
          <w:tcPr>
            <w:tcW w:w="1956" w:type="dxa"/>
            <w:shd w:val="clear" w:color="auto" w:fill="auto"/>
          </w:tcPr>
          <w:p w:rsidRPr="004D423E" w:rsidR="004D423E" w:rsidP="00F8342E" w:rsidRDefault="004D423E">
            <w:r w:rsidRPr="004D423E">
              <w:t>Middle</w:t>
            </w:r>
          </w:p>
        </w:tc>
      </w:tr>
      <w:tr w:rsidRPr="004D423E" w:rsidR="004D423E" w:rsidTr="004D423E">
        <w:tc>
          <w:tcPr>
            <w:tcW w:w="1176" w:type="dxa"/>
            <w:shd w:val="clear" w:color="auto" w:fill="auto"/>
          </w:tcPr>
          <w:p w:rsidRPr="004D423E" w:rsidR="004D423E" w:rsidP="00F8342E" w:rsidRDefault="004D423E">
            <w:pPr>
              <w:rPr>
                <w:bCs/>
              </w:rPr>
            </w:pPr>
            <w:r w:rsidRPr="004D423E">
              <w:rPr>
                <w:bCs/>
              </w:rPr>
              <w:t>KALA</w:t>
            </w:r>
          </w:p>
        </w:tc>
        <w:tc>
          <w:tcPr>
            <w:tcW w:w="1908" w:type="dxa"/>
            <w:shd w:val="clear" w:color="auto" w:fill="auto"/>
          </w:tcPr>
          <w:p w:rsidRPr="004D423E" w:rsidR="004D423E" w:rsidP="00F8342E" w:rsidRDefault="004D423E">
            <w:r w:rsidRPr="004D423E">
              <w:t xml:space="preserve">Kalmia </w:t>
            </w:r>
            <w:proofErr w:type="spellStart"/>
            <w:r w:rsidRPr="004D423E">
              <w:t>latifolia</w:t>
            </w:r>
            <w:proofErr w:type="spellEnd"/>
          </w:p>
        </w:tc>
        <w:tc>
          <w:tcPr>
            <w:tcW w:w="1908" w:type="dxa"/>
            <w:shd w:val="clear" w:color="auto" w:fill="auto"/>
          </w:tcPr>
          <w:p w:rsidRPr="004D423E" w:rsidR="004D423E" w:rsidP="00F8342E" w:rsidRDefault="004D423E">
            <w:r w:rsidRPr="004D423E">
              <w:t>Mountain laurel</w:t>
            </w:r>
          </w:p>
        </w:tc>
        <w:tc>
          <w:tcPr>
            <w:tcW w:w="1956" w:type="dxa"/>
            <w:shd w:val="clear" w:color="auto" w:fill="auto"/>
          </w:tcPr>
          <w:p w:rsidRPr="004D423E" w:rsidR="004D423E" w:rsidP="00F8342E" w:rsidRDefault="004D423E">
            <w:r w:rsidRPr="004D423E">
              <w:t>Lower</w:t>
            </w:r>
          </w:p>
        </w:tc>
      </w:tr>
    </w:tbl>
    <w:p w:rsidR="004D423E" w:rsidP="004D423E" w:rsidRDefault="004D423E"/>
    <w:p w:rsidR="004D423E" w:rsidP="004D423E" w:rsidRDefault="004D423E">
      <w:pPr>
        <w:pStyle w:val="SClassInfoPara"/>
      </w:pPr>
      <w:r>
        <w:t>Description</w:t>
      </w:r>
    </w:p>
    <w:p w:rsidR="004D423E" w:rsidP="004D423E" w:rsidRDefault="00583747">
      <w:r>
        <w:t xml:space="preserve">Class B </w:t>
      </w:r>
      <w:r w:rsidR="004D423E">
        <w:t xml:space="preserve">is characterized as a mid-seral closed condition with patches, mostly </w:t>
      </w:r>
      <w:r w:rsidR="00AF2239">
        <w:t>one-quarter acres or less in size</w:t>
      </w:r>
      <w:r w:rsidR="004D423E">
        <w:t xml:space="preserve">, of </w:t>
      </w:r>
      <w:r>
        <w:t>middle aged canopy pines</w:t>
      </w:r>
      <w:r w:rsidR="004D423E">
        <w:t xml:space="preserve">. There is a substantial component of hardwoods or other pine species encroaching in the absence of fire. The hardwood/encroaching pine cover is </w:t>
      </w:r>
      <w:r w:rsidR="00AF2239">
        <w:t>&gt;</w:t>
      </w:r>
      <w:r w:rsidR="004D423E">
        <w:t>50%. The canopy pine cover ranges from 15-75%.</w:t>
      </w:r>
    </w:p>
    <w:p w:rsidR="004D423E" w:rsidP="004D423E" w:rsidRDefault="004D423E"/>
    <w:p>
      <w:r>
        <w:rPr>
          <w:i/>
          <w:u w:val="single"/>
        </w:rPr>
        <w:t>Maximum Tree Size Class</w:t>
      </w:r>
      <w:br/>
      <w:r>
        <w:t>Medium 9-21"DBH</w:t>
      </w:r>
    </w:p>
    <w:p w:rsidR="004D423E" w:rsidP="004D423E" w:rsidRDefault="004D423E">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D423E" w:rsidP="004D423E" w:rsidRDefault="004D423E"/>
    <w:p w:rsidR="004D423E" w:rsidP="004D423E" w:rsidRDefault="004D423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4D423E" w:rsidR="004D423E" w:rsidTr="004D423E">
        <w:tc>
          <w:tcPr>
            <w:tcW w:w="1056" w:type="dxa"/>
            <w:tcBorders>
              <w:top w:val="single" w:color="auto" w:sz="2" w:space="0"/>
              <w:bottom w:val="single" w:color="000000" w:sz="12" w:space="0"/>
            </w:tcBorders>
            <w:shd w:val="clear" w:color="auto" w:fill="auto"/>
          </w:tcPr>
          <w:p w:rsidRPr="004D423E" w:rsidR="004D423E" w:rsidP="00CD2B19" w:rsidRDefault="004D423E">
            <w:pPr>
              <w:rPr>
                <w:b/>
                <w:bCs/>
              </w:rPr>
            </w:pPr>
            <w:r w:rsidRPr="004D423E">
              <w:rPr>
                <w:b/>
                <w:bCs/>
              </w:rPr>
              <w:t>Symbol</w:t>
            </w:r>
          </w:p>
        </w:tc>
        <w:tc>
          <w:tcPr>
            <w:tcW w:w="2880" w:type="dxa"/>
            <w:tcBorders>
              <w:top w:val="single" w:color="auto" w:sz="2" w:space="0"/>
              <w:bottom w:val="single" w:color="000000" w:sz="12" w:space="0"/>
            </w:tcBorders>
            <w:shd w:val="clear" w:color="auto" w:fill="auto"/>
          </w:tcPr>
          <w:p w:rsidRPr="004D423E" w:rsidR="004D423E" w:rsidP="00CD2B19" w:rsidRDefault="004D423E">
            <w:pPr>
              <w:rPr>
                <w:b/>
                <w:bCs/>
              </w:rPr>
            </w:pPr>
            <w:r w:rsidRPr="004D423E">
              <w:rPr>
                <w:b/>
                <w:bCs/>
              </w:rPr>
              <w:t>Scientific Name</w:t>
            </w:r>
          </w:p>
        </w:tc>
        <w:tc>
          <w:tcPr>
            <w:tcW w:w="1860" w:type="dxa"/>
            <w:tcBorders>
              <w:top w:val="single" w:color="auto" w:sz="2" w:space="0"/>
              <w:bottom w:val="single" w:color="000000" w:sz="12" w:space="0"/>
            </w:tcBorders>
            <w:shd w:val="clear" w:color="auto" w:fill="auto"/>
          </w:tcPr>
          <w:p w:rsidRPr="004D423E" w:rsidR="004D423E" w:rsidP="00CD2B19" w:rsidRDefault="004D423E">
            <w:pPr>
              <w:rPr>
                <w:b/>
                <w:bCs/>
              </w:rPr>
            </w:pPr>
            <w:r w:rsidRPr="004D423E">
              <w:rPr>
                <w:b/>
                <w:bCs/>
              </w:rPr>
              <w:t>Common Name</w:t>
            </w:r>
          </w:p>
        </w:tc>
        <w:tc>
          <w:tcPr>
            <w:tcW w:w="1956" w:type="dxa"/>
            <w:tcBorders>
              <w:top w:val="single" w:color="auto" w:sz="2" w:space="0"/>
              <w:bottom w:val="single" w:color="000000" w:sz="12" w:space="0"/>
            </w:tcBorders>
            <w:shd w:val="clear" w:color="auto" w:fill="auto"/>
          </w:tcPr>
          <w:p w:rsidRPr="004D423E" w:rsidR="004D423E" w:rsidP="00CD2B19" w:rsidRDefault="004D423E">
            <w:pPr>
              <w:rPr>
                <w:b/>
                <w:bCs/>
              </w:rPr>
            </w:pPr>
            <w:r w:rsidRPr="004D423E">
              <w:rPr>
                <w:b/>
                <w:bCs/>
              </w:rPr>
              <w:t>Canopy Position</w:t>
            </w:r>
          </w:p>
        </w:tc>
      </w:tr>
      <w:tr w:rsidRPr="004D423E" w:rsidR="004D423E" w:rsidTr="004D423E">
        <w:tc>
          <w:tcPr>
            <w:tcW w:w="1056" w:type="dxa"/>
            <w:tcBorders>
              <w:top w:val="single" w:color="000000" w:sz="12" w:space="0"/>
            </w:tcBorders>
            <w:shd w:val="clear" w:color="auto" w:fill="auto"/>
          </w:tcPr>
          <w:p w:rsidRPr="004D423E" w:rsidR="004D423E" w:rsidP="00CD2B19" w:rsidRDefault="004D423E">
            <w:pPr>
              <w:rPr>
                <w:bCs/>
              </w:rPr>
            </w:pPr>
            <w:r w:rsidRPr="004D423E">
              <w:rPr>
                <w:bCs/>
              </w:rPr>
              <w:t>PIPA2</w:t>
            </w:r>
          </w:p>
        </w:tc>
        <w:tc>
          <w:tcPr>
            <w:tcW w:w="2880" w:type="dxa"/>
            <w:tcBorders>
              <w:top w:val="single" w:color="000000" w:sz="12" w:space="0"/>
            </w:tcBorders>
            <w:shd w:val="clear" w:color="auto" w:fill="auto"/>
          </w:tcPr>
          <w:p w:rsidRPr="004D423E" w:rsidR="004D423E" w:rsidP="00CD2B19" w:rsidRDefault="004D423E">
            <w:r w:rsidRPr="004D423E">
              <w:t xml:space="preserve">Pinus </w:t>
            </w:r>
            <w:proofErr w:type="spellStart"/>
            <w:r w:rsidRPr="004D423E">
              <w:t>palustris</w:t>
            </w:r>
            <w:proofErr w:type="spellEnd"/>
          </w:p>
        </w:tc>
        <w:tc>
          <w:tcPr>
            <w:tcW w:w="1860" w:type="dxa"/>
            <w:tcBorders>
              <w:top w:val="single" w:color="000000" w:sz="12" w:space="0"/>
            </w:tcBorders>
            <w:shd w:val="clear" w:color="auto" w:fill="auto"/>
          </w:tcPr>
          <w:p w:rsidRPr="004D423E" w:rsidR="004D423E" w:rsidP="00CD2B19" w:rsidRDefault="004D423E">
            <w:r w:rsidRPr="004D423E">
              <w:t>Longleaf pine</w:t>
            </w:r>
          </w:p>
        </w:tc>
        <w:tc>
          <w:tcPr>
            <w:tcW w:w="1956" w:type="dxa"/>
            <w:tcBorders>
              <w:top w:val="single" w:color="000000" w:sz="12" w:space="0"/>
            </w:tcBorders>
            <w:shd w:val="clear" w:color="auto" w:fill="auto"/>
          </w:tcPr>
          <w:p w:rsidRPr="004D423E" w:rsidR="004D423E" w:rsidP="00CD2B19" w:rsidRDefault="004D423E">
            <w:r w:rsidRPr="004D423E">
              <w:t>Middle</w:t>
            </w:r>
          </w:p>
        </w:tc>
      </w:tr>
      <w:tr w:rsidRPr="004D423E" w:rsidR="004D423E" w:rsidTr="004D423E">
        <w:tc>
          <w:tcPr>
            <w:tcW w:w="1056" w:type="dxa"/>
            <w:shd w:val="clear" w:color="auto" w:fill="auto"/>
          </w:tcPr>
          <w:p w:rsidRPr="004D423E" w:rsidR="004D423E" w:rsidP="00CD2B19" w:rsidRDefault="004D423E">
            <w:pPr>
              <w:rPr>
                <w:bCs/>
              </w:rPr>
            </w:pPr>
            <w:r w:rsidRPr="004D423E">
              <w:rPr>
                <w:bCs/>
              </w:rPr>
              <w:t>SCSC</w:t>
            </w:r>
          </w:p>
        </w:tc>
        <w:tc>
          <w:tcPr>
            <w:tcW w:w="2880" w:type="dxa"/>
            <w:shd w:val="clear" w:color="auto" w:fill="auto"/>
          </w:tcPr>
          <w:p w:rsidRPr="004D423E" w:rsidR="004D423E" w:rsidP="00CD2B19" w:rsidRDefault="004D423E">
            <w:proofErr w:type="spellStart"/>
            <w:r w:rsidRPr="004D423E">
              <w:t>Schizachyrium</w:t>
            </w:r>
            <w:proofErr w:type="spellEnd"/>
            <w:r w:rsidRPr="004D423E">
              <w:t xml:space="preserve"> </w:t>
            </w:r>
            <w:proofErr w:type="spellStart"/>
            <w:r w:rsidRPr="004D423E">
              <w:t>scoparium</w:t>
            </w:r>
            <w:proofErr w:type="spellEnd"/>
          </w:p>
        </w:tc>
        <w:tc>
          <w:tcPr>
            <w:tcW w:w="1860" w:type="dxa"/>
            <w:shd w:val="clear" w:color="auto" w:fill="auto"/>
          </w:tcPr>
          <w:p w:rsidRPr="004D423E" w:rsidR="004D423E" w:rsidP="00CD2B19" w:rsidRDefault="004D423E">
            <w:r w:rsidRPr="004D423E">
              <w:t>Little bluestem</w:t>
            </w:r>
          </w:p>
        </w:tc>
        <w:tc>
          <w:tcPr>
            <w:tcW w:w="1956" w:type="dxa"/>
            <w:shd w:val="clear" w:color="auto" w:fill="auto"/>
          </w:tcPr>
          <w:p w:rsidRPr="004D423E" w:rsidR="004D423E" w:rsidP="00CD2B19" w:rsidRDefault="004D423E">
            <w:r w:rsidRPr="004D423E">
              <w:t>Lower</w:t>
            </w:r>
          </w:p>
        </w:tc>
      </w:tr>
    </w:tbl>
    <w:p w:rsidR="004D423E" w:rsidP="004D423E" w:rsidRDefault="004D423E"/>
    <w:p w:rsidR="004D423E" w:rsidP="004D423E" w:rsidRDefault="004D423E">
      <w:pPr>
        <w:pStyle w:val="SClassInfoPara"/>
      </w:pPr>
      <w:r>
        <w:t>Description</w:t>
      </w:r>
    </w:p>
    <w:p w:rsidR="004D423E" w:rsidP="004D423E" w:rsidRDefault="00E85466">
      <w:r>
        <w:t>Class C</w:t>
      </w:r>
      <w:r w:rsidR="004D423E">
        <w:t xml:space="preserve"> is characterized as mid-seral open </w:t>
      </w:r>
      <w:r w:rsidR="00583747">
        <w:t>middle</w:t>
      </w:r>
      <w:r w:rsidR="00AF2239">
        <w:t>-</w:t>
      </w:r>
      <w:r w:rsidR="00583747">
        <w:t>aged canopy pines</w:t>
      </w:r>
      <w:r w:rsidR="004D423E">
        <w:t xml:space="preserve"> old within patches, most</w:t>
      </w:r>
      <w:r w:rsidR="00AF2239">
        <w:t>ly</w:t>
      </w:r>
      <w:r w:rsidR="004D423E">
        <w:t xml:space="preserve"> </w:t>
      </w:r>
      <w:r w:rsidR="00AF2239">
        <w:t xml:space="preserve">one-quarter </w:t>
      </w:r>
      <w:r w:rsidR="004D423E">
        <w:t xml:space="preserve">acre or less in size, or in larger groves from weather origins. There is a minimal hardwood component, </w:t>
      </w:r>
      <w:r w:rsidR="00AF2239">
        <w:t>&lt;</w:t>
      </w:r>
      <w:r w:rsidR="004D423E">
        <w:t xml:space="preserve">5%, due to frequent fire. The ground cover is dominated by grass. The canopy pine cover ranges from 31-75%. </w:t>
      </w:r>
    </w:p>
    <w:p w:rsidR="004D423E" w:rsidP="004D423E" w:rsidRDefault="004D423E"/>
    <w:p w:rsidR="004D423E" w:rsidP="004D423E" w:rsidRDefault="00583747">
      <w:r>
        <w:t>Overstory characteristics can</w:t>
      </w:r>
      <w:r w:rsidR="004D423E">
        <w:t xml:space="preserve">not be used to identify this class. The difference between this and class B is the amount of hardwood midstory being </w:t>
      </w:r>
      <w:r w:rsidR="00AF2239">
        <w:t>&lt;</w:t>
      </w:r>
      <w:r w:rsidR="004D423E">
        <w:t>10% here and 10% or greater in class B.</w:t>
      </w:r>
    </w:p>
    <w:p w:rsidR="004D423E" w:rsidP="004D423E" w:rsidRDefault="004D423E"/>
    <w:p>
      <w:r>
        <w:rPr>
          <w:i/>
          <w:u w:val="single"/>
        </w:rPr>
        <w:t>Maximum Tree Size Class</w:t>
      </w:r>
      <w:br/>
      <w:r>
        <w:t>Medium 9-21"DBH</w:t>
      </w:r>
    </w:p>
    <w:p w:rsidR="004D423E" w:rsidP="004D423E" w:rsidRDefault="004D423E">
      <w:pPr>
        <w:pStyle w:val="InfoPara"/>
        <w:pBdr>
          <w:top w:val="single" w:color="auto" w:sz="4" w:space="1"/>
        </w:pBdr>
      </w:pPr>
      <w:r xmlns:w="http://schemas.openxmlformats.org/wordprocessingml/2006/main">
        <w:t>Class D</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D423E" w:rsidP="004D423E" w:rsidRDefault="004D423E"/>
    <w:p w:rsidR="004D423E" w:rsidP="004D423E" w:rsidRDefault="004D423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4D423E" w:rsidR="004D423E" w:rsidTr="004D423E">
        <w:tc>
          <w:tcPr>
            <w:tcW w:w="1056" w:type="dxa"/>
            <w:tcBorders>
              <w:top w:val="single" w:color="auto" w:sz="2" w:space="0"/>
              <w:bottom w:val="single" w:color="000000" w:sz="12" w:space="0"/>
            </w:tcBorders>
            <w:shd w:val="clear" w:color="auto" w:fill="auto"/>
          </w:tcPr>
          <w:p w:rsidRPr="004D423E" w:rsidR="004D423E" w:rsidP="000B715D" w:rsidRDefault="004D423E">
            <w:pPr>
              <w:rPr>
                <w:b/>
                <w:bCs/>
              </w:rPr>
            </w:pPr>
            <w:r w:rsidRPr="004D423E">
              <w:rPr>
                <w:b/>
                <w:bCs/>
              </w:rPr>
              <w:t>Symbol</w:t>
            </w:r>
          </w:p>
        </w:tc>
        <w:tc>
          <w:tcPr>
            <w:tcW w:w="2880" w:type="dxa"/>
            <w:tcBorders>
              <w:top w:val="single" w:color="auto" w:sz="2" w:space="0"/>
              <w:bottom w:val="single" w:color="000000" w:sz="12" w:space="0"/>
            </w:tcBorders>
            <w:shd w:val="clear" w:color="auto" w:fill="auto"/>
          </w:tcPr>
          <w:p w:rsidRPr="004D423E" w:rsidR="004D423E" w:rsidP="000B715D" w:rsidRDefault="004D423E">
            <w:pPr>
              <w:rPr>
                <w:b/>
                <w:bCs/>
              </w:rPr>
            </w:pPr>
            <w:r w:rsidRPr="004D423E">
              <w:rPr>
                <w:b/>
                <w:bCs/>
              </w:rPr>
              <w:t>Scientific Name</w:t>
            </w:r>
          </w:p>
        </w:tc>
        <w:tc>
          <w:tcPr>
            <w:tcW w:w="1860" w:type="dxa"/>
            <w:tcBorders>
              <w:top w:val="single" w:color="auto" w:sz="2" w:space="0"/>
              <w:bottom w:val="single" w:color="000000" w:sz="12" w:space="0"/>
            </w:tcBorders>
            <w:shd w:val="clear" w:color="auto" w:fill="auto"/>
          </w:tcPr>
          <w:p w:rsidRPr="004D423E" w:rsidR="004D423E" w:rsidP="000B715D" w:rsidRDefault="004D423E">
            <w:pPr>
              <w:rPr>
                <w:b/>
                <w:bCs/>
              </w:rPr>
            </w:pPr>
            <w:r w:rsidRPr="004D423E">
              <w:rPr>
                <w:b/>
                <w:bCs/>
              </w:rPr>
              <w:t>Common Name</w:t>
            </w:r>
          </w:p>
        </w:tc>
        <w:tc>
          <w:tcPr>
            <w:tcW w:w="1956" w:type="dxa"/>
            <w:tcBorders>
              <w:top w:val="single" w:color="auto" w:sz="2" w:space="0"/>
              <w:bottom w:val="single" w:color="000000" w:sz="12" w:space="0"/>
            </w:tcBorders>
            <w:shd w:val="clear" w:color="auto" w:fill="auto"/>
          </w:tcPr>
          <w:p w:rsidRPr="004D423E" w:rsidR="004D423E" w:rsidP="000B715D" w:rsidRDefault="004D423E">
            <w:pPr>
              <w:rPr>
                <w:b/>
                <w:bCs/>
              </w:rPr>
            </w:pPr>
            <w:r w:rsidRPr="004D423E">
              <w:rPr>
                <w:b/>
                <w:bCs/>
              </w:rPr>
              <w:t>Canopy Position</w:t>
            </w:r>
          </w:p>
        </w:tc>
      </w:tr>
      <w:tr w:rsidRPr="004D423E" w:rsidR="004D423E" w:rsidTr="004D423E">
        <w:tc>
          <w:tcPr>
            <w:tcW w:w="1056" w:type="dxa"/>
            <w:tcBorders>
              <w:top w:val="single" w:color="000000" w:sz="12" w:space="0"/>
            </w:tcBorders>
            <w:shd w:val="clear" w:color="auto" w:fill="auto"/>
          </w:tcPr>
          <w:p w:rsidRPr="004D423E" w:rsidR="004D423E" w:rsidP="000B715D" w:rsidRDefault="004D423E">
            <w:pPr>
              <w:rPr>
                <w:bCs/>
              </w:rPr>
            </w:pPr>
            <w:r w:rsidRPr="004D423E">
              <w:rPr>
                <w:bCs/>
              </w:rPr>
              <w:t>PIPA2</w:t>
            </w:r>
          </w:p>
        </w:tc>
        <w:tc>
          <w:tcPr>
            <w:tcW w:w="2880" w:type="dxa"/>
            <w:tcBorders>
              <w:top w:val="single" w:color="000000" w:sz="12" w:space="0"/>
            </w:tcBorders>
            <w:shd w:val="clear" w:color="auto" w:fill="auto"/>
          </w:tcPr>
          <w:p w:rsidRPr="004D423E" w:rsidR="004D423E" w:rsidP="000B715D" w:rsidRDefault="004D423E">
            <w:r w:rsidRPr="004D423E">
              <w:t xml:space="preserve">Pinus </w:t>
            </w:r>
            <w:proofErr w:type="spellStart"/>
            <w:r w:rsidRPr="004D423E">
              <w:t>palustris</w:t>
            </w:r>
            <w:proofErr w:type="spellEnd"/>
          </w:p>
        </w:tc>
        <w:tc>
          <w:tcPr>
            <w:tcW w:w="1860" w:type="dxa"/>
            <w:tcBorders>
              <w:top w:val="single" w:color="000000" w:sz="12" w:space="0"/>
            </w:tcBorders>
            <w:shd w:val="clear" w:color="auto" w:fill="auto"/>
          </w:tcPr>
          <w:p w:rsidRPr="004D423E" w:rsidR="004D423E" w:rsidP="000B715D" w:rsidRDefault="004D423E">
            <w:r w:rsidRPr="004D423E">
              <w:t>Longleaf pine</w:t>
            </w:r>
          </w:p>
        </w:tc>
        <w:tc>
          <w:tcPr>
            <w:tcW w:w="1956" w:type="dxa"/>
            <w:tcBorders>
              <w:top w:val="single" w:color="000000" w:sz="12" w:space="0"/>
            </w:tcBorders>
            <w:shd w:val="clear" w:color="auto" w:fill="auto"/>
          </w:tcPr>
          <w:p w:rsidRPr="004D423E" w:rsidR="004D423E" w:rsidP="000B715D" w:rsidRDefault="004D423E">
            <w:r w:rsidRPr="004D423E">
              <w:t>Upper</w:t>
            </w:r>
          </w:p>
        </w:tc>
      </w:tr>
      <w:tr w:rsidRPr="004D423E" w:rsidR="004D423E" w:rsidTr="004D423E">
        <w:tc>
          <w:tcPr>
            <w:tcW w:w="1056" w:type="dxa"/>
            <w:shd w:val="clear" w:color="auto" w:fill="auto"/>
          </w:tcPr>
          <w:p w:rsidRPr="004D423E" w:rsidR="004D423E" w:rsidP="000B715D" w:rsidRDefault="004D423E">
            <w:pPr>
              <w:rPr>
                <w:bCs/>
              </w:rPr>
            </w:pPr>
            <w:r w:rsidRPr="004D423E">
              <w:rPr>
                <w:bCs/>
              </w:rPr>
              <w:t>SCSC</w:t>
            </w:r>
          </w:p>
        </w:tc>
        <w:tc>
          <w:tcPr>
            <w:tcW w:w="2880" w:type="dxa"/>
            <w:shd w:val="clear" w:color="auto" w:fill="auto"/>
          </w:tcPr>
          <w:p w:rsidRPr="004D423E" w:rsidR="004D423E" w:rsidP="000B715D" w:rsidRDefault="004D423E">
            <w:proofErr w:type="spellStart"/>
            <w:r w:rsidRPr="004D423E">
              <w:t>Schizachyrium</w:t>
            </w:r>
            <w:proofErr w:type="spellEnd"/>
            <w:r w:rsidRPr="004D423E">
              <w:t xml:space="preserve"> </w:t>
            </w:r>
            <w:proofErr w:type="spellStart"/>
            <w:r w:rsidRPr="004D423E">
              <w:t>scoparium</w:t>
            </w:r>
            <w:proofErr w:type="spellEnd"/>
          </w:p>
        </w:tc>
        <w:tc>
          <w:tcPr>
            <w:tcW w:w="1860" w:type="dxa"/>
            <w:shd w:val="clear" w:color="auto" w:fill="auto"/>
          </w:tcPr>
          <w:p w:rsidRPr="004D423E" w:rsidR="004D423E" w:rsidP="000B715D" w:rsidRDefault="004D423E">
            <w:r w:rsidRPr="004D423E">
              <w:t>Little bluestem</w:t>
            </w:r>
          </w:p>
        </w:tc>
        <w:tc>
          <w:tcPr>
            <w:tcW w:w="1956" w:type="dxa"/>
            <w:shd w:val="clear" w:color="auto" w:fill="auto"/>
          </w:tcPr>
          <w:p w:rsidRPr="004D423E" w:rsidR="004D423E" w:rsidP="000B715D" w:rsidRDefault="004D423E">
            <w:r w:rsidRPr="004D423E">
              <w:t>Lower</w:t>
            </w:r>
          </w:p>
        </w:tc>
      </w:tr>
    </w:tbl>
    <w:p w:rsidR="004D423E" w:rsidP="004D423E" w:rsidRDefault="004D423E"/>
    <w:p w:rsidR="004D423E" w:rsidP="004D423E" w:rsidRDefault="004D423E">
      <w:pPr>
        <w:pStyle w:val="SClassInfoPara"/>
      </w:pPr>
      <w:r>
        <w:t>Description</w:t>
      </w:r>
    </w:p>
    <w:p w:rsidR="004D423E" w:rsidP="004D423E" w:rsidRDefault="00583747">
      <w:r>
        <w:t>Class D</w:t>
      </w:r>
      <w:r w:rsidR="004D423E">
        <w:t xml:space="preserve"> is a late seral open condition with patches, most</w:t>
      </w:r>
      <w:r w:rsidR="00AF2239">
        <w:t xml:space="preserve">ly one-quarter </w:t>
      </w:r>
      <w:r w:rsidR="004D423E">
        <w:t xml:space="preserve">acre or less in size, of </w:t>
      </w:r>
      <w:r>
        <w:t>older canopy pines</w:t>
      </w:r>
      <w:r w:rsidR="004D423E">
        <w:t>. There is a minimal component of hardwoods. The ground cover is dominated by grass.</w:t>
      </w:r>
    </w:p>
    <w:p w:rsidR="004D423E" w:rsidP="004D423E" w:rsidRDefault="004D423E"/>
    <w:p>
      <w:r>
        <w:rPr>
          <w:i/>
          <w:u w:val="single"/>
        </w:rPr>
        <w:t>Maximum Tree Size Class</w:t>
      </w:r>
      <w:br/>
      <w:r>
        <w:t>Large 21-33"DBH</w:t>
      </w:r>
    </w:p>
    <w:p w:rsidR="004D423E" w:rsidP="004D423E" w:rsidRDefault="004D423E">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D423E" w:rsidP="004D423E" w:rsidRDefault="004D423E"/>
    <w:p w:rsidR="004D423E" w:rsidP="004D423E" w:rsidRDefault="004D423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908"/>
        <w:gridCol w:w="1956"/>
      </w:tblGrid>
      <w:tr w:rsidRPr="004D423E" w:rsidR="004D423E" w:rsidTr="004D423E">
        <w:tc>
          <w:tcPr>
            <w:tcW w:w="1176" w:type="dxa"/>
            <w:tcBorders>
              <w:top w:val="single" w:color="auto" w:sz="2" w:space="0"/>
              <w:bottom w:val="single" w:color="000000" w:sz="12" w:space="0"/>
            </w:tcBorders>
            <w:shd w:val="clear" w:color="auto" w:fill="auto"/>
          </w:tcPr>
          <w:p w:rsidRPr="004D423E" w:rsidR="004D423E" w:rsidP="00714E5C" w:rsidRDefault="004D423E">
            <w:pPr>
              <w:rPr>
                <w:b/>
                <w:bCs/>
              </w:rPr>
            </w:pPr>
            <w:r w:rsidRPr="004D423E">
              <w:rPr>
                <w:b/>
                <w:bCs/>
              </w:rPr>
              <w:t>Symbol</w:t>
            </w:r>
          </w:p>
        </w:tc>
        <w:tc>
          <w:tcPr>
            <w:tcW w:w="1908" w:type="dxa"/>
            <w:tcBorders>
              <w:top w:val="single" w:color="auto" w:sz="2" w:space="0"/>
              <w:bottom w:val="single" w:color="000000" w:sz="12" w:space="0"/>
            </w:tcBorders>
            <w:shd w:val="clear" w:color="auto" w:fill="auto"/>
          </w:tcPr>
          <w:p w:rsidRPr="004D423E" w:rsidR="004D423E" w:rsidP="00714E5C" w:rsidRDefault="004D423E">
            <w:pPr>
              <w:rPr>
                <w:b/>
                <w:bCs/>
              </w:rPr>
            </w:pPr>
            <w:r w:rsidRPr="004D423E">
              <w:rPr>
                <w:b/>
                <w:bCs/>
              </w:rPr>
              <w:t>Scientific Name</w:t>
            </w:r>
          </w:p>
        </w:tc>
        <w:tc>
          <w:tcPr>
            <w:tcW w:w="1908" w:type="dxa"/>
            <w:tcBorders>
              <w:top w:val="single" w:color="auto" w:sz="2" w:space="0"/>
              <w:bottom w:val="single" w:color="000000" w:sz="12" w:space="0"/>
            </w:tcBorders>
            <w:shd w:val="clear" w:color="auto" w:fill="auto"/>
          </w:tcPr>
          <w:p w:rsidRPr="004D423E" w:rsidR="004D423E" w:rsidP="00714E5C" w:rsidRDefault="004D423E">
            <w:pPr>
              <w:rPr>
                <w:b/>
                <w:bCs/>
              </w:rPr>
            </w:pPr>
            <w:r w:rsidRPr="004D423E">
              <w:rPr>
                <w:b/>
                <w:bCs/>
              </w:rPr>
              <w:t>Common Name</w:t>
            </w:r>
          </w:p>
        </w:tc>
        <w:tc>
          <w:tcPr>
            <w:tcW w:w="1956" w:type="dxa"/>
            <w:tcBorders>
              <w:top w:val="single" w:color="auto" w:sz="2" w:space="0"/>
              <w:bottom w:val="single" w:color="000000" w:sz="12" w:space="0"/>
            </w:tcBorders>
            <w:shd w:val="clear" w:color="auto" w:fill="auto"/>
          </w:tcPr>
          <w:p w:rsidRPr="004D423E" w:rsidR="004D423E" w:rsidP="00714E5C" w:rsidRDefault="004D423E">
            <w:pPr>
              <w:rPr>
                <w:b/>
                <w:bCs/>
              </w:rPr>
            </w:pPr>
            <w:r w:rsidRPr="004D423E">
              <w:rPr>
                <w:b/>
                <w:bCs/>
              </w:rPr>
              <w:t>Canopy Position</w:t>
            </w:r>
          </w:p>
        </w:tc>
      </w:tr>
      <w:tr w:rsidRPr="004D423E" w:rsidR="004D423E" w:rsidTr="004D423E">
        <w:tc>
          <w:tcPr>
            <w:tcW w:w="1176" w:type="dxa"/>
            <w:tcBorders>
              <w:top w:val="single" w:color="000000" w:sz="12" w:space="0"/>
            </w:tcBorders>
            <w:shd w:val="clear" w:color="auto" w:fill="auto"/>
          </w:tcPr>
          <w:p w:rsidRPr="004D423E" w:rsidR="004D423E" w:rsidP="00714E5C" w:rsidRDefault="004D423E">
            <w:pPr>
              <w:rPr>
                <w:bCs/>
              </w:rPr>
            </w:pPr>
            <w:r w:rsidRPr="004D423E">
              <w:rPr>
                <w:bCs/>
              </w:rPr>
              <w:t>PIPA2</w:t>
            </w:r>
          </w:p>
        </w:tc>
        <w:tc>
          <w:tcPr>
            <w:tcW w:w="1908" w:type="dxa"/>
            <w:tcBorders>
              <w:top w:val="single" w:color="000000" w:sz="12" w:space="0"/>
            </w:tcBorders>
            <w:shd w:val="clear" w:color="auto" w:fill="auto"/>
          </w:tcPr>
          <w:p w:rsidRPr="004D423E" w:rsidR="004D423E" w:rsidP="00714E5C" w:rsidRDefault="004D423E">
            <w:r w:rsidRPr="004D423E">
              <w:t xml:space="preserve">Pinus </w:t>
            </w:r>
            <w:proofErr w:type="spellStart"/>
            <w:r w:rsidRPr="004D423E">
              <w:t>palustris</w:t>
            </w:r>
            <w:proofErr w:type="spellEnd"/>
          </w:p>
        </w:tc>
        <w:tc>
          <w:tcPr>
            <w:tcW w:w="1908" w:type="dxa"/>
            <w:tcBorders>
              <w:top w:val="single" w:color="000000" w:sz="12" w:space="0"/>
            </w:tcBorders>
            <w:shd w:val="clear" w:color="auto" w:fill="auto"/>
          </w:tcPr>
          <w:p w:rsidRPr="004D423E" w:rsidR="004D423E" w:rsidP="00714E5C" w:rsidRDefault="004D423E">
            <w:r w:rsidRPr="004D423E">
              <w:t>Longleaf pine</w:t>
            </w:r>
          </w:p>
        </w:tc>
        <w:tc>
          <w:tcPr>
            <w:tcW w:w="1956" w:type="dxa"/>
            <w:tcBorders>
              <w:top w:val="single" w:color="000000" w:sz="12" w:space="0"/>
            </w:tcBorders>
            <w:shd w:val="clear" w:color="auto" w:fill="auto"/>
          </w:tcPr>
          <w:p w:rsidRPr="004D423E" w:rsidR="004D423E" w:rsidP="00714E5C" w:rsidRDefault="004D423E">
            <w:r w:rsidRPr="004D423E">
              <w:t>Upper</w:t>
            </w:r>
          </w:p>
        </w:tc>
      </w:tr>
      <w:tr w:rsidRPr="004D423E" w:rsidR="004D423E" w:rsidTr="004D423E">
        <w:tc>
          <w:tcPr>
            <w:tcW w:w="1176" w:type="dxa"/>
            <w:shd w:val="clear" w:color="auto" w:fill="auto"/>
          </w:tcPr>
          <w:p w:rsidRPr="004D423E" w:rsidR="004D423E" w:rsidP="00714E5C" w:rsidRDefault="004D423E">
            <w:pPr>
              <w:rPr>
                <w:bCs/>
              </w:rPr>
            </w:pPr>
            <w:r w:rsidRPr="004D423E">
              <w:rPr>
                <w:bCs/>
              </w:rPr>
              <w:t>QUERC</w:t>
            </w:r>
          </w:p>
        </w:tc>
        <w:tc>
          <w:tcPr>
            <w:tcW w:w="1908" w:type="dxa"/>
            <w:shd w:val="clear" w:color="auto" w:fill="auto"/>
          </w:tcPr>
          <w:p w:rsidRPr="004D423E" w:rsidR="004D423E" w:rsidP="00714E5C" w:rsidRDefault="004D423E">
            <w:r w:rsidRPr="004D423E">
              <w:t>Quercus</w:t>
            </w:r>
          </w:p>
        </w:tc>
        <w:tc>
          <w:tcPr>
            <w:tcW w:w="1908" w:type="dxa"/>
            <w:shd w:val="clear" w:color="auto" w:fill="auto"/>
          </w:tcPr>
          <w:p w:rsidRPr="004D423E" w:rsidR="004D423E" w:rsidP="00714E5C" w:rsidRDefault="004D423E">
            <w:r w:rsidRPr="004D423E">
              <w:t>Oak</w:t>
            </w:r>
          </w:p>
        </w:tc>
        <w:tc>
          <w:tcPr>
            <w:tcW w:w="1956" w:type="dxa"/>
            <w:shd w:val="clear" w:color="auto" w:fill="auto"/>
          </w:tcPr>
          <w:p w:rsidRPr="004D423E" w:rsidR="004D423E" w:rsidP="00714E5C" w:rsidRDefault="004D423E">
            <w:r w:rsidRPr="004D423E">
              <w:t>All</w:t>
            </w:r>
          </w:p>
        </w:tc>
      </w:tr>
      <w:tr w:rsidRPr="004D423E" w:rsidR="004D423E" w:rsidTr="004D423E">
        <w:tc>
          <w:tcPr>
            <w:tcW w:w="1176" w:type="dxa"/>
            <w:shd w:val="clear" w:color="auto" w:fill="auto"/>
          </w:tcPr>
          <w:p w:rsidRPr="004D423E" w:rsidR="004D423E" w:rsidP="00714E5C" w:rsidRDefault="004D423E">
            <w:pPr>
              <w:rPr>
                <w:bCs/>
              </w:rPr>
            </w:pPr>
            <w:r w:rsidRPr="004D423E">
              <w:rPr>
                <w:bCs/>
              </w:rPr>
              <w:t>KALA</w:t>
            </w:r>
          </w:p>
        </w:tc>
        <w:tc>
          <w:tcPr>
            <w:tcW w:w="1908" w:type="dxa"/>
            <w:shd w:val="clear" w:color="auto" w:fill="auto"/>
          </w:tcPr>
          <w:p w:rsidRPr="004D423E" w:rsidR="004D423E" w:rsidP="00714E5C" w:rsidRDefault="004D423E">
            <w:r w:rsidRPr="004D423E">
              <w:t xml:space="preserve">Kalmia </w:t>
            </w:r>
            <w:proofErr w:type="spellStart"/>
            <w:r w:rsidRPr="004D423E">
              <w:t>latifolia</w:t>
            </w:r>
            <w:proofErr w:type="spellEnd"/>
          </w:p>
        </w:tc>
        <w:tc>
          <w:tcPr>
            <w:tcW w:w="1908" w:type="dxa"/>
            <w:shd w:val="clear" w:color="auto" w:fill="auto"/>
          </w:tcPr>
          <w:p w:rsidRPr="004D423E" w:rsidR="004D423E" w:rsidP="00714E5C" w:rsidRDefault="004D423E">
            <w:r w:rsidRPr="004D423E">
              <w:t>Mountain laurel</w:t>
            </w:r>
          </w:p>
        </w:tc>
        <w:tc>
          <w:tcPr>
            <w:tcW w:w="1956" w:type="dxa"/>
            <w:shd w:val="clear" w:color="auto" w:fill="auto"/>
          </w:tcPr>
          <w:p w:rsidRPr="004D423E" w:rsidR="004D423E" w:rsidP="00714E5C" w:rsidRDefault="004D423E">
            <w:r w:rsidRPr="004D423E">
              <w:t>Lower</w:t>
            </w:r>
          </w:p>
        </w:tc>
      </w:tr>
    </w:tbl>
    <w:p w:rsidR="004D423E" w:rsidP="004D423E" w:rsidRDefault="004D423E"/>
    <w:p w:rsidR="004D423E" w:rsidP="004D423E" w:rsidRDefault="004D423E">
      <w:pPr>
        <w:pStyle w:val="SClassInfoPara"/>
      </w:pPr>
      <w:r>
        <w:t>Description</w:t>
      </w:r>
    </w:p>
    <w:p w:rsidR="004D423E" w:rsidP="004D423E" w:rsidRDefault="00E85466">
      <w:r>
        <w:t>Class E</w:t>
      </w:r>
      <w:r w:rsidR="004D423E">
        <w:t xml:space="preserve"> is characterized as a late seral closed condition with patches of canopy pines </w:t>
      </w:r>
      <w:r w:rsidR="00AF2239">
        <w:t xml:space="preserve">more than </w:t>
      </w:r>
      <w:r w:rsidR="004D423E">
        <w:t xml:space="preserve">50yrs old. There is a substantial component of hardwoods, i.e. </w:t>
      </w:r>
      <w:r w:rsidR="00AF2239">
        <w:t>&gt;</w:t>
      </w:r>
      <w:r w:rsidR="004D423E">
        <w:t xml:space="preserve">40%, and often pines other than longleaf in either the overstory or midstory. The ground cover is shrubby or sparse. The encroaching hardwood/pine cover is </w:t>
      </w:r>
      <w:r w:rsidR="00AF2239">
        <w:t>&gt;</w:t>
      </w:r>
      <w:r w:rsidR="004D423E">
        <w:t>50%.</w:t>
      </w:r>
    </w:p>
    <w:p w:rsidR="004D423E" w:rsidP="004D423E" w:rsidRDefault="004D423E"/>
    <w:p w:rsidR="004D423E" w:rsidP="004D423E" w:rsidRDefault="004D423E">
      <w:r>
        <w:t xml:space="preserve">Differentiation from class D is based on hardwood component </w:t>
      </w:r>
      <w:r w:rsidR="00AF2239">
        <w:t>&gt;</w:t>
      </w:r>
      <w:r>
        <w:t>40% in the overstory.</w:t>
      </w:r>
    </w:p>
    <w:p w:rsidR="004D423E" w:rsidP="004D423E" w:rsidRDefault="004D423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50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D423E" w:rsidP="004D423E" w:rsidRDefault="004D423E">
      <w:r>
        <w:t xml:space="preserve">Brockway, D.G., K.W. </w:t>
      </w:r>
      <w:proofErr w:type="spellStart"/>
      <w:r>
        <w:t>Outcalt</w:t>
      </w:r>
      <w:proofErr w:type="spellEnd"/>
      <w:r>
        <w:t>, D.J. Tomczak and E.E. Johnson. 2005. Restoration of longleaf pine ecosystems. Gen. Tech. Rep. SRS-83. Asheville, NC: USDA Forest Service, Southern Research Station. 34 pp.</w:t>
      </w:r>
    </w:p>
    <w:p w:rsidR="004D423E" w:rsidP="004D423E" w:rsidRDefault="004D423E"/>
    <w:p w:rsidR="004D423E" w:rsidP="004D423E" w:rsidRDefault="004D423E">
      <w:r>
        <w:t xml:space="preserve">Brown, J.K. and J. </w:t>
      </w:r>
      <w:proofErr w:type="spellStart"/>
      <w:r>
        <w:t>Kapler</w:t>
      </w:r>
      <w:proofErr w:type="spellEnd"/>
      <w:r>
        <w:t xml:space="preserve"> Smith, eds. 2000. Wildland fire in ecosystems: effects of fire on flora. Gen. Tech. Rep. RMRS-GTR-42. </w:t>
      </w:r>
      <w:proofErr w:type="spellStart"/>
      <w:r>
        <w:t>vol</w:t>
      </w:r>
      <w:proofErr w:type="spellEnd"/>
      <w:r>
        <w:t xml:space="preserve"> 2. Ogden, UT: USDA Forest Service, Rocky Mountain Research Station. 257 pp.</w:t>
      </w:r>
    </w:p>
    <w:p w:rsidR="004D423E" w:rsidP="004D423E" w:rsidRDefault="004D423E"/>
    <w:p w:rsidR="004D423E" w:rsidP="004D423E" w:rsidRDefault="004D423E">
      <w:r>
        <w:t>Frost, Cecil. 2006. History and future of the longleaf pine ecosystem. 9-42. In: Jose, S., E.J. Jokela and D.L. Miller, eds. The Longleaf Pine Ecosystem: Ecology, Silviculture and Restoration. Springer, New York, NY.</w:t>
      </w:r>
    </w:p>
    <w:p w:rsidR="004D423E" w:rsidP="004D423E" w:rsidRDefault="004D423E"/>
    <w:p w:rsidR="004D423E" w:rsidP="004D423E" w:rsidRDefault="004D423E">
      <w:r>
        <w:lastRenderedPageBreak/>
        <w:t xml:space="preserve">Klaus, Nathan. 2005. Historic fire regimes and species composition of two Georgia mountain longleaf communities. In: Cipollini, Martin L., comp. 2006. Proceedings of the Second Montane Longleaf Pine Conference Workshop; 2005 November 18-19; Berry College, Mount Berry, GA. Longleaf Alliance Report No. 9.  </w:t>
      </w:r>
    </w:p>
    <w:p w:rsidR="004D423E" w:rsidP="004D423E" w:rsidRDefault="004D423E"/>
    <w:p w:rsidR="004D423E" w:rsidP="004D423E" w:rsidRDefault="004D423E">
      <w:r>
        <w:t>NatureServe. 2007. International Ecological Classification Standard: Terrestrial Ecological Classifications. NatureServe Central Databases. Arlington, VA, USA. Data current as of 15 April 2007.</w:t>
      </w:r>
    </w:p>
    <w:p w:rsidR="004D423E" w:rsidP="004D423E" w:rsidRDefault="004D423E"/>
    <w:p w:rsidR="004D423E" w:rsidP="004D423E" w:rsidRDefault="004D423E">
      <w:r>
        <w:t>Peet, R.K. 2006. Ecological classification of longleaf pine woodlands. 51-94. In: Jose, S., E.J. Jokela and D.L. Miller, D.L. eds. The Longleaf Pine Ecosystem: Ecology, Silviculture and Restoration. Springer, New York, NY.</w:t>
      </w:r>
    </w:p>
    <w:p w:rsidR="004D423E" w:rsidP="004D423E" w:rsidRDefault="004D423E"/>
    <w:p w:rsidR="004D423E" w:rsidP="004D423E" w:rsidRDefault="004D423E">
      <w:r>
        <w:t>Schmidt, K.M., J.P. Menakis, C.C. Hardy, W.J. Hann and D.L. Bunnell. 2002. Development of coarse-scale spatial data for wildland fire and fuel management. Gen. Tech. Rep. RMRS-GTR-87. Fort Collins, CO: USDA Forest Service, Rocky Mountain Research Station. 41 pp. + CD.</w:t>
      </w:r>
    </w:p>
    <w:p w:rsidR="004D423E" w:rsidP="004D423E" w:rsidRDefault="004D423E"/>
    <w:p w:rsidR="004D423E" w:rsidP="004D423E" w:rsidRDefault="004D423E">
      <w:r>
        <w:t>USDA Forest Service, Rocky Mountain Research Station, Fire Sciences Laboratory (2002, December). Fire Effects Information System, [Online]. Available: http://www.fs.fed.us/database/feis/</w:t>
      </w:r>
    </w:p>
    <w:p w:rsidRPr="00A43E41" w:rsidR="004D5F12" w:rsidP="004D423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CE2" w:rsidRDefault="00021CE2">
      <w:r>
        <w:separator/>
      </w:r>
    </w:p>
  </w:endnote>
  <w:endnote w:type="continuationSeparator" w:id="0">
    <w:p w:rsidR="00021CE2" w:rsidRDefault="0002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23E" w:rsidRDefault="004D423E" w:rsidP="004D42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CE2" w:rsidRDefault="00021CE2">
      <w:r>
        <w:separator/>
      </w:r>
    </w:p>
  </w:footnote>
  <w:footnote w:type="continuationSeparator" w:id="0">
    <w:p w:rsidR="00021CE2" w:rsidRDefault="00021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D423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3E"/>
    <w:rsid w:val="000037B3"/>
    <w:rsid w:val="00004505"/>
    <w:rsid w:val="00005947"/>
    <w:rsid w:val="00006AF9"/>
    <w:rsid w:val="00007DAF"/>
    <w:rsid w:val="000103AE"/>
    <w:rsid w:val="000138F4"/>
    <w:rsid w:val="00013BD4"/>
    <w:rsid w:val="0001622F"/>
    <w:rsid w:val="00017E5D"/>
    <w:rsid w:val="0002152F"/>
    <w:rsid w:val="00021CE2"/>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48C8"/>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23E"/>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3561"/>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3747"/>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35A08"/>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988"/>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11E3"/>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27FE"/>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1C55"/>
    <w:rsid w:val="00AE4E67"/>
    <w:rsid w:val="00AE67E5"/>
    <w:rsid w:val="00AE7D70"/>
    <w:rsid w:val="00AF0530"/>
    <w:rsid w:val="00AF2239"/>
    <w:rsid w:val="00AF22C2"/>
    <w:rsid w:val="00AF2BCE"/>
    <w:rsid w:val="00AF4B89"/>
    <w:rsid w:val="00AF6BD6"/>
    <w:rsid w:val="00AF7D3A"/>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5466"/>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9B2"/>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570E9"/>
  <w15:docId w15:val="{0D542E8E-C16A-4F0C-8D98-B54FE48F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827FE"/>
    <w:pPr>
      <w:ind w:left="720"/>
    </w:pPr>
    <w:rPr>
      <w:rFonts w:ascii="Calibri" w:eastAsiaTheme="minorHAnsi" w:hAnsi="Calibri"/>
      <w:sz w:val="22"/>
      <w:szCs w:val="22"/>
    </w:rPr>
  </w:style>
  <w:style w:type="character" w:styleId="Hyperlink">
    <w:name w:val="Hyperlink"/>
    <w:basedOn w:val="DefaultParagraphFont"/>
    <w:rsid w:val="00A827FE"/>
    <w:rPr>
      <w:color w:val="0000FF" w:themeColor="hyperlink"/>
      <w:u w:val="single"/>
    </w:rPr>
  </w:style>
  <w:style w:type="paragraph" w:styleId="BalloonText">
    <w:name w:val="Balloon Text"/>
    <w:basedOn w:val="Normal"/>
    <w:link w:val="BalloonTextChar"/>
    <w:uiPriority w:val="99"/>
    <w:semiHidden/>
    <w:unhideWhenUsed/>
    <w:rsid w:val="00A827FE"/>
    <w:rPr>
      <w:rFonts w:ascii="Tahoma" w:hAnsi="Tahoma" w:cs="Tahoma"/>
      <w:sz w:val="16"/>
      <w:szCs w:val="16"/>
    </w:rPr>
  </w:style>
  <w:style w:type="character" w:customStyle="1" w:styleId="BalloonTextChar">
    <w:name w:val="Balloon Text Char"/>
    <w:basedOn w:val="DefaultParagraphFont"/>
    <w:link w:val="BalloonText"/>
    <w:uiPriority w:val="99"/>
    <w:semiHidden/>
    <w:rsid w:val="00A827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8857">
      <w:bodyDiv w:val="1"/>
      <w:marLeft w:val="0"/>
      <w:marRight w:val="0"/>
      <w:marTop w:val="0"/>
      <w:marBottom w:val="0"/>
      <w:divBdr>
        <w:top w:val="none" w:sz="0" w:space="0" w:color="auto"/>
        <w:left w:val="none" w:sz="0" w:space="0" w:color="auto"/>
        <w:bottom w:val="none" w:sz="0" w:space="0" w:color="auto"/>
        <w:right w:val="none" w:sz="0" w:space="0" w:color="auto"/>
      </w:divBdr>
    </w:div>
    <w:div w:id="5094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2014-08-21T15:02:00Z</cp:lastPrinted>
  <dcterms:created xsi:type="dcterms:W3CDTF">2018-04-25T22:15:00Z</dcterms:created>
  <dcterms:modified xsi:type="dcterms:W3CDTF">2018-04-25T22:15:00Z</dcterms:modified>
</cp:coreProperties>
</file>