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11" w:rsidP="00131D11" w:rsidRDefault="003D0445">
      <w:pPr>
        <w:pStyle w:val="BpSTitle"/>
      </w:pPr>
      <w:r>
        <w:t>1</w:t>
      </w:r>
      <w:r w:rsidR="00131D11">
        <w:t>3850</w:t>
      </w:r>
    </w:p>
    <w:p w:rsidR="00131D11" w:rsidP="00131D11" w:rsidRDefault="00131D11">
      <w:pPr>
        <w:pStyle w:val="BpSTitle"/>
      </w:pPr>
      <w:r>
        <w:t>Western Great Plains Wooded Draw and Ravine</w:t>
      </w:r>
    </w:p>
    <w:p w:rsidR="00131D11" w:rsidP="00131D11" w:rsidRDefault="00131D11">
      <w:r>
        <w:t xmlns:w="http://schemas.openxmlformats.org/wordprocessingml/2006/main">BpS Model/Description Version: Aug. 2020</w:t>
      </w:r>
      <w:r>
        <w:tab/>
      </w:r>
      <w:r>
        <w:tab/>
      </w:r>
      <w:r>
        <w:tab/>
      </w:r>
      <w:r>
        <w:tab/>
      </w:r>
      <w:r>
        <w:tab/>
      </w:r>
      <w:r>
        <w:tab/>
      </w:r>
      <w:r>
        <w:tab/>
      </w:r>
    </w:p>
    <w:p w:rsidR="00131D11" w:rsidP="00131D11" w:rsidRDefault="00EA46B9">
      <w:r>
        <w:tab/>
      </w:r>
      <w:r>
        <w:tab/>
      </w:r>
      <w:r>
        <w:tab/>
      </w:r>
      <w:r>
        <w:tab/>
      </w:r>
      <w:r>
        <w:tab/>
      </w:r>
      <w:r>
        <w:tab/>
      </w:r>
      <w:r>
        <w:tab/>
      </w:r>
      <w:r>
        <w:tab/>
      </w:r>
      <w:r>
        <w:tab/>
      </w:r>
      <w:r>
        <w:tab/>
        <w:t>Update: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00"/>
        <w:gridCol w:w="2364"/>
        <w:gridCol w:w="2484"/>
        <w:gridCol w:w="1932"/>
      </w:tblGrid>
      <w:tr w:rsidRPr="00131D11" w:rsidR="00131D11" w:rsidTr="00131D11">
        <w:tc>
          <w:tcPr>
            <w:tcW w:w="1500" w:type="dxa"/>
            <w:tcBorders>
              <w:top w:val="single" w:color="auto" w:sz="2" w:space="0"/>
              <w:left w:val="single" w:color="auto" w:sz="12" w:space="0"/>
              <w:bottom w:val="single" w:color="000000" w:sz="12" w:space="0"/>
            </w:tcBorders>
            <w:shd w:val="clear" w:color="auto" w:fill="auto"/>
          </w:tcPr>
          <w:p w:rsidRPr="00131D11" w:rsidR="00131D11" w:rsidP="0099443F" w:rsidRDefault="00131D11">
            <w:pPr>
              <w:rPr>
                <w:b/>
                <w:bCs/>
              </w:rPr>
            </w:pPr>
            <w:r w:rsidRPr="00131D11">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131D11" w:rsidR="00131D11" w:rsidP="0099443F" w:rsidRDefault="00131D11">
            <w:pPr>
              <w:rPr>
                <w:b/>
                <w:bCs/>
              </w:rPr>
            </w:pPr>
          </w:p>
        </w:tc>
        <w:tc>
          <w:tcPr>
            <w:tcW w:w="2484" w:type="dxa"/>
            <w:tcBorders>
              <w:top w:val="single" w:color="auto" w:sz="2" w:space="0"/>
              <w:left w:val="single" w:color="000000" w:sz="12" w:space="0"/>
              <w:bottom w:val="single" w:color="000000" w:sz="12" w:space="0"/>
            </w:tcBorders>
            <w:shd w:val="clear" w:color="auto" w:fill="auto"/>
          </w:tcPr>
          <w:p w:rsidRPr="00131D11" w:rsidR="00131D11" w:rsidP="0099443F" w:rsidRDefault="00131D11">
            <w:pPr>
              <w:rPr>
                <w:b/>
                <w:bCs/>
              </w:rPr>
            </w:pPr>
            <w:r w:rsidRPr="00131D11">
              <w:rPr>
                <w:b/>
                <w:bCs/>
              </w:rPr>
              <w:t>Reviewers</w:t>
            </w:r>
          </w:p>
        </w:tc>
        <w:tc>
          <w:tcPr>
            <w:tcW w:w="1932" w:type="dxa"/>
            <w:tcBorders>
              <w:top w:val="single" w:color="auto" w:sz="2" w:space="0"/>
              <w:bottom w:val="single" w:color="000000" w:sz="12" w:space="0"/>
            </w:tcBorders>
            <w:shd w:val="clear" w:color="auto" w:fill="auto"/>
          </w:tcPr>
          <w:p w:rsidRPr="00131D11" w:rsidR="00131D11" w:rsidP="0099443F" w:rsidRDefault="00131D11">
            <w:pPr>
              <w:rPr>
                <w:b/>
                <w:bCs/>
              </w:rPr>
            </w:pPr>
          </w:p>
        </w:tc>
      </w:tr>
      <w:tr w:rsidRPr="00131D11" w:rsidR="00131D11" w:rsidTr="00131D11">
        <w:tc>
          <w:tcPr>
            <w:tcW w:w="1500" w:type="dxa"/>
            <w:tcBorders>
              <w:top w:val="single" w:color="000000" w:sz="12" w:space="0"/>
              <w:left w:val="single" w:color="auto" w:sz="12" w:space="0"/>
            </w:tcBorders>
            <w:shd w:val="clear" w:color="auto" w:fill="auto"/>
          </w:tcPr>
          <w:p w:rsidRPr="00131D11" w:rsidR="00131D11" w:rsidP="0099443F" w:rsidRDefault="00131D11">
            <w:pPr>
              <w:rPr>
                <w:bCs/>
              </w:rPr>
            </w:pPr>
            <w:r w:rsidRPr="00131D11">
              <w:rPr>
                <w:bCs/>
              </w:rPr>
              <w:t>Jack Butler</w:t>
            </w:r>
          </w:p>
        </w:tc>
        <w:tc>
          <w:tcPr>
            <w:tcW w:w="2364" w:type="dxa"/>
            <w:tcBorders>
              <w:top w:val="single" w:color="000000" w:sz="12" w:space="0"/>
              <w:right w:val="single" w:color="000000" w:sz="12" w:space="0"/>
            </w:tcBorders>
            <w:shd w:val="clear" w:color="auto" w:fill="auto"/>
          </w:tcPr>
          <w:p w:rsidRPr="00131D11" w:rsidR="00131D11" w:rsidP="0099443F" w:rsidRDefault="00131D11">
            <w:r w:rsidRPr="00131D11">
              <w:t>jackbutler@fs.fed.us</w:t>
            </w:r>
          </w:p>
        </w:tc>
        <w:tc>
          <w:tcPr>
            <w:tcW w:w="2484" w:type="dxa"/>
            <w:tcBorders>
              <w:top w:val="single" w:color="000000" w:sz="12" w:space="0"/>
              <w:left w:val="single" w:color="000000" w:sz="12" w:space="0"/>
            </w:tcBorders>
            <w:shd w:val="clear" w:color="auto" w:fill="auto"/>
          </w:tcPr>
          <w:p w:rsidRPr="00131D11" w:rsidR="00131D11" w:rsidP="0099443F" w:rsidRDefault="00131D11">
            <w:r w:rsidRPr="00131D11">
              <w:t>modeler was reviewer</w:t>
            </w:r>
          </w:p>
        </w:tc>
        <w:tc>
          <w:tcPr>
            <w:tcW w:w="1932" w:type="dxa"/>
            <w:tcBorders>
              <w:top w:val="single" w:color="000000" w:sz="12" w:space="0"/>
            </w:tcBorders>
            <w:shd w:val="clear" w:color="auto" w:fill="auto"/>
          </w:tcPr>
          <w:p w:rsidRPr="00131D11" w:rsidR="00131D11" w:rsidP="0099443F" w:rsidRDefault="00131D11">
            <w:r w:rsidRPr="00131D11">
              <w:t>None</w:t>
            </w:r>
          </w:p>
        </w:tc>
      </w:tr>
      <w:tr w:rsidRPr="00131D11" w:rsidR="00131D11" w:rsidTr="00131D11">
        <w:tc>
          <w:tcPr>
            <w:tcW w:w="1500" w:type="dxa"/>
            <w:tcBorders>
              <w:left w:val="single" w:color="auto" w:sz="12" w:space="0"/>
            </w:tcBorders>
            <w:shd w:val="clear" w:color="auto" w:fill="auto"/>
          </w:tcPr>
          <w:p w:rsidRPr="00131D11" w:rsidR="00131D11" w:rsidP="0099443F" w:rsidRDefault="00131D11">
            <w:pPr>
              <w:rPr>
                <w:bCs/>
              </w:rPr>
            </w:pPr>
            <w:r w:rsidRPr="00131D11">
              <w:rPr>
                <w:bCs/>
              </w:rPr>
              <w:t>None</w:t>
            </w:r>
          </w:p>
        </w:tc>
        <w:tc>
          <w:tcPr>
            <w:tcW w:w="2364" w:type="dxa"/>
            <w:tcBorders>
              <w:right w:val="single" w:color="000000" w:sz="12" w:space="0"/>
            </w:tcBorders>
            <w:shd w:val="clear" w:color="auto" w:fill="auto"/>
          </w:tcPr>
          <w:p w:rsidRPr="00131D11" w:rsidR="00131D11" w:rsidP="0099443F" w:rsidRDefault="00131D11">
            <w:r w:rsidRPr="00131D11">
              <w:t>None</w:t>
            </w:r>
          </w:p>
        </w:tc>
        <w:tc>
          <w:tcPr>
            <w:tcW w:w="2484" w:type="dxa"/>
            <w:tcBorders>
              <w:left w:val="single" w:color="000000" w:sz="12" w:space="0"/>
            </w:tcBorders>
            <w:shd w:val="clear" w:color="auto" w:fill="auto"/>
          </w:tcPr>
          <w:p w:rsidRPr="00131D11" w:rsidR="00131D11" w:rsidP="0099443F" w:rsidRDefault="00131D11">
            <w:r w:rsidRPr="00131D11">
              <w:t>Mary Lata</w:t>
            </w:r>
          </w:p>
        </w:tc>
        <w:tc>
          <w:tcPr>
            <w:tcW w:w="1932" w:type="dxa"/>
            <w:shd w:val="clear" w:color="auto" w:fill="auto"/>
          </w:tcPr>
          <w:p w:rsidRPr="00131D11" w:rsidR="00131D11" w:rsidP="0099443F" w:rsidRDefault="00131D11">
            <w:r w:rsidRPr="00131D11">
              <w:t>mlata@fs.fed.us</w:t>
            </w:r>
          </w:p>
        </w:tc>
      </w:tr>
      <w:tr w:rsidRPr="00131D11" w:rsidR="00131D11" w:rsidTr="00131D11">
        <w:tc>
          <w:tcPr>
            <w:tcW w:w="1500" w:type="dxa"/>
            <w:tcBorders>
              <w:left w:val="single" w:color="auto" w:sz="12" w:space="0"/>
              <w:bottom w:val="single" w:color="auto" w:sz="2" w:space="0"/>
            </w:tcBorders>
            <w:shd w:val="clear" w:color="auto" w:fill="auto"/>
          </w:tcPr>
          <w:p w:rsidRPr="00131D11" w:rsidR="00131D11" w:rsidP="0099443F" w:rsidRDefault="00131D11">
            <w:pPr>
              <w:rPr>
                <w:bCs/>
              </w:rPr>
            </w:pPr>
            <w:r w:rsidRPr="00131D11">
              <w:rPr>
                <w:bCs/>
              </w:rPr>
              <w:t>None</w:t>
            </w:r>
          </w:p>
        </w:tc>
        <w:tc>
          <w:tcPr>
            <w:tcW w:w="2364" w:type="dxa"/>
            <w:tcBorders>
              <w:right w:val="single" w:color="000000" w:sz="12" w:space="0"/>
            </w:tcBorders>
            <w:shd w:val="clear" w:color="auto" w:fill="auto"/>
          </w:tcPr>
          <w:p w:rsidRPr="00131D11" w:rsidR="00131D11" w:rsidP="0099443F" w:rsidRDefault="00131D11">
            <w:r w:rsidRPr="00131D11">
              <w:t>None</w:t>
            </w:r>
          </w:p>
        </w:tc>
        <w:tc>
          <w:tcPr>
            <w:tcW w:w="2484" w:type="dxa"/>
            <w:tcBorders>
              <w:left w:val="single" w:color="000000" w:sz="12" w:space="0"/>
              <w:bottom w:val="single" w:color="auto" w:sz="2" w:space="0"/>
            </w:tcBorders>
            <w:shd w:val="clear" w:color="auto" w:fill="auto"/>
          </w:tcPr>
          <w:p w:rsidRPr="00131D11" w:rsidR="00131D11" w:rsidP="0099443F" w:rsidRDefault="00131D11">
            <w:r w:rsidRPr="00131D11">
              <w:t>None</w:t>
            </w:r>
          </w:p>
        </w:tc>
        <w:tc>
          <w:tcPr>
            <w:tcW w:w="1932" w:type="dxa"/>
            <w:shd w:val="clear" w:color="auto" w:fill="auto"/>
          </w:tcPr>
          <w:p w:rsidRPr="00131D11" w:rsidR="00131D11" w:rsidP="0099443F" w:rsidRDefault="00131D11">
            <w:r w:rsidRPr="00131D11">
              <w:t>None</w:t>
            </w:r>
          </w:p>
        </w:tc>
      </w:tr>
    </w:tbl>
    <w:p w:rsidR="00131D11" w:rsidP="00131D11" w:rsidRDefault="00131D11"/>
    <w:p w:rsidR="00131D11" w:rsidP="00131D11" w:rsidRDefault="00131D11">
      <w:pPr>
        <w:pStyle w:val="InfoPara"/>
      </w:pPr>
      <w:r>
        <w:t>Vegetation Type</w:t>
      </w:r>
    </w:p>
    <w:p w:rsidR="00131D11" w:rsidP="00131D11" w:rsidRDefault="00A83362">
      <w:r w:rsidRPr="00A83362">
        <w:t>Mixed Upland and Wetland</w:t>
      </w:r>
      <w:bookmarkStart w:name="_GoBack" w:id="0"/>
      <w:bookmarkEnd w:id="0"/>
      <w:r w:rsidRPr="00EE4791" w:rsidR="00EE4791">
        <w:t xml:space="preserve"> </w:t>
      </w:r>
    </w:p>
    <w:p w:rsidR="00131D11" w:rsidP="00131D11" w:rsidRDefault="00131D11">
      <w:pPr>
        <w:pStyle w:val="InfoPara"/>
      </w:pPr>
      <w:r>
        <w:t>Map Zones</w:t>
      </w:r>
    </w:p>
    <w:p w:rsidR="00131D11" w:rsidP="00131D11" w:rsidRDefault="003D0445">
      <w:r>
        <w:t>31,</w:t>
      </w:r>
      <w:r w:rsidR="00EA46B9">
        <w:t xml:space="preserve"> </w:t>
      </w:r>
      <w:r>
        <w:t>39,</w:t>
      </w:r>
      <w:r w:rsidR="00EA46B9">
        <w:t xml:space="preserve"> </w:t>
      </w:r>
      <w:r>
        <w:t>40,</w:t>
      </w:r>
      <w:r w:rsidR="00EA46B9">
        <w:t xml:space="preserve"> </w:t>
      </w:r>
      <w:r w:rsidR="00005BD9">
        <w:t>42</w:t>
      </w:r>
    </w:p>
    <w:p w:rsidR="00131D11" w:rsidP="00131D11" w:rsidRDefault="00131D11">
      <w:pPr>
        <w:pStyle w:val="InfoPara"/>
      </w:pPr>
      <w:r>
        <w:t>Model Splits or Lumps</w:t>
      </w:r>
    </w:p>
    <w:p w:rsidR="00131D11" w:rsidP="00131D11" w:rsidRDefault="00131D11">
      <w:r>
        <w:t>This BpS is lumped with: 1085</w:t>
      </w:r>
    </w:p>
    <w:p w:rsidR="00131D11" w:rsidP="00131D11" w:rsidRDefault="00131D11">
      <w:pPr>
        <w:pStyle w:val="InfoPara"/>
      </w:pPr>
      <w:r>
        <w:t>Geographic Range</w:t>
      </w:r>
    </w:p>
    <w:p w:rsidR="00131D11" w:rsidP="00131D11" w:rsidRDefault="00131D11">
      <w:r>
        <w:t>This system is predominately west of the Missouri River in N</w:t>
      </w:r>
      <w:r w:rsidR="00EA46B9">
        <w:t xml:space="preserve">orth </w:t>
      </w:r>
      <w:r>
        <w:t>D</w:t>
      </w:r>
      <w:r w:rsidR="00EA46B9">
        <w:t>akota</w:t>
      </w:r>
      <w:r>
        <w:t xml:space="preserve"> and S</w:t>
      </w:r>
      <w:r w:rsidR="00EA46B9">
        <w:t xml:space="preserve">outh </w:t>
      </w:r>
      <w:r>
        <w:t>D</w:t>
      </w:r>
      <w:r w:rsidR="00EA46B9">
        <w:t>akota</w:t>
      </w:r>
      <w:r>
        <w:t>, with minor extensions east of the Missouri River and south into N</w:t>
      </w:r>
      <w:r w:rsidR="00EA46B9">
        <w:t>ebraska</w:t>
      </w:r>
      <w:r>
        <w:t>. (It also extends into W</w:t>
      </w:r>
      <w:r w:rsidR="00EA46B9">
        <w:t>yoming</w:t>
      </w:r>
      <w:r>
        <w:t xml:space="preserve"> and M</w:t>
      </w:r>
      <w:r w:rsidR="00EA46B9">
        <w:t>ontana</w:t>
      </w:r>
      <w:r>
        <w:t xml:space="preserve">.) It occurs in upland draws and ravines scattered throughout the Northern Mixed Grass Prairie and Northern Great Plains Steppe. This </w:t>
      </w:r>
      <w:r w:rsidR="00EA46B9">
        <w:t>Biophysical Setting (</w:t>
      </w:r>
      <w:r>
        <w:t>BpS</w:t>
      </w:r>
      <w:r w:rsidR="00EA46B9">
        <w:t>)</w:t>
      </w:r>
      <w:r>
        <w:t xml:space="preserve"> is probably best developed in the Little Missouri Badlands of western N</w:t>
      </w:r>
      <w:r w:rsidR="00EA46B9">
        <w:t xml:space="preserve">orth </w:t>
      </w:r>
      <w:r>
        <w:t>D</w:t>
      </w:r>
      <w:r w:rsidR="00EA46B9">
        <w:t>akota</w:t>
      </w:r>
      <w:r>
        <w:t>. This BpS also extends along drainages east to the Missouri River, and west and north.</w:t>
      </w:r>
    </w:p>
    <w:p w:rsidR="00131D11" w:rsidP="00131D11" w:rsidRDefault="00131D11"/>
    <w:p w:rsidR="00131D11" w:rsidP="00131D11" w:rsidRDefault="00131D11">
      <w:r>
        <w:t>In</w:t>
      </w:r>
      <w:r w:rsidR="00EA46B9">
        <w:t xml:space="preserve"> map zones</w:t>
      </w:r>
      <w:r>
        <w:t xml:space="preserve"> </w:t>
      </w:r>
      <w:r w:rsidR="00EA46B9">
        <w:t>(</w:t>
      </w:r>
      <w:r>
        <w:t>MZ</w:t>
      </w:r>
      <w:r w:rsidR="00EA46B9">
        <w:t>)</w:t>
      </w:r>
      <w:r>
        <w:t>s 39 and 40, it occurs mostly on the western edge, the Missouri River floodplain</w:t>
      </w:r>
      <w:r w:rsidR="00EA46B9">
        <w:t>,</w:t>
      </w:r>
      <w:r>
        <w:t xml:space="preserve"> and extensions that come out. But when it crosses out of the floodplain and into current farmland, it becomes more difficult to determine if it is a woody draw or another system. There might have been some in ECOMAP subsections 331Mc, 331Ea. </w:t>
      </w:r>
    </w:p>
    <w:p w:rsidR="00131D11" w:rsidP="00131D11" w:rsidRDefault="00131D11"/>
    <w:p w:rsidR="00131D11" w:rsidP="00131D11" w:rsidRDefault="00131D11">
      <w:r>
        <w:t>See Adjacency/Identification Concerns box regarding where smaller second and third order prairie streams occur and how they are classified.</w:t>
      </w:r>
    </w:p>
    <w:p w:rsidR="00131D11" w:rsidP="00131D11" w:rsidRDefault="00131D11">
      <w:pPr>
        <w:pStyle w:val="InfoPara"/>
      </w:pPr>
      <w:r>
        <w:t>Biophysical Site Description</w:t>
      </w:r>
    </w:p>
    <w:p w:rsidR="00131D11" w:rsidP="00131D11" w:rsidRDefault="00131D11">
      <w:r>
        <w:t xml:space="preserve">The true wooded draw is a small, mesic island surrounded by upland grasses. </w:t>
      </w:r>
    </w:p>
    <w:p w:rsidR="00131D11" w:rsidP="00131D11" w:rsidRDefault="00131D11"/>
    <w:p w:rsidR="00131D11" w:rsidP="00131D11" w:rsidRDefault="00131D11">
      <w:r>
        <w:t xml:space="preserve">This BpS occurs in major tributaries and upland drainages with extensions onto steep north-facing slopes. The vegetation type is best developed in topographic conditions that favor snow </w:t>
      </w:r>
      <w:proofErr w:type="spellStart"/>
      <w:r>
        <w:t>trapment</w:t>
      </w:r>
      <w:proofErr w:type="spellEnd"/>
      <w:r>
        <w:t xml:space="preserve"> and protection from fires in the adjacent grasslands. It is heavily influenced by topographic situations that produce a combination of deeper soils, supplemental moisture from run-off and snow catchment. Soils on </w:t>
      </w:r>
      <w:proofErr w:type="spellStart"/>
      <w:r>
        <w:t>toeslopes</w:t>
      </w:r>
      <w:proofErr w:type="spellEnd"/>
      <w:r>
        <w:t xml:space="preserve"> and north facing backslopes are deep and well developed, while slopes on south facing backslopes tend to be dry, coarse textured and not well developed.</w:t>
      </w:r>
    </w:p>
    <w:p w:rsidR="00131D11" w:rsidP="00131D11" w:rsidRDefault="00131D11"/>
    <w:p w:rsidR="00131D11" w:rsidP="00131D11" w:rsidRDefault="00131D11">
      <w:r>
        <w:t>In Theodore Roosevelt National Park, it occurs in ravines or draws or on moderately steep north-facing slopes throughout much of the Park (Hansen et al. 1984).</w:t>
      </w:r>
    </w:p>
    <w:p w:rsidR="00131D11" w:rsidP="00131D11" w:rsidRDefault="00131D11">
      <w:pPr>
        <w:pStyle w:val="InfoPara"/>
      </w:pPr>
      <w:r>
        <w:lastRenderedPageBreak/>
        <w:t>Vegetation Description</w:t>
      </w:r>
    </w:p>
    <w:p w:rsidR="00131D11" w:rsidP="00131D11" w:rsidRDefault="00131D11">
      <w:r>
        <w:t>This system contains an intricate mix of western grassland and shrubland species, with elements of eastern deciduous woodlands. The northern extent occasionally supports quaking aspen, while the southern extent supports Juniper species, and the western extent includes ponderosa pine.</w:t>
      </w:r>
    </w:p>
    <w:p w:rsidR="00131D11" w:rsidP="00131D11" w:rsidRDefault="00131D11"/>
    <w:p w:rsidR="00131D11" w:rsidP="00131D11" w:rsidRDefault="00131D11">
      <w:r>
        <w:t>Green ash and chokecherry are dominant species, as well as buffaloberry (buffaloberry might not occur as far east as MZs 39 and 40, however), snowberry and American elm. On the north end into N</w:t>
      </w:r>
      <w:r w:rsidR="00EA46B9">
        <w:t xml:space="preserve">orth </w:t>
      </w:r>
      <w:r>
        <w:t>D</w:t>
      </w:r>
      <w:r w:rsidR="00EA46B9">
        <w:t>akota</w:t>
      </w:r>
      <w:r>
        <w:t>, aspen and bur oak would start occurring</w:t>
      </w:r>
      <w:r w:rsidR="00EA46B9">
        <w:t>,</w:t>
      </w:r>
      <w:r>
        <w:t xml:space="preserve"> and paper birch in Theodore Roosevelt NP</w:t>
      </w:r>
      <w:r w:rsidR="00EA46B9">
        <w:t>. A</w:t>
      </w:r>
      <w:r>
        <w:t>lso tend to be small, incidental communities in the Little Missouri N</w:t>
      </w:r>
      <w:r w:rsidR="00EA46B9">
        <w:t xml:space="preserve">ational </w:t>
      </w:r>
      <w:r>
        <w:t>G</w:t>
      </w:r>
      <w:r w:rsidR="00EA46B9">
        <w:t>rasslands</w:t>
      </w:r>
      <w:r>
        <w:t xml:space="preserve">. In southern extent, those would not be present as much. Rocky Mountain juniper also occurs in places, </w:t>
      </w:r>
      <w:r w:rsidR="00EA46B9">
        <w:t xml:space="preserve">although it might not occur in MZs 39 and 40, and </w:t>
      </w:r>
      <w:r>
        <w:t>tends to be an understory shrub in M</w:t>
      </w:r>
      <w:r w:rsidR="00EA46B9">
        <w:t>ontana</w:t>
      </w:r>
      <w:r>
        <w:t xml:space="preserve">. Canada wildrye and woods rose might also be present. </w:t>
      </w:r>
      <w:proofErr w:type="spellStart"/>
      <w:r w:rsidRPr="00D33872">
        <w:rPr>
          <w:i/>
        </w:rPr>
        <w:t>Muhlenbergia</w:t>
      </w:r>
      <w:proofErr w:type="spellEnd"/>
      <w:r w:rsidRPr="00D33872">
        <w:rPr>
          <w:i/>
        </w:rPr>
        <w:t xml:space="preserve"> </w:t>
      </w:r>
      <w:proofErr w:type="spellStart"/>
      <w:r w:rsidRPr="00D33872">
        <w:rPr>
          <w:i/>
        </w:rPr>
        <w:t>racemosa</w:t>
      </w:r>
      <w:proofErr w:type="spellEnd"/>
      <w:r>
        <w:t xml:space="preserve"> is also common.</w:t>
      </w:r>
    </w:p>
    <w:p w:rsidR="00131D11" w:rsidP="00131D11" w:rsidRDefault="00131D11"/>
    <w:p w:rsidR="00131D11" w:rsidP="00131D11" w:rsidRDefault="00131D11">
      <w:r>
        <w:t>Other dominant species: poison ivy</w:t>
      </w:r>
    </w:p>
    <w:p w:rsidR="00131D11" w:rsidP="00131D11" w:rsidRDefault="00131D1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CASP7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sprengelii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Sprengel's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ELYMU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131D11" w:rsidP="00131D11" w:rsidRDefault="00131D11">
      <w:pPr>
        <w:pStyle w:val="InfoPara"/>
      </w:pPr>
      <w:r>
        <w:t>Disturbance Description</w:t>
      </w:r>
    </w:p>
    <w:p w:rsidR="00131D11" w:rsidP="00131D11" w:rsidRDefault="00131D11">
      <w:r>
        <w:t xml:space="preserve">The Wooded Draw BpS forms an intimate association with adjacent </w:t>
      </w:r>
      <w:proofErr w:type="spellStart"/>
      <w:r>
        <w:t>mixedgrass</w:t>
      </w:r>
      <w:proofErr w:type="spellEnd"/>
      <w:r>
        <w:t xml:space="preserve"> prairie and shrublands where non-typical-replacement fires are relatively frequent </w:t>
      </w:r>
      <w:r w:rsidR="0032508E">
        <w:t>due to</w:t>
      </w:r>
      <w:r>
        <w:t xml:space="preserve"> productive grass fuels and cycles of moisture and drought. Fires could go through the tree stands without </w:t>
      </w:r>
      <w:proofErr w:type="spellStart"/>
      <w:r>
        <w:t>topkill</w:t>
      </w:r>
      <w:proofErr w:type="spellEnd"/>
      <w:r>
        <w:t xml:space="preserve">. Most years, the fires occur and meander but they're not intense enough to crown. </w:t>
      </w:r>
    </w:p>
    <w:p w:rsidR="00131D11" w:rsidP="00131D11" w:rsidRDefault="00131D11"/>
    <w:p w:rsidR="00131D11" w:rsidP="00131D11" w:rsidRDefault="00131D11">
      <w:r>
        <w:t xml:space="preserve">The adjacent grassland areas are the greatest source of fires for the woody draw system. However, woody draws play an important role in breaking up the fire frequency and continuity from grassland areas; it influences their extent. Fires can homogenize the area, but the continuity is broken by the woody draws. </w:t>
      </w:r>
    </w:p>
    <w:p w:rsidR="00131D11" w:rsidP="00131D11" w:rsidRDefault="00131D11"/>
    <w:p w:rsidR="00131D11" w:rsidP="00131D11" w:rsidRDefault="00131D11">
      <w:r>
        <w:t>Native Americans</w:t>
      </w:r>
      <w:r w:rsidR="0032508E">
        <w:t xml:space="preserve"> used low intensity fires and</w:t>
      </w:r>
      <w:r>
        <w:t xml:space="preserve"> burned </w:t>
      </w:r>
      <w:r w:rsidR="00EA46B9">
        <w:t xml:space="preserve">in the spring </w:t>
      </w:r>
      <w:r>
        <w:t xml:space="preserve">when </w:t>
      </w:r>
      <w:r w:rsidR="00EA46B9">
        <w:t xml:space="preserve">fire </w:t>
      </w:r>
      <w:r>
        <w:t>was more manageable</w:t>
      </w:r>
      <w:r w:rsidR="00EA46B9">
        <w:t>.</w:t>
      </w:r>
      <w:r>
        <w:t xml:space="preserve"> They also used fires for other purposes. In these conditions, woody draws could be an important influence in the distribution and continuity of fires (Jack Butler, US</w:t>
      </w:r>
      <w:r w:rsidR="00EA46B9">
        <w:t xml:space="preserve"> </w:t>
      </w:r>
      <w:r>
        <w:t>F</w:t>
      </w:r>
      <w:r w:rsidR="00EA46B9">
        <w:t xml:space="preserve">orest </w:t>
      </w:r>
      <w:r>
        <w:t>S</w:t>
      </w:r>
      <w:r w:rsidR="00EA46B9">
        <w:t>ervice</w:t>
      </w:r>
      <w:r>
        <w:t xml:space="preserve">, </w:t>
      </w:r>
      <w:r w:rsidR="003C360F">
        <w:t>personal communication).</w:t>
      </w:r>
    </w:p>
    <w:p w:rsidR="00131D11" w:rsidP="00131D11" w:rsidRDefault="00131D11"/>
    <w:p w:rsidR="00131D11" w:rsidP="00131D11" w:rsidRDefault="00131D11">
      <w:r>
        <w:t>Stand</w:t>
      </w:r>
      <w:r w:rsidR="0032508E">
        <w:t>-</w:t>
      </w:r>
      <w:r>
        <w:t xml:space="preserve">replacement fires were </w:t>
      </w:r>
      <w:proofErr w:type="gramStart"/>
      <w:r>
        <w:t>fairly infrequent</w:t>
      </w:r>
      <w:proofErr w:type="gramEnd"/>
      <w:r>
        <w:t xml:space="preserve">, otherwise there would have been even-aged stands. Less frequent stand replacement fires were generally associated with periods of exceptionally high moisture conditions immediately followed by severe dry conditions. Mixed fires opened the canopy to allow for different age classes. Low and mixed severity fire probably </w:t>
      </w:r>
      <w:r>
        <w:lastRenderedPageBreak/>
        <w:t>occurs on average every 10yrs in the grasslands. However, the fires probably stopped at the boundaries of the woody draws, since they would be more mesic and greener in this system. Also</w:t>
      </w:r>
      <w:r w:rsidR="00EA46B9">
        <w:t>,</w:t>
      </w:r>
      <w:r w:rsidR="0032508E">
        <w:t xml:space="preserve"> </w:t>
      </w:r>
      <w:r>
        <w:t>the topography would have stopped fire, as draws are more broken and therefore protected by grassland fire (Jack Butler, USFS, pers</w:t>
      </w:r>
      <w:r w:rsidR="00EA46B9">
        <w:t>onal</w:t>
      </w:r>
      <w:r>
        <w:t xml:space="preserve"> comm</w:t>
      </w:r>
      <w:r w:rsidR="00EA46B9">
        <w:t>unication</w:t>
      </w:r>
      <w:r>
        <w:t>)</w:t>
      </w:r>
      <w:r w:rsidR="00EA46B9">
        <w:t>,</w:t>
      </w:r>
      <w:r>
        <w:t xml:space="preserve"> </w:t>
      </w:r>
      <w:r w:rsidR="00EA46B9">
        <w:t>making them</w:t>
      </w:r>
      <w:r>
        <w:t xml:space="preserve"> less frequent in the draws. </w:t>
      </w:r>
    </w:p>
    <w:p w:rsidR="00131D11" w:rsidP="00131D11" w:rsidRDefault="00131D11"/>
    <w:p w:rsidR="00131D11" w:rsidP="00131D11" w:rsidRDefault="00131D11">
      <w:r>
        <w:t>Deciduous trees in the Badlands of the Dakotas in woody draws are reported to be no older than 50yrs and juniper no older than 100yrs (Warner 1993). The fire return intervals of 15-30yrs were estimated for more broken topography at Scotts Bluff National Monument, N</w:t>
      </w:r>
      <w:r w:rsidR="00EA46B9">
        <w:t>ebraska</w:t>
      </w:r>
      <w:r>
        <w:t xml:space="preserve"> (</w:t>
      </w:r>
      <w:proofErr w:type="spellStart"/>
      <w:r>
        <w:t>Wendtland</w:t>
      </w:r>
      <w:proofErr w:type="spellEnd"/>
      <w:r>
        <w:t xml:space="preserve"> and Dodd 1992). This return interval would have interacted with long term wet and dry periods for the area. The edges of these draws would have been impacted by the return intervals and fire frequencies of the surrounding prairie. The more mesic areas of the draws would have only been likely to burn in dry periods. </w:t>
      </w:r>
      <w:r w:rsidR="00EA46B9">
        <w:t>When maintained by fire, t</w:t>
      </w:r>
      <w:r>
        <w:t>he community, will have a mosaic of different age classes within a watershed. Browse for ungulates will increase. Sheltering cover will remain within 25% of current levels. Canada thistle and associated non-native species related to homesteading will be reduced. The structural complexity of the community will be maintained (from Badlands National Park Fire Management Plan).</w:t>
      </w:r>
    </w:p>
    <w:p w:rsidR="00131D11" w:rsidP="00131D11" w:rsidRDefault="00131D11"/>
    <w:p w:rsidR="00131D11" w:rsidP="00131D11" w:rsidRDefault="00131D11">
      <w:r>
        <w:t>Drought and moist cycles are major factors that interact with both fire and native grazing. This system is dependent on drought in order to have a fire. In drought periods, especially in late fall/summer, conditions were dry enough for stand</w:t>
      </w:r>
      <w:r w:rsidR="0032508E">
        <w:t>-</w:t>
      </w:r>
      <w:r>
        <w:t xml:space="preserve">replacing fires. </w:t>
      </w:r>
    </w:p>
    <w:p w:rsidR="00131D11" w:rsidP="00131D11" w:rsidRDefault="00131D11"/>
    <w:p w:rsidR="00131D11" w:rsidP="00131D11" w:rsidRDefault="00131D11">
      <w:r>
        <w:t>The grazing/fire interaction was more pronounced in the east of</w:t>
      </w:r>
      <w:r w:rsidR="00EA46B9">
        <w:t xml:space="preserve"> map zones</w:t>
      </w:r>
      <w:r>
        <w:t xml:space="preserve"> </w:t>
      </w:r>
      <w:r w:rsidR="00EA46B9">
        <w:t>(</w:t>
      </w:r>
      <w:r>
        <w:t>MZ</w:t>
      </w:r>
      <w:r w:rsidR="00EA46B9">
        <w:t>)</w:t>
      </w:r>
      <w:r>
        <w:t xml:space="preserve">s 39 and 40, because of water sources - bison and ungulates congregated near water during drought, and there were more water sources in the east. </w:t>
      </w:r>
    </w:p>
    <w:p w:rsidR="00131D11" w:rsidP="00131D11" w:rsidRDefault="00131D11"/>
    <w:p w:rsidR="00131D11" w:rsidP="00131D11" w:rsidRDefault="00131D11">
      <w:r>
        <w:t>Rocky Mountain juniper or ponderosa pine invade woody draws</w:t>
      </w:r>
      <w:r w:rsidR="00EA46B9">
        <w:t xml:space="preserve"> and</w:t>
      </w:r>
      <w:r>
        <w:t xml:space="preserve"> enhance the flammability of system; fire carries through system. Juniper would then be lost, and smaller pines would be lost.</w:t>
      </w:r>
    </w:p>
    <w:p w:rsidR="00131D11" w:rsidP="00131D11" w:rsidRDefault="00131D11"/>
    <w:p w:rsidR="00131D11" w:rsidP="00131D11" w:rsidRDefault="0032508E">
      <w:r>
        <w:t>T</w:t>
      </w:r>
      <w:r w:rsidR="00131D11">
        <w:t>here is bur oak</w:t>
      </w:r>
      <w:r>
        <w:t xml:space="preserve"> in some of the woody draws</w:t>
      </w:r>
      <w:r w:rsidR="00EC75E8">
        <w:t xml:space="preserve">. Because it is </w:t>
      </w:r>
      <w:r w:rsidR="00131D11">
        <w:t xml:space="preserve">fire-tolerant, a strong </w:t>
      </w:r>
      <w:proofErr w:type="spellStart"/>
      <w:r w:rsidR="00131D11">
        <w:t>sprouter</w:t>
      </w:r>
      <w:proofErr w:type="spellEnd"/>
      <w:r w:rsidR="00EC75E8">
        <w:t>,</w:t>
      </w:r>
      <w:r w:rsidR="00131D11">
        <w:t xml:space="preserve"> and shade intolerant, it will be enhanced by stand</w:t>
      </w:r>
      <w:r w:rsidR="00EC75E8">
        <w:t>-</w:t>
      </w:r>
      <w:r w:rsidR="00131D11">
        <w:t xml:space="preserve">replacing fire, in times with higher moisture. </w:t>
      </w:r>
      <w:r w:rsidRPr="0032508E" w:rsidR="00131D11">
        <w:rPr>
          <w:i/>
        </w:rPr>
        <w:t>Fraxinus</w:t>
      </w:r>
      <w:r w:rsidR="00131D11">
        <w:t xml:space="preserve"> is even more tolerant than bur oak</w:t>
      </w:r>
      <w:r w:rsidR="00EC75E8">
        <w:t>,</w:t>
      </w:r>
      <w:r w:rsidR="00131D11">
        <w:t xml:space="preserve"> so it would sprout up </w:t>
      </w:r>
      <w:r w:rsidR="00EC75E8">
        <w:t xml:space="preserve">as well </w:t>
      </w:r>
      <w:r w:rsidR="00131D11">
        <w:t xml:space="preserve">after high intensity fire. </w:t>
      </w:r>
      <w:r w:rsidR="00EC75E8">
        <w:t>In p</w:t>
      </w:r>
      <w:r w:rsidR="00131D11">
        <w:t>eriods with more fires</w:t>
      </w:r>
      <w:r w:rsidR="00EC75E8">
        <w:t>,</w:t>
      </w:r>
      <w:r w:rsidR="00131D11">
        <w:t xml:space="preserve"> bur oak dominates. Without fire</w:t>
      </w:r>
      <w:r w:rsidR="00EC75E8">
        <w:t>,</w:t>
      </w:r>
      <w:r w:rsidR="00131D11">
        <w:t xml:space="preserve"> elm and ash dominate.</w:t>
      </w:r>
    </w:p>
    <w:p w:rsidR="00131D11" w:rsidP="00131D11" w:rsidRDefault="00131D11"/>
    <w:p w:rsidR="00131D11" w:rsidP="00131D11" w:rsidRDefault="00131D11">
      <w:r>
        <w:t>Many of the trees</w:t>
      </w:r>
      <w:r w:rsidR="00EC75E8">
        <w:t>,</w:t>
      </w:r>
      <w:r>
        <w:t xml:space="preserve"> including weak </w:t>
      </w:r>
      <w:proofErr w:type="spellStart"/>
      <w:r>
        <w:t>sprouters</w:t>
      </w:r>
      <w:proofErr w:type="spellEnd"/>
      <w:r>
        <w:t xml:space="preserve"> such as green ash and American elm</w:t>
      </w:r>
      <w:r w:rsidR="00EC75E8">
        <w:t>,</w:t>
      </w:r>
      <w:r>
        <w:t xml:space="preserve"> could be killed by drought and fire together.</w:t>
      </w:r>
    </w:p>
    <w:p w:rsidR="00131D11" w:rsidP="00131D11" w:rsidRDefault="00131D11"/>
    <w:p w:rsidR="00131D11" w:rsidP="00131D11" w:rsidRDefault="00131D11">
      <w:r>
        <w:t xml:space="preserve">There are also probably higher concentrations of ungulates during a drought, since that would be the only area that might still be "green." Therefore, it is an interacting impact of drought and animals. Native ungulates play a role in stand regeneration on sites where deer and elk and bison concentrate for food, cover and shelter. They were good "lounging" areas for native ungulates. </w:t>
      </w:r>
    </w:p>
    <w:p w:rsidR="00131D11" w:rsidP="00131D11" w:rsidRDefault="00131D11"/>
    <w:p w:rsidR="00131D11" w:rsidP="00131D11" w:rsidRDefault="00131D11">
      <w:r>
        <w:t>Heart rot can occur with Fraxinus spp.</w:t>
      </w:r>
    </w:p>
    <w:p w:rsidR="00131D11" w:rsidP="00131D11" w:rsidRDefault="00131D1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91</w:t>
            </w:r>
          </w:p>
        </w:tc>
        <w:tc>
          <w:p>
            <w:pPr>
              <w:jc w:val="center"/>
            </w:pPr>
            <w:r>
              <w:t>36</w:t>
            </w:r>
          </w:p>
        </w:tc>
        <w:tc>
          <w:p>
            <w:pPr>
              <w:jc w:val="center"/>
            </w:pPr>
            <w:r>
              <w:t>30</w:t>
            </w:r>
          </w:p>
        </w:tc>
        <w:tc>
          <w:p>
            <w:pPr>
              <w:jc w:val="center"/>
            </w:pPr>
            <w:r>
              <w:t>100</w:t>
            </w:r>
          </w:p>
        </w:tc>
      </w:tr>
      <w:tr>
        <w:tc>
          <w:p>
            <w:pPr>
              <w:jc w:val="center"/>
            </w:pPr>
            <w:r>
              <w:t>Moderate (Mixed)</w:t>
            </w:r>
          </w:p>
        </w:tc>
        <w:tc>
          <w:p>
            <w:pPr>
              <w:jc w:val="center"/>
            </w:pPr>
            <w:r>
              <w:t>65</w:t>
            </w:r>
          </w:p>
        </w:tc>
        <w:tc>
          <w:p>
            <w:pPr>
              <w:jc w:val="center"/>
            </w:pPr>
            <w:r>
              <w:t>50</w:t>
            </w:r>
          </w:p>
        </w:tc>
        <w:tc>
          <w:p>
            <w:pPr>
              <w:jc w:val="center"/>
            </w:pPr>
            <w:r>
              <w:t/>
            </w:r>
          </w:p>
        </w:tc>
        <w:tc>
          <w:p>
            <w:pPr>
              <w:jc w:val="center"/>
            </w:pPr>
            <w:r>
              <w:t/>
            </w:r>
          </w:p>
        </w:tc>
      </w:tr>
      <w:tr>
        <w:tc>
          <w:p>
            <w:pPr>
              <w:jc w:val="center"/>
            </w:pPr>
            <w:r>
              <w:t>Low (Surface)</w:t>
            </w:r>
          </w:p>
        </w:tc>
        <w:tc>
          <w:p>
            <w:pPr>
              <w:jc w:val="center"/>
            </w:pPr>
            <w:r>
              <w:t>231</w:t>
            </w:r>
          </w:p>
        </w:tc>
        <w:tc>
          <w:p>
            <w:pPr>
              <w:jc w:val="center"/>
            </w:pPr>
            <w:r>
              <w:t>14</w:t>
            </w:r>
          </w:p>
        </w:tc>
        <w:tc>
          <w:p>
            <w:pPr>
              <w:jc w:val="center"/>
            </w:pPr>
            <w:r>
              <w:t>10</w:t>
            </w:r>
          </w:p>
        </w:tc>
        <w:tc>
          <w:p>
            <w:pPr>
              <w:jc w:val="center"/>
            </w:pPr>
            <w:r>
              <w:t>225</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1D11" w:rsidP="00131D11" w:rsidRDefault="00131D11">
      <w:pPr>
        <w:pStyle w:val="InfoPara"/>
      </w:pPr>
      <w:r>
        <w:t>Scale Description</w:t>
      </w:r>
    </w:p>
    <w:p w:rsidR="00131D11" w:rsidP="00131D11" w:rsidRDefault="00131D11">
      <w:r>
        <w:t>Western stands are usually relatively small</w:t>
      </w:r>
      <w:r w:rsidR="00EC75E8">
        <w:t>,</w:t>
      </w:r>
      <w:r w:rsidR="0032508E">
        <w:t xml:space="preserve"> </w:t>
      </w:r>
      <w:r>
        <w:t>&lt;50ac. Larger areas, 50-100ac, occur infrequently on the eastern and northern edge of distribution. Long, linear corridors could be &lt;50m wide</w:t>
      </w:r>
      <w:r w:rsidR="00EC75E8">
        <w:t xml:space="preserve"> and</w:t>
      </w:r>
      <w:r>
        <w:t xml:space="preserve"> snake through the landscape for many miles, although it is not necessarily a </w:t>
      </w:r>
      <w:r w:rsidR="003C360F">
        <w:t>continuous</w:t>
      </w:r>
      <w:r>
        <w:t xml:space="preserve"> system (dendritic scale </w:t>
      </w:r>
      <w:proofErr w:type="gramStart"/>
      <w:r>
        <w:t>similar to</w:t>
      </w:r>
      <w:proofErr w:type="gramEnd"/>
      <w:r>
        <w:t xml:space="preserve"> riparian scale).</w:t>
      </w:r>
    </w:p>
    <w:p w:rsidR="00131D11" w:rsidP="00131D11" w:rsidRDefault="00131D11"/>
    <w:p w:rsidR="00131D11" w:rsidP="00131D11" w:rsidRDefault="00131D11">
      <w:r>
        <w:t xml:space="preserve">Most fires meander from adjacent </w:t>
      </w:r>
      <w:r w:rsidR="00EC75E8">
        <w:t xml:space="preserve">grasslands </w:t>
      </w:r>
      <w:r>
        <w:t>system</w:t>
      </w:r>
      <w:r w:rsidR="00EC75E8">
        <w:t>.</w:t>
      </w:r>
      <w:r>
        <w:t xml:space="preserve"> </w:t>
      </w:r>
      <w:r w:rsidR="00EC75E8">
        <w:t xml:space="preserve">In drier </w:t>
      </w:r>
      <w:r>
        <w:t>year</w:t>
      </w:r>
      <w:r w:rsidR="00EC75E8">
        <w:t>s</w:t>
      </w:r>
      <w:r>
        <w:t>, fires will burn through system.</w:t>
      </w:r>
    </w:p>
    <w:p w:rsidR="00131D11" w:rsidP="00131D11" w:rsidRDefault="00131D11">
      <w:pPr>
        <w:pStyle w:val="InfoPara"/>
      </w:pPr>
      <w:r>
        <w:t>Adjacency or Identification Concerns</w:t>
      </w:r>
    </w:p>
    <w:p w:rsidR="00131D11" w:rsidP="00131D11" w:rsidRDefault="00131D11">
      <w:r>
        <w:t xml:space="preserve">This system occurs in upland draws and ravines scattered throughout the Northern </w:t>
      </w:r>
      <w:proofErr w:type="spellStart"/>
      <w:r w:rsidR="00EC75E8">
        <w:t>m</w:t>
      </w:r>
      <w:r>
        <w:t>ixedgrass</w:t>
      </w:r>
      <w:proofErr w:type="spellEnd"/>
      <w:r>
        <w:t xml:space="preserve"> prairie. There may be intermediates of this type of green ash communities and cottonwood stands, especially in the eastern portion of the </w:t>
      </w:r>
      <w:r w:rsidR="0032508E">
        <w:t>map zone</w:t>
      </w:r>
      <w:r>
        <w:t xml:space="preserve"> along the larger, primary drainages associated with the Missouri River, </w:t>
      </w:r>
      <w:proofErr w:type="gramStart"/>
      <w:r>
        <w:t>and also</w:t>
      </w:r>
      <w:proofErr w:type="gramEnd"/>
      <w:r>
        <w:t xml:space="preserve"> in southern edge of Black Hills. In some cases, the type merges with north-facing Rocky Mountain juniper stands, especially at the top of draws.</w:t>
      </w:r>
    </w:p>
    <w:p w:rsidR="00131D11" w:rsidP="00131D11" w:rsidRDefault="00131D11"/>
    <w:p w:rsidR="00131D11" w:rsidP="00131D11" w:rsidRDefault="00131D11">
      <w:r>
        <w:t xml:space="preserve">This system would be adjacent to BpS 1132 and 1141. With the right conditions and a break in these systems, BpS 1385 will occur. </w:t>
      </w:r>
    </w:p>
    <w:p w:rsidR="00131D11" w:rsidP="00131D11" w:rsidRDefault="00131D11"/>
    <w:p w:rsidR="00131D11" w:rsidP="00131D11" w:rsidRDefault="00131D11">
      <w:r>
        <w:t>In the eastern part of MZs 39 and 40, there are more riparian systems instead of woody draw/ravine systems. The topographic situations become less important moving east, because the precipitation is increasing. The true wooded draw is a small, mesic island surrounded by upland grasses. Moving east, it develops more into an overall woodland system</w:t>
      </w:r>
      <w:r w:rsidR="00EC75E8">
        <w:t>,</w:t>
      </w:r>
      <w:r>
        <w:t xml:space="preserve"> i.e. streambank, creek, more riparian, more gallery forests. In the middle of MZs 39 and 40, there are more permanent and more mesic systems. The woody draws are more smaller extent, narrow fingers associated with drainages and upland depressions</w:t>
      </w:r>
      <w:r w:rsidR="00EC75E8">
        <w:t>,</w:t>
      </w:r>
      <w:r>
        <w:t xml:space="preserve"> around badlands type topography versus going east. </w:t>
      </w:r>
    </w:p>
    <w:p w:rsidR="00131D11" w:rsidP="00131D11" w:rsidRDefault="00131D11"/>
    <w:p w:rsidR="00131D11" w:rsidP="00131D11" w:rsidRDefault="00131D11">
      <w:r>
        <w:t>Much of the area of this system is now farmed and are shelterbelts in the east of MZs 39 and 40, whereas in the west it has since regenerated.</w:t>
      </w:r>
    </w:p>
    <w:p w:rsidR="00131D11" w:rsidP="00131D11" w:rsidRDefault="00131D11"/>
    <w:p w:rsidR="00131D11" w:rsidP="00131D11" w:rsidRDefault="00131D11">
      <w:r>
        <w:t xml:space="preserve">This system could also grade into the </w:t>
      </w:r>
      <w:r w:rsidR="00EC75E8">
        <w:t>f</w:t>
      </w:r>
      <w:r>
        <w:t>loodplains or riparian areas. There might be some difficulty distinguishing the Floodplain Systems from the Riparian from the Wooded Draw/Ravines</w:t>
      </w:r>
      <w:r w:rsidR="00EC75E8">
        <w:t>,</w:t>
      </w:r>
      <w:r>
        <w:t xml:space="preserve"> and where to assign smaller, second</w:t>
      </w:r>
      <w:r w:rsidR="00EC75E8">
        <w:t>-</w:t>
      </w:r>
      <w:r>
        <w:t xml:space="preserve"> and third</w:t>
      </w:r>
      <w:r w:rsidR="00EC75E8">
        <w:t>-</w:t>
      </w:r>
      <w:r>
        <w:t>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one goes; sometimes they have very few woody plants other than silver sagebrush. Streams in the eastern half of M</w:t>
      </w:r>
      <w:r w:rsidR="00EC75E8">
        <w:t>ontana,</w:t>
      </w:r>
      <w:r>
        <w:t xml:space="preserve"> east of the Big Snow</w:t>
      </w:r>
      <w:r w:rsidR="0032508E">
        <w:t>y Mountains</w:t>
      </w:r>
      <w:r w:rsidR="00EC75E8">
        <w:t>,</w:t>
      </w:r>
      <w:r>
        <w:t xml:space="preserve"> could probably be modeled as either a cottonwood successional sequence or a woody draw successional sequence, depending on the size of the drainage basin. If the basin is large enough there will eventually be a flood big enough </w:t>
      </w:r>
      <w:r>
        <w:lastRenderedPageBreak/>
        <w:t xml:space="preserve">to result in cottonwood regeneration. This may not happen very often naturally, so these types of drainages would be in silver sagebrush a lot of the time. This is especially true now </w:t>
      </w:r>
      <w:r w:rsidR="00EC75E8">
        <w:t>due to fewer</w:t>
      </w:r>
      <w:r>
        <w:t xml:space="preserve"> impoundments in the headwaters of these prairie streams. Drainages that don't have the area </w:t>
      </w:r>
      <w:r w:rsidR="00D33872">
        <w:t>for a good</w:t>
      </w:r>
      <w:r>
        <w:t xml:space="preserve"> flood </w:t>
      </w:r>
      <w:r w:rsidR="0032508E">
        <w:t>might</w:t>
      </w:r>
      <w:r>
        <w:t xml:space="preserve"> have been some sort of woody draw, dominated by green ash in the eastern third of the state</w:t>
      </w:r>
      <w:r w:rsidR="0032508E">
        <w:t>,</w:t>
      </w:r>
      <w:r>
        <w:t xml:space="preserve"> or other woodies like hawthorn or chokecherry in the western part of the Great Plains. </w:t>
      </w:r>
      <w:r w:rsidR="00EC75E8">
        <w:t>A</w:t>
      </w:r>
      <w:r>
        <w:t>ssigning the drainage to one or the other type of system would depend on basin size.</w:t>
      </w:r>
    </w:p>
    <w:p w:rsidR="00131D11" w:rsidP="00131D11" w:rsidRDefault="00131D11"/>
    <w:p w:rsidR="00131D11" w:rsidP="00131D11" w:rsidRDefault="00131D11">
      <w:r>
        <w:t xml:space="preserve">Eastern red cedar might be moving into the east of MZs 39 and 40, as well as Russian olive. Kentucky bluegrass has taken over in grazed sites, and leafy spurge is dominant in the Little Missouri grasslands. </w:t>
      </w:r>
    </w:p>
    <w:p w:rsidR="00131D11" w:rsidP="00131D11" w:rsidRDefault="00131D11"/>
    <w:p w:rsidR="00131D11" w:rsidP="00131D11" w:rsidRDefault="00131D11">
      <w:r>
        <w:t>The invasion of Rocky Mountain juniper also goes into the upper reaches on north</w:t>
      </w:r>
      <w:r w:rsidR="00EC75E8">
        <w:t>-</w:t>
      </w:r>
      <w:r>
        <w:t xml:space="preserve">facing slopes. There has been an invasion of juniper </w:t>
      </w:r>
      <w:r w:rsidR="00EC75E8">
        <w:t>from</w:t>
      </w:r>
      <w:r>
        <w:t xml:space="preserve"> the woody draws into the grasslands. It's a large problem in N</w:t>
      </w:r>
      <w:r w:rsidR="00EC75E8">
        <w:t>ebraska</w:t>
      </w:r>
      <w:r>
        <w:t xml:space="preserve"> and an increasing problem in S</w:t>
      </w:r>
      <w:r w:rsidR="00EC75E8">
        <w:t xml:space="preserve">outh </w:t>
      </w:r>
      <w:r>
        <w:t>D</w:t>
      </w:r>
      <w:r w:rsidR="00EC75E8">
        <w:t>akota</w:t>
      </w:r>
      <w:r>
        <w:t>. Juniper would have occurred historically in the woody draws and Missouri River Breaks</w:t>
      </w:r>
      <w:r w:rsidR="00EC75E8">
        <w:t>, but n</w:t>
      </w:r>
      <w:r>
        <w:t>ow it's encroaching and spreading throughout</w:t>
      </w:r>
      <w:r w:rsidR="00EC75E8">
        <w:t xml:space="preserve">, partly because it is being </w:t>
      </w:r>
      <w:r>
        <w:t xml:space="preserve">planted for shelterbelts. </w:t>
      </w:r>
      <w:r w:rsidR="00EC75E8">
        <w:t xml:space="preserve">As a result, </w:t>
      </w:r>
      <w:r>
        <w:t>there are seed sources now everywhere invading grasslands from T</w:t>
      </w:r>
      <w:r w:rsidR="00EC75E8">
        <w:t>exas</w:t>
      </w:r>
      <w:r>
        <w:t xml:space="preserve"> to Canada. </w:t>
      </w:r>
    </w:p>
    <w:p w:rsidR="00131D11" w:rsidP="00131D11" w:rsidRDefault="00131D11"/>
    <w:p w:rsidR="00131D11" w:rsidP="00131D11" w:rsidRDefault="00131D11">
      <w:r>
        <w:t>There has also been a substantial reduction currently in regeneration</w:t>
      </w:r>
      <w:r w:rsidR="00EC75E8">
        <w:t xml:space="preserve"> (</w:t>
      </w:r>
      <w:r>
        <w:t>green ash, box elder, elm and shrubs</w:t>
      </w:r>
      <w:r w:rsidR="00EC75E8">
        <w:t>)</w:t>
      </w:r>
      <w:r>
        <w:t>, and an increase in grazing-resistant species and thorny species.</w:t>
      </w:r>
    </w:p>
    <w:p w:rsidR="00131D11" w:rsidP="00131D11" w:rsidRDefault="00131D11"/>
    <w:p w:rsidR="00131D11" w:rsidP="00131D11" w:rsidRDefault="00EC75E8">
      <w:r>
        <w:t>F</w:t>
      </w:r>
      <w:r w:rsidR="00131D11">
        <w:t>arming, ranching and intense agriculture</w:t>
      </w:r>
      <w:r>
        <w:t xml:space="preserve"> occurs</w:t>
      </w:r>
      <w:r w:rsidR="00131D11">
        <w:t xml:space="preserve"> in MZs 39 and 40.</w:t>
      </w:r>
    </w:p>
    <w:p w:rsidR="00131D11" w:rsidP="00131D11" w:rsidRDefault="00131D11"/>
    <w:p w:rsidR="00131D11" w:rsidP="00131D11" w:rsidRDefault="00131D11">
      <w:r>
        <w:t>Grazing by domestic livestock has reduced regeneration</w:t>
      </w:r>
      <w:r w:rsidR="00EC75E8">
        <w:t xml:space="preserve"> and </w:t>
      </w:r>
      <w:r>
        <w:t xml:space="preserve">increased mortality. On heavily grazed sites, stands are much more open than </w:t>
      </w:r>
      <w:r w:rsidR="00EC75E8">
        <w:t xml:space="preserve">they were </w:t>
      </w:r>
      <w:r>
        <w:t xml:space="preserve">historically, with an understory of Kentucky bluegrass. There's also more compaction. Mid-story and regeneration is "missing." </w:t>
      </w:r>
      <w:r w:rsidR="00EC75E8">
        <w:t xml:space="preserve">When </w:t>
      </w:r>
      <w:r>
        <w:t xml:space="preserve">trees start getting decadent, </w:t>
      </w:r>
      <w:r w:rsidR="00EC75E8">
        <w:t xml:space="preserve">there can be a loss of </w:t>
      </w:r>
      <w:r>
        <w:t>the whole stand. Comb</w:t>
      </w:r>
      <w:r w:rsidR="00EC75E8">
        <w:t>ination</w:t>
      </w:r>
      <w:r>
        <w:t xml:space="preserve"> of drought and grazing/trampling could cause loss of stand. </w:t>
      </w:r>
    </w:p>
    <w:p w:rsidR="00131D11" w:rsidP="00131D11" w:rsidRDefault="00131D11"/>
    <w:p w:rsidR="00131D11" w:rsidP="00131D11" w:rsidRDefault="00131D11">
      <w:r>
        <w:t xml:space="preserve">There's probably less of this system currently </w:t>
      </w:r>
      <w:r w:rsidR="00EC75E8">
        <w:t xml:space="preserve">than there was </w:t>
      </w:r>
      <w:r>
        <w:t>historically. Due to grazing, this system probably appears departed from its reference condition. Where this system is located, its extent is reduced</w:t>
      </w:r>
      <w:r w:rsidR="00512D2B">
        <w:t xml:space="preserve">; now there </w:t>
      </w:r>
      <w:r>
        <w:t>are smaller remnants. They haven't completely been converted</w:t>
      </w:r>
      <w:r w:rsidR="00512D2B">
        <w:t xml:space="preserve">, although </w:t>
      </w:r>
      <w:r>
        <w:t xml:space="preserve">they are shrunken and more restricted in areas. The distribution might be okay, but maybe only the </w:t>
      </w:r>
      <w:proofErr w:type="gramStart"/>
      <w:r>
        <w:t>central area</w:t>
      </w:r>
      <w:proofErr w:type="gramEnd"/>
      <w:r>
        <w:t xml:space="preserve"> of the draw</w:t>
      </w:r>
      <w:r w:rsidR="00512D2B">
        <w:t xml:space="preserve"> remains.</w:t>
      </w:r>
      <w:r>
        <w:t xml:space="preserve"> </w:t>
      </w:r>
      <w:r w:rsidR="00512D2B">
        <w:t>F</w:t>
      </w:r>
      <w:r>
        <w:t xml:space="preserve">arming </w:t>
      </w:r>
      <w:r w:rsidR="00512D2B">
        <w:t xml:space="preserve">occurs </w:t>
      </w:r>
      <w:r>
        <w:t xml:space="preserve">right up to the banks of the draws in MZs 39 and 40. </w:t>
      </w:r>
    </w:p>
    <w:p w:rsidR="00131D11" w:rsidP="00131D11" w:rsidRDefault="00131D11"/>
    <w:p w:rsidR="00131D11" w:rsidP="00131D11" w:rsidRDefault="00131D11">
      <w:r>
        <w:t>In many of the woody draws on Buffalo Gap and Oglala N</w:t>
      </w:r>
      <w:r w:rsidR="00512D2B">
        <w:t xml:space="preserve">ational </w:t>
      </w:r>
      <w:r>
        <w:t>G</w:t>
      </w:r>
      <w:r w:rsidR="00512D2B">
        <w:t>rassland</w:t>
      </w:r>
      <w:r>
        <w:t>s, cattle will hang out in the draws and prevent almost all surface vegetation from growing</w:t>
      </w:r>
      <w:r w:rsidR="00512D2B">
        <w:t xml:space="preserve">, which will </w:t>
      </w:r>
      <w:r>
        <w:t>increas</w:t>
      </w:r>
      <w:r w:rsidR="00512D2B">
        <w:t>e</w:t>
      </w:r>
      <w:r>
        <w:t xml:space="preserve"> erosion, compact soil</w:t>
      </w:r>
      <w:r w:rsidR="00512D2B">
        <w:t>,</w:t>
      </w:r>
      <w:r>
        <w:t xml:space="preserve"> and affect flammability for those fires that do occur. This leads to an overabundance of Rocky Mountain Juniper in some draws. Fires burning up these draws </w:t>
      </w:r>
      <w:r w:rsidR="00D33872">
        <w:t>c</w:t>
      </w:r>
      <w:r>
        <w:t>ould be high severity</w:t>
      </w:r>
      <w:r w:rsidR="00512D2B">
        <w:t xml:space="preserve"> and </w:t>
      </w:r>
      <w:r>
        <w:t>take out everything aboveground.</w:t>
      </w:r>
    </w:p>
    <w:p w:rsidR="00131D11" w:rsidP="00131D11" w:rsidRDefault="00131D11"/>
    <w:p w:rsidR="00131D11" w:rsidP="00131D11" w:rsidRDefault="00512D2B">
      <w:r>
        <w:t>During review of lumping of 1085 Northwestern Great Plains Shrubland</w:t>
      </w:r>
      <w:r w:rsidR="00D33872">
        <w:t>,</w:t>
      </w:r>
      <w:r>
        <w:t xml:space="preserve"> s</w:t>
      </w:r>
      <w:r w:rsidR="00131D11">
        <w:t>ome questioned</w:t>
      </w:r>
      <w:r>
        <w:t xml:space="preserve"> whether</w:t>
      </w:r>
      <w:r w:rsidR="00131D11">
        <w:t>, where snowberry, chokecherry</w:t>
      </w:r>
      <w:r>
        <w:t>,</w:t>
      </w:r>
      <w:r w:rsidR="00131D11">
        <w:t xml:space="preserve"> and other mesic shrubs in draws and drainageways, the</w:t>
      </w:r>
      <w:r>
        <w:t>re</w:t>
      </w:r>
      <w:r w:rsidR="00131D11">
        <w:t xml:space="preserve"> </w:t>
      </w:r>
      <w:r>
        <w:t xml:space="preserve">are </w:t>
      </w:r>
      <w:r w:rsidR="00131D11">
        <w:t>early seral to tree</w:t>
      </w:r>
      <w:r>
        <w:t>-</w:t>
      </w:r>
      <w:r w:rsidR="00131D11">
        <w:t>dominated woody draws in the absence of fire</w:t>
      </w:r>
      <w:r>
        <w:t>,</w:t>
      </w:r>
      <w:r w:rsidR="00131D11">
        <w:t xml:space="preserve"> or </w:t>
      </w:r>
      <w:r>
        <w:t>if there are</w:t>
      </w:r>
      <w:r w:rsidR="00131D11">
        <w:t xml:space="preserve"> change</w:t>
      </w:r>
      <w:r>
        <w:t>s</w:t>
      </w:r>
      <w:r w:rsidR="00131D11">
        <w:t xml:space="preserve"> to longer fire intervals.</w:t>
      </w:r>
    </w:p>
    <w:p w:rsidR="00131D11" w:rsidP="00131D11" w:rsidRDefault="00131D11">
      <w:pPr>
        <w:pStyle w:val="InfoPara"/>
      </w:pPr>
      <w:r>
        <w:lastRenderedPageBreak/>
        <w:t>Issues or Problems</w:t>
      </w:r>
    </w:p>
    <w:p w:rsidR="00131D11" w:rsidP="00131D11" w:rsidRDefault="00131D11">
      <w:r>
        <w:t xml:space="preserve">There is a lack of research on </w:t>
      </w:r>
      <w:r w:rsidR="00512D2B">
        <w:t>mean fire return interval</w:t>
      </w:r>
      <w:r w:rsidR="0099443F">
        <w:t xml:space="preserve"> (</w:t>
      </w:r>
      <w:r>
        <w:t>MFRI</w:t>
      </w:r>
      <w:r w:rsidR="0099443F">
        <w:t>)</w:t>
      </w:r>
      <w:r>
        <w:t xml:space="preserve"> in this system. </w:t>
      </w:r>
    </w:p>
    <w:p w:rsidR="00131D11" w:rsidP="00131D11" w:rsidRDefault="00131D11"/>
    <w:p w:rsidR="00131D11" w:rsidP="00131D11" w:rsidRDefault="00131D11">
      <w:r>
        <w:t xml:space="preserve">The long, linear nature of this system’s distribution makes it difficult to map. Consequently, </w:t>
      </w:r>
      <w:r w:rsidR="00512D2B">
        <w:t xml:space="preserve">it is </w:t>
      </w:r>
      <w:r>
        <w:t>often listed as a complex in relatively small-scale mapping efforts.</w:t>
      </w:r>
    </w:p>
    <w:p w:rsidR="00131D11" w:rsidP="00131D11" w:rsidRDefault="00131D11">
      <w:pPr>
        <w:pStyle w:val="InfoPara"/>
      </w:pPr>
      <w:r>
        <w:t>Native Uncharacteristic Conditions</w:t>
      </w:r>
    </w:p>
    <w:p w:rsidR="00131D11" w:rsidP="00131D11" w:rsidRDefault="00131D11">
      <w:r>
        <w:t>There is less regeneration and less open canopy conditions today.</w:t>
      </w:r>
    </w:p>
    <w:p w:rsidR="00131D11" w:rsidP="00131D11" w:rsidRDefault="00131D11">
      <w:pPr>
        <w:pStyle w:val="InfoPara"/>
      </w:pPr>
      <w:r>
        <w:t>Comments</w:t>
      </w:r>
    </w:p>
    <w:p w:rsidR="00131D11" w:rsidP="00131D11" w:rsidRDefault="00131D11">
      <w:r>
        <w:t xml:space="preserve">This model for MZs 31, 39, 40 was adapted from the model from the same BpS from MZs </w:t>
      </w:r>
      <w:r w:rsidR="00512D2B">
        <w:t xml:space="preserve">29 and </w:t>
      </w:r>
      <w:r>
        <w:t>30</w:t>
      </w:r>
      <w:r w:rsidR="00512D2B">
        <w:t>,</w:t>
      </w:r>
      <w:r>
        <w:t xml:space="preserve"> created by Jack Butler and Lee </w:t>
      </w:r>
      <w:proofErr w:type="spellStart"/>
      <w:r>
        <w:t>Blaschke</w:t>
      </w:r>
      <w:proofErr w:type="spellEnd"/>
      <w:r w:rsidR="00512D2B">
        <w:t>,</w:t>
      </w:r>
      <w:r>
        <w:t xml:space="preserve"> and reviewed by Carolyn Hull-</w:t>
      </w:r>
      <w:proofErr w:type="spellStart"/>
      <w:r>
        <w:t>Sieg</w:t>
      </w:r>
      <w:proofErr w:type="spellEnd"/>
      <w:r>
        <w:t>, Mary Lata</w:t>
      </w:r>
      <w:r w:rsidR="00512D2B">
        <w:t>,</w:t>
      </w:r>
      <w:r>
        <w:t xml:space="preserve"> and Linda Vance. Model changed slightly quantitatively due to refinement of model and some changes moving east.</w:t>
      </w:r>
    </w:p>
    <w:p w:rsidR="00131D11" w:rsidP="00131D11" w:rsidRDefault="00131D11"/>
    <w:p w:rsidR="00131D11" w:rsidP="00131D11" w:rsidRDefault="00131D11">
      <w:r>
        <w:t xml:space="preserve">This model for MZ 29 and 30 was adapted from the model from Rapid Assessment </w:t>
      </w:r>
      <w:r w:rsidR="00512D2B">
        <w:t xml:space="preserve">(RA) </w:t>
      </w:r>
      <w:r>
        <w:t xml:space="preserve">R4WODR created by Jack Butler and Stefanie Wacker and reviewed by John </w:t>
      </w:r>
      <w:proofErr w:type="spellStart"/>
      <w:r>
        <w:t>Ortmann</w:t>
      </w:r>
      <w:proofErr w:type="spellEnd"/>
      <w:r>
        <w:t xml:space="preserve">; however, portions of the MZs 29 and 30 model were also taken from MZ20 model for this BpS created by Peter </w:t>
      </w:r>
      <w:proofErr w:type="spellStart"/>
      <w:r>
        <w:t>Lesica</w:t>
      </w:r>
      <w:proofErr w:type="spellEnd"/>
      <w:r>
        <w:t>. The VDDT model and descriptions used were those from MZ20.</w:t>
      </w:r>
    </w:p>
    <w:p w:rsidR="00131D11" w:rsidP="00131D11" w:rsidRDefault="00131D11"/>
    <w:p w:rsidR="00131D11" w:rsidP="00131D11" w:rsidRDefault="00131D11">
      <w:r>
        <w:t xml:space="preserve">This model for MZ20 was adapted from the </w:t>
      </w:r>
      <w:r w:rsidR="00512D2B">
        <w:t>RA</w:t>
      </w:r>
      <w:r>
        <w:t xml:space="preserve"> model R4WODR Northern Great Plains Wooded Draws and Ravines created by Jack Butler and Stefanie Wacker and reviewed by John </w:t>
      </w:r>
      <w:proofErr w:type="spellStart"/>
      <w:r>
        <w:t>Ortmann</w:t>
      </w:r>
      <w:proofErr w:type="spellEnd"/>
      <w:r>
        <w:t xml:space="preserve">. For MZ20, major descriptive and quantitative changes were made </w:t>
      </w:r>
      <w:proofErr w:type="gramStart"/>
      <w:r>
        <w:t>in order to</w:t>
      </w:r>
      <w:proofErr w:type="gramEnd"/>
      <w:r>
        <w:t xml:space="preserve"> represent M</w:t>
      </w:r>
      <w:r w:rsidR="00512D2B">
        <w:t>ontana</w:t>
      </w:r>
      <w:r>
        <w:t xml:space="preserve"> better. The MZ20 model was changed to a three-box model.</w:t>
      </w:r>
    </w:p>
    <w:p w:rsidR="003D0445" w:rsidP="00131D11" w:rsidRDefault="003D0445"/>
    <w:p w:rsidR="00131D11" w:rsidP="00131D11" w:rsidRDefault="00131D11">
      <w:pPr>
        <w:pStyle w:val="ReportSection"/>
      </w:pPr>
      <w:r>
        <w:t>Succession Classes</w:t>
      </w:r>
    </w:p>
    <w:p w:rsidR="00131D11" w:rsidP="00131D11" w:rsidRDefault="00131D1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1D11" w:rsidP="00131D11" w:rsidRDefault="00131D11">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31D11" w:rsidP="00131D11" w:rsidRDefault="00131D11"/>
    <w:p w:rsidR="00131D11" w:rsidP="00131D11" w:rsidRDefault="00131D1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131D11" w:rsidR="00131D11" w:rsidTr="00131D11">
        <w:tc>
          <w:tcPr>
            <w:tcW w:w="10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Symbol</w:t>
            </w:r>
          </w:p>
        </w:tc>
        <w:tc>
          <w:tcPr>
            <w:tcW w:w="3168"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Scientific Name</w:t>
            </w:r>
          </w:p>
        </w:tc>
        <w:tc>
          <w:tcPr>
            <w:tcW w:w="2232"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Common Name</w:t>
            </w:r>
          </w:p>
        </w:tc>
        <w:tc>
          <w:tcPr>
            <w:tcW w:w="19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Canopy Position</w:t>
            </w:r>
          </w:p>
        </w:tc>
      </w:tr>
      <w:tr w:rsidRPr="00131D11" w:rsidR="00131D11" w:rsidTr="00131D11">
        <w:tc>
          <w:tcPr>
            <w:tcW w:w="1056" w:type="dxa"/>
            <w:tcBorders>
              <w:top w:val="single" w:color="000000" w:sz="12" w:space="0"/>
            </w:tcBorders>
            <w:shd w:val="clear" w:color="auto" w:fill="auto"/>
          </w:tcPr>
          <w:p w:rsidRPr="00131D11" w:rsidR="00131D11" w:rsidP="0099443F" w:rsidRDefault="00131D11">
            <w:pPr>
              <w:rPr>
                <w:bCs/>
              </w:rPr>
            </w:pPr>
            <w:r w:rsidRPr="00131D11">
              <w:rPr>
                <w:bCs/>
              </w:rPr>
              <w:t>CASP7</w:t>
            </w:r>
          </w:p>
        </w:tc>
        <w:tc>
          <w:tcPr>
            <w:tcW w:w="3168" w:type="dxa"/>
            <w:tcBorders>
              <w:top w:val="single" w:color="000000" w:sz="12" w:space="0"/>
            </w:tcBorders>
            <w:shd w:val="clear" w:color="auto" w:fill="auto"/>
          </w:tcPr>
          <w:p w:rsidRPr="00131D11" w:rsidR="00131D11" w:rsidP="0099443F" w:rsidRDefault="00131D11">
            <w:proofErr w:type="spellStart"/>
            <w:r w:rsidRPr="00131D11">
              <w:t>Carex</w:t>
            </w:r>
            <w:proofErr w:type="spellEnd"/>
            <w:r w:rsidRPr="00131D11">
              <w:t xml:space="preserve"> </w:t>
            </w:r>
            <w:proofErr w:type="spellStart"/>
            <w:r w:rsidRPr="00131D11">
              <w:t>sprengelii</w:t>
            </w:r>
            <w:proofErr w:type="spellEnd"/>
          </w:p>
        </w:tc>
        <w:tc>
          <w:tcPr>
            <w:tcW w:w="2232" w:type="dxa"/>
            <w:tcBorders>
              <w:top w:val="single" w:color="000000" w:sz="12" w:space="0"/>
            </w:tcBorders>
            <w:shd w:val="clear" w:color="auto" w:fill="auto"/>
          </w:tcPr>
          <w:p w:rsidRPr="00131D11" w:rsidR="00131D11" w:rsidP="0099443F" w:rsidRDefault="00131D11">
            <w:proofErr w:type="spellStart"/>
            <w:r w:rsidRPr="00131D11">
              <w:t>Sprengel's</w:t>
            </w:r>
            <w:proofErr w:type="spellEnd"/>
            <w:r w:rsidRPr="00131D11">
              <w:t xml:space="preserve"> sedge</w:t>
            </w:r>
          </w:p>
        </w:tc>
        <w:tc>
          <w:tcPr>
            <w:tcW w:w="1956" w:type="dxa"/>
            <w:tcBorders>
              <w:top w:val="single" w:color="000000" w:sz="12" w:space="0"/>
            </w:tcBorders>
            <w:shd w:val="clear" w:color="auto" w:fill="auto"/>
          </w:tcPr>
          <w:p w:rsidRPr="00131D11" w:rsidR="00131D11" w:rsidP="0099443F" w:rsidRDefault="00131D11">
            <w:r w:rsidRPr="00131D11">
              <w:t>Lower</w:t>
            </w:r>
          </w:p>
        </w:tc>
      </w:tr>
      <w:tr w:rsidRPr="00131D11" w:rsidR="00131D11" w:rsidTr="00131D11">
        <w:tc>
          <w:tcPr>
            <w:tcW w:w="1056" w:type="dxa"/>
            <w:shd w:val="clear" w:color="auto" w:fill="auto"/>
          </w:tcPr>
          <w:p w:rsidRPr="00131D11" w:rsidR="00131D11" w:rsidP="0099443F" w:rsidRDefault="00131D11">
            <w:pPr>
              <w:rPr>
                <w:bCs/>
              </w:rPr>
            </w:pPr>
            <w:r w:rsidRPr="00131D11">
              <w:rPr>
                <w:bCs/>
              </w:rPr>
              <w:t>SYOC</w:t>
            </w:r>
          </w:p>
        </w:tc>
        <w:tc>
          <w:tcPr>
            <w:tcW w:w="3168" w:type="dxa"/>
            <w:shd w:val="clear" w:color="auto" w:fill="auto"/>
          </w:tcPr>
          <w:p w:rsidRPr="00131D11" w:rsidR="00131D11" w:rsidP="0099443F" w:rsidRDefault="00131D11">
            <w:proofErr w:type="spellStart"/>
            <w:r w:rsidRPr="00131D11">
              <w:t>Symphoricarpos</w:t>
            </w:r>
            <w:proofErr w:type="spellEnd"/>
            <w:r w:rsidRPr="00131D11">
              <w:t xml:space="preserve"> </w:t>
            </w:r>
            <w:proofErr w:type="spellStart"/>
            <w:r w:rsidRPr="00131D11">
              <w:t>occidentalis</w:t>
            </w:r>
            <w:proofErr w:type="spellEnd"/>
          </w:p>
        </w:tc>
        <w:tc>
          <w:tcPr>
            <w:tcW w:w="2232" w:type="dxa"/>
            <w:shd w:val="clear" w:color="auto" w:fill="auto"/>
          </w:tcPr>
          <w:p w:rsidRPr="00131D11" w:rsidR="00131D11" w:rsidP="0099443F" w:rsidRDefault="00131D11">
            <w:r w:rsidRPr="00131D11">
              <w:t>Western snowberry</w:t>
            </w:r>
          </w:p>
        </w:tc>
        <w:tc>
          <w:tcPr>
            <w:tcW w:w="1956" w:type="dxa"/>
            <w:shd w:val="clear" w:color="auto" w:fill="auto"/>
          </w:tcPr>
          <w:p w:rsidRPr="00131D11" w:rsidR="00131D11" w:rsidP="0099443F" w:rsidRDefault="00131D11">
            <w:r w:rsidRPr="00131D11">
              <w:t>Upper</w:t>
            </w:r>
          </w:p>
        </w:tc>
      </w:tr>
      <w:tr w:rsidRPr="00131D11" w:rsidR="00131D11" w:rsidTr="00131D11">
        <w:tc>
          <w:tcPr>
            <w:tcW w:w="1056" w:type="dxa"/>
            <w:shd w:val="clear" w:color="auto" w:fill="auto"/>
          </w:tcPr>
          <w:p w:rsidRPr="00131D11" w:rsidR="00131D11" w:rsidP="0099443F" w:rsidRDefault="00131D11">
            <w:pPr>
              <w:rPr>
                <w:bCs/>
              </w:rPr>
            </w:pPr>
            <w:r w:rsidRPr="00131D11">
              <w:rPr>
                <w:bCs/>
              </w:rPr>
              <w:t>PRVI</w:t>
            </w:r>
          </w:p>
        </w:tc>
        <w:tc>
          <w:tcPr>
            <w:tcW w:w="3168" w:type="dxa"/>
            <w:shd w:val="clear" w:color="auto" w:fill="auto"/>
          </w:tcPr>
          <w:p w:rsidRPr="00131D11" w:rsidR="00131D11" w:rsidP="0099443F" w:rsidRDefault="00131D11">
            <w:r w:rsidRPr="00131D11">
              <w:t xml:space="preserve">Prunus </w:t>
            </w:r>
            <w:proofErr w:type="spellStart"/>
            <w:r w:rsidRPr="00131D11">
              <w:t>virginiana</w:t>
            </w:r>
            <w:proofErr w:type="spellEnd"/>
          </w:p>
        </w:tc>
        <w:tc>
          <w:tcPr>
            <w:tcW w:w="2232" w:type="dxa"/>
            <w:shd w:val="clear" w:color="auto" w:fill="auto"/>
          </w:tcPr>
          <w:p w:rsidRPr="00131D11" w:rsidR="00131D11" w:rsidP="0099443F" w:rsidRDefault="00131D11">
            <w:r w:rsidRPr="00131D11">
              <w:t>Chokecherry</w:t>
            </w:r>
          </w:p>
        </w:tc>
        <w:tc>
          <w:tcPr>
            <w:tcW w:w="1956" w:type="dxa"/>
            <w:shd w:val="clear" w:color="auto" w:fill="auto"/>
          </w:tcPr>
          <w:p w:rsidRPr="00131D11" w:rsidR="00131D11" w:rsidP="0099443F" w:rsidRDefault="00131D11">
            <w:r w:rsidRPr="00131D11">
              <w:t>Upper</w:t>
            </w:r>
          </w:p>
        </w:tc>
      </w:tr>
    </w:tbl>
    <w:p w:rsidR="00131D11" w:rsidP="00131D11" w:rsidRDefault="00131D11"/>
    <w:p w:rsidR="00131D11" w:rsidP="00131D11" w:rsidRDefault="00131D11">
      <w:pPr>
        <w:pStyle w:val="SClassInfoPara"/>
      </w:pPr>
      <w:r>
        <w:t>Description</w:t>
      </w:r>
    </w:p>
    <w:p w:rsidR="00131D11" w:rsidP="00131D11" w:rsidRDefault="00131D11">
      <w:r>
        <w:t xml:space="preserve">This class is </w:t>
      </w:r>
      <w:r w:rsidR="00512D2B">
        <w:t xml:space="preserve">mostly </w:t>
      </w:r>
      <w:r>
        <w:t>dominated by shrubs</w:t>
      </w:r>
      <w:r w:rsidR="00512D2B">
        <w:t>,</w:t>
      </w:r>
      <w:r>
        <w:t xml:space="preserve"> although grasses are present</w:t>
      </w:r>
      <w:r w:rsidR="00512D2B">
        <w:t>,</w:t>
      </w:r>
      <w:r>
        <w:t xml:space="preserve"> too. Cover averages </w:t>
      </w:r>
      <w:r w:rsidR="00512D2B">
        <w:t>~</w:t>
      </w:r>
      <w:r>
        <w:t>50%, and the minimum cover would never be as low as 0%. In the first year, herbaceous species might dominate. The herbaceous cover is high underneath the shrubs</w:t>
      </w:r>
      <w:r w:rsidR="00512D2B">
        <w:t xml:space="preserve"> and </w:t>
      </w:r>
      <w:r>
        <w:t xml:space="preserve">would probably be </w:t>
      </w:r>
      <w:r w:rsidR="00512D2B">
        <w:t>~</w:t>
      </w:r>
      <w:r>
        <w:t xml:space="preserve">25-50% cover. This class succeeds to B after approximately 10-30yrs. The 10yr interval would have to involve fairly favorable conditions. With wet/dry cycles, there would need to be </w:t>
      </w:r>
      <w:r>
        <w:lastRenderedPageBreak/>
        <w:t xml:space="preserve">the right combination. On the eastern edge of MZs 39 and 40, however, 10yrs is probably more likely, but on the western edge of MZs 39 and 40, 30yrs is more likely. </w:t>
      </w:r>
    </w:p>
    <w:p w:rsidR="00131D11" w:rsidP="00131D11" w:rsidRDefault="00131D11"/>
    <w:p w:rsidR="00131D11" w:rsidP="00131D11" w:rsidRDefault="00131D11">
      <w:r>
        <w:t>This class is similar to a snowberry rose coulee type. It contains chokecherry and snowberry, with a mesic understory of CASP7 and various woodland forbs and poison ivy.</w:t>
      </w:r>
    </w:p>
    <w:p w:rsidR="00131D11" w:rsidP="00131D11" w:rsidRDefault="00131D11"/>
    <w:p w:rsidR="00131D11" w:rsidP="00131D11" w:rsidRDefault="00131D11">
      <w:r>
        <w:t>Grazing could set this stage back to its beginning state, although it was not modeled as such. Grazing is dependent on weather cycles, as well</w:t>
      </w:r>
      <w:r w:rsidR="0099443F">
        <w:t xml:space="preserve"> (although</w:t>
      </w:r>
      <w:r>
        <w:t xml:space="preserve"> deer select green ash</w:t>
      </w:r>
      <w:r w:rsidR="0099443F">
        <w:t>)</w:t>
      </w:r>
      <w:r>
        <w:t xml:space="preserve">. There is also elk browsing. </w:t>
      </w:r>
    </w:p>
    <w:p w:rsidR="00131D11" w:rsidP="00131D11" w:rsidRDefault="00131D11"/>
    <w:p w:rsidR="00131D11" w:rsidP="00131D11" w:rsidRDefault="00131D11">
      <w:r>
        <w:t>The combined effect of drought and grazing w</w:t>
      </w:r>
      <w:r w:rsidR="003D0445">
        <w:t>as modeled as Optional 1</w:t>
      </w:r>
      <w:r>
        <w:t xml:space="preserve">. This might be more pronounced moving further east. Further west, the distribution of animals is controlled by permanent water sources. During drought, the grazing is more concentrated near water. In </w:t>
      </w:r>
      <w:r w:rsidR="00D33872">
        <w:t xml:space="preserve">the </w:t>
      </w:r>
      <w:r>
        <w:t xml:space="preserve">west, grazing is less pronounced </w:t>
      </w:r>
      <w:r w:rsidR="00D33872">
        <w:t xml:space="preserve">due to water scarcity, therefore, the </w:t>
      </w:r>
      <w:r>
        <w:t>systems that are closest to permanent sources of water</w:t>
      </w:r>
      <w:r w:rsidR="0099443F">
        <w:t xml:space="preserve"> are</w:t>
      </w:r>
      <w:r>
        <w:t xml:space="preserve"> probably more impacted. </w:t>
      </w:r>
    </w:p>
    <w:p w:rsidR="00131D11" w:rsidP="00131D11" w:rsidRDefault="00131D11"/>
    <w:p w:rsidR="00131D11" w:rsidP="00131D11" w:rsidRDefault="00131D11">
      <w:r>
        <w:t xml:space="preserve">Grazing </w:t>
      </w:r>
      <w:r w:rsidR="003D0445">
        <w:t>alone was modeled as occurring frequently</w:t>
      </w:r>
      <w:r>
        <w:t xml:space="preserve">. </w:t>
      </w:r>
    </w:p>
    <w:p w:rsidR="00131D11" w:rsidP="00131D11" w:rsidRDefault="00131D11"/>
    <w:p w:rsidR="00131D11" w:rsidP="00131D11" w:rsidRDefault="00131D11">
      <w:r>
        <w:t xml:space="preserve">The MFRIs are </w:t>
      </w:r>
      <w:proofErr w:type="gramStart"/>
      <w:r>
        <w:t>similar to</w:t>
      </w:r>
      <w:proofErr w:type="gramEnd"/>
      <w:r>
        <w:t xml:space="preserve"> grassland systems, but </w:t>
      </w:r>
      <w:r w:rsidR="0099443F">
        <w:t xml:space="preserve">because there has not been </w:t>
      </w:r>
      <w:r>
        <w:t>a grassland system here the entire 20yrs</w:t>
      </w:r>
      <w:r w:rsidR="0099443F">
        <w:t>, nor</w:t>
      </w:r>
      <w:r>
        <w:t xml:space="preserve"> throughout the system</w:t>
      </w:r>
      <w:r w:rsidR="0099443F">
        <w:t xml:space="preserve"> (</w:t>
      </w:r>
      <w:r>
        <w:t>partly shrubs</w:t>
      </w:r>
      <w:r w:rsidR="0099443F">
        <w:t>)</w:t>
      </w:r>
      <w:r>
        <w:t xml:space="preserve">, replacement fires </w:t>
      </w:r>
      <w:r w:rsidR="0099443F">
        <w:t xml:space="preserve">do not </w:t>
      </w:r>
      <w:r>
        <w:t xml:space="preserve">occur all of the time. </w:t>
      </w:r>
      <w:r w:rsidR="003C360F">
        <w:t>Occasionally</w:t>
      </w:r>
      <w:r>
        <w:t>, there are replacement fires through the grass. There are also mixed severity fires</w:t>
      </w:r>
      <w:r w:rsidR="0099443F">
        <w:t xml:space="preserve"> (</w:t>
      </w:r>
      <w:r>
        <w:t xml:space="preserve">25-75% </w:t>
      </w:r>
      <w:proofErr w:type="spellStart"/>
      <w:r>
        <w:t>topkill</w:t>
      </w:r>
      <w:proofErr w:type="spellEnd"/>
      <w:r w:rsidR="0099443F">
        <w:t>)</w:t>
      </w:r>
      <w:r>
        <w:t xml:space="preserve"> since the shrubs aren't completely </w:t>
      </w:r>
      <w:proofErr w:type="spellStart"/>
      <w:r>
        <w:t>topkilled</w:t>
      </w:r>
      <w:proofErr w:type="spellEnd"/>
      <w:r>
        <w:t>. F</w:t>
      </w:r>
      <w:r w:rsidR="003D0445">
        <w:t xml:space="preserve">ires were modeled as </w:t>
      </w:r>
      <w:r>
        <w:t>half replacement and half mixed severity. Fire is more frequent in this stage than in classes B or C because grassland is adjacent.</w:t>
      </w:r>
    </w:p>
    <w:p w:rsidR="00131D11" w:rsidP="00131D11" w:rsidRDefault="00131D11"/>
    <w:p>
      <w:r>
        <w:rPr>
          <w:i/>
          <w:u w:val="single"/>
        </w:rPr>
        <w:t>Maximum Tree Size Class</w:t>
      </w:r>
      <w:br/>
      <w:r>
        <w:t>None</w:t>
      </w:r>
    </w:p>
    <w:p w:rsidR="00131D11" w:rsidP="00131D11" w:rsidRDefault="00131D11">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31D11" w:rsidP="00131D11" w:rsidRDefault="00131D11"/>
    <w:p w:rsidR="00131D11" w:rsidP="00131D11" w:rsidRDefault="00131D1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131D11" w:rsidR="00131D11" w:rsidTr="00131D11">
        <w:tc>
          <w:tcPr>
            <w:tcW w:w="10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Symbol</w:t>
            </w:r>
          </w:p>
        </w:tc>
        <w:tc>
          <w:tcPr>
            <w:tcW w:w="3168"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Scientific Name</w:t>
            </w:r>
          </w:p>
        </w:tc>
        <w:tc>
          <w:tcPr>
            <w:tcW w:w="2232"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Common Name</w:t>
            </w:r>
          </w:p>
        </w:tc>
        <w:tc>
          <w:tcPr>
            <w:tcW w:w="19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Canopy Position</w:t>
            </w:r>
          </w:p>
        </w:tc>
      </w:tr>
      <w:tr w:rsidRPr="00131D11" w:rsidR="00131D11" w:rsidTr="00131D11">
        <w:tc>
          <w:tcPr>
            <w:tcW w:w="1056" w:type="dxa"/>
            <w:tcBorders>
              <w:top w:val="single" w:color="000000" w:sz="12" w:space="0"/>
            </w:tcBorders>
            <w:shd w:val="clear" w:color="auto" w:fill="auto"/>
          </w:tcPr>
          <w:p w:rsidRPr="00131D11" w:rsidR="00131D11" w:rsidP="0099443F" w:rsidRDefault="00131D11">
            <w:pPr>
              <w:rPr>
                <w:bCs/>
              </w:rPr>
            </w:pPr>
            <w:r w:rsidRPr="00131D11">
              <w:rPr>
                <w:bCs/>
              </w:rPr>
              <w:t>PRVI</w:t>
            </w:r>
          </w:p>
        </w:tc>
        <w:tc>
          <w:tcPr>
            <w:tcW w:w="3168" w:type="dxa"/>
            <w:tcBorders>
              <w:top w:val="single" w:color="000000" w:sz="12" w:space="0"/>
            </w:tcBorders>
            <w:shd w:val="clear" w:color="auto" w:fill="auto"/>
          </w:tcPr>
          <w:p w:rsidRPr="00131D11" w:rsidR="00131D11" w:rsidP="0099443F" w:rsidRDefault="00131D11">
            <w:r w:rsidRPr="00131D11">
              <w:t xml:space="preserve">Prunus </w:t>
            </w:r>
            <w:proofErr w:type="spellStart"/>
            <w:r w:rsidRPr="00131D11">
              <w:t>virginiana</w:t>
            </w:r>
            <w:proofErr w:type="spellEnd"/>
          </w:p>
        </w:tc>
        <w:tc>
          <w:tcPr>
            <w:tcW w:w="2232" w:type="dxa"/>
            <w:tcBorders>
              <w:top w:val="single" w:color="000000" w:sz="12" w:space="0"/>
            </w:tcBorders>
            <w:shd w:val="clear" w:color="auto" w:fill="auto"/>
          </w:tcPr>
          <w:p w:rsidRPr="00131D11" w:rsidR="00131D11" w:rsidP="0099443F" w:rsidRDefault="00131D11">
            <w:r w:rsidRPr="00131D11">
              <w:t>Chokecherry</w:t>
            </w:r>
          </w:p>
        </w:tc>
        <w:tc>
          <w:tcPr>
            <w:tcW w:w="1956" w:type="dxa"/>
            <w:tcBorders>
              <w:top w:val="single" w:color="000000" w:sz="12" w:space="0"/>
            </w:tcBorders>
            <w:shd w:val="clear" w:color="auto" w:fill="auto"/>
          </w:tcPr>
          <w:p w:rsidRPr="00131D11" w:rsidR="00131D11" w:rsidP="0099443F" w:rsidRDefault="00131D11">
            <w:r w:rsidRPr="00131D11">
              <w:t>Mid-Upper</w:t>
            </w:r>
          </w:p>
        </w:tc>
      </w:tr>
      <w:tr w:rsidRPr="00131D11" w:rsidR="00131D11" w:rsidTr="00131D11">
        <w:tc>
          <w:tcPr>
            <w:tcW w:w="1056" w:type="dxa"/>
            <w:shd w:val="clear" w:color="auto" w:fill="auto"/>
          </w:tcPr>
          <w:p w:rsidRPr="00131D11" w:rsidR="00131D11" w:rsidP="0099443F" w:rsidRDefault="00131D11">
            <w:pPr>
              <w:rPr>
                <w:bCs/>
              </w:rPr>
            </w:pPr>
            <w:r w:rsidRPr="00131D11">
              <w:rPr>
                <w:bCs/>
              </w:rPr>
              <w:t>SYOC</w:t>
            </w:r>
          </w:p>
        </w:tc>
        <w:tc>
          <w:tcPr>
            <w:tcW w:w="3168" w:type="dxa"/>
            <w:shd w:val="clear" w:color="auto" w:fill="auto"/>
          </w:tcPr>
          <w:p w:rsidRPr="00131D11" w:rsidR="00131D11" w:rsidP="0099443F" w:rsidRDefault="00131D11">
            <w:proofErr w:type="spellStart"/>
            <w:r w:rsidRPr="00131D11">
              <w:t>Symphoricarpos</w:t>
            </w:r>
            <w:proofErr w:type="spellEnd"/>
            <w:r w:rsidRPr="00131D11">
              <w:t xml:space="preserve"> </w:t>
            </w:r>
            <w:proofErr w:type="spellStart"/>
            <w:r w:rsidRPr="00131D11">
              <w:t>occidentalis</w:t>
            </w:r>
            <w:proofErr w:type="spellEnd"/>
          </w:p>
        </w:tc>
        <w:tc>
          <w:tcPr>
            <w:tcW w:w="2232" w:type="dxa"/>
            <w:shd w:val="clear" w:color="auto" w:fill="auto"/>
          </w:tcPr>
          <w:p w:rsidRPr="00131D11" w:rsidR="00131D11" w:rsidP="0099443F" w:rsidRDefault="00131D11">
            <w:r w:rsidRPr="00131D11">
              <w:t>Western snowberry</w:t>
            </w:r>
          </w:p>
        </w:tc>
        <w:tc>
          <w:tcPr>
            <w:tcW w:w="1956" w:type="dxa"/>
            <w:shd w:val="clear" w:color="auto" w:fill="auto"/>
          </w:tcPr>
          <w:p w:rsidRPr="00131D11" w:rsidR="00131D11" w:rsidP="0099443F" w:rsidRDefault="00131D11">
            <w:r w:rsidRPr="00131D11">
              <w:t>Low-Mid</w:t>
            </w:r>
          </w:p>
        </w:tc>
      </w:tr>
      <w:tr w:rsidRPr="00131D11" w:rsidR="00131D11" w:rsidTr="00131D11">
        <w:tc>
          <w:tcPr>
            <w:tcW w:w="1056" w:type="dxa"/>
            <w:shd w:val="clear" w:color="auto" w:fill="auto"/>
          </w:tcPr>
          <w:p w:rsidRPr="00131D11" w:rsidR="00131D11" w:rsidP="0099443F" w:rsidRDefault="00131D11">
            <w:pPr>
              <w:rPr>
                <w:bCs/>
              </w:rPr>
            </w:pPr>
            <w:r w:rsidRPr="00131D11">
              <w:rPr>
                <w:bCs/>
              </w:rPr>
              <w:t>FRPE</w:t>
            </w:r>
          </w:p>
        </w:tc>
        <w:tc>
          <w:tcPr>
            <w:tcW w:w="3168" w:type="dxa"/>
            <w:shd w:val="clear" w:color="auto" w:fill="auto"/>
          </w:tcPr>
          <w:p w:rsidRPr="00131D11" w:rsidR="00131D11" w:rsidP="0099443F" w:rsidRDefault="00131D11">
            <w:proofErr w:type="spellStart"/>
            <w:r w:rsidRPr="00131D11">
              <w:t>Fraxinus</w:t>
            </w:r>
            <w:proofErr w:type="spellEnd"/>
            <w:r w:rsidRPr="00131D11">
              <w:t xml:space="preserve"> </w:t>
            </w:r>
            <w:proofErr w:type="spellStart"/>
            <w:r w:rsidRPr="00131D11">
              <w:t>pennsylvanica</w:t>
            </w:r>
            <w:proofErr w:type="spellEnd"/>
          </w:p>
        </w:tc>
        <w:tc>
          <w:tcPr>
            <w:tcW w:w="2232" w:type="dxa"/>
            <w:shd w:val="clear" w:color="auto" w:fill="auto"/>
          </w:tcPr>
          <w:p w:rsidRPr="00131D11" w:rsidR="00131D11" w:rsidP="0099443F" w:rsidRDefault="00131D11">
            <w:r w:rsidRPr="00131D11">
              <w:t>Green ash</w:t>
            </w:r>
          </w:p>
        </w:tc>
        <w:tc>
          <w:tcPr>
            <w:tcW w:w="1956" w:type="dxa"/>
            <w:shd w:val="clear" w:color="auto" w:fill="auto"/>
          </w:tcPr>
          <w:p w:rsidRPr="00131D11" w:rsidR="00131D11" w:rsidP="0099443F" w:rsidRDefault="00131D11">
            <w:r w:rsidRPr="00131D11">
              <w:t>Lower</w:t>
            </w:r>
          </w:p>
        </w:tc>
      </w:tr>
      <w:tr w:rsidRPr="00131D11" w:rsidR="00131D11" w:rsidTr="00131D11">
        <w:tc>
          <w:tcPr>
            <w:tcW w:w="1056" w:type="dxa"/>
            <w:shd w:val="clear" w:color="auto" w:fill="auto"/>
          </w:tcPr>
          <w:p w:rsidRPr="00131D11" w:rsidR="00131D11" w:rsidP="0099443F" w:rsidRDefault="00131D11">
            <w:pPr>
              <w:rPr>
                <w:bCs/>
              </w:rPr>
            </w:pPr>
            <w:r w:rsidRPr="00131D11">
              <w:rPr>
                <w:bCs/>
              </w:rPr>
              <w:t>CASP7</w:t>
            </w:r>
          </w:p>
        </w:tc>
        <w:tc>
          <w:tcPr>
            <w:tcW w:w="3168" w:type="dxa"/>
            <w:shd w:val="clear" w:color="auto" w:fill="auto"/>
          </w:tcPr>
          <w:p w:rsidRPr="00131D11" w:rsidR="00131D11" w:rsidP="0099443F" w:rsidRDefault="00131D11">
            <w:proofErr w:type="spellStart"/>
            <w:r w:rsidRPr="00131D11">
              <w:t>Carex</w:t>
            </w:r>
            <w:proofErr w:type="spellEnd"/>
            <w:r w:rsidRPr="00131D11">
              <w:t xml:space="preserve"> </w:t>
            </w:r>
            <w:proofErr w:type="spellStart"/>
            <w:r w:rsidRPr="00131D11">
              <w:t>sprengelii</w:t>
            </w:r>
            <w:proofErr w:type="spellEnd"/>
          </w:p>
        </w:tc>
        <w:tc>
          <w:tcPr>
            <w:tcW w:w="2232" w:type="dxa"/>
            <w:shd w:val="clear" w:color="auto" w:fill="auto"/>
          </w:tcPr>
          <w:p w:rsidRPr="00131D11" w:rsidR="00131D11" w:rsidP="0099443F" w:rsidRDefault="00131D11">
            <w:proofErr w:type="spellStart"/>
            <w:r w:rsidRPr="00131D11">
              <w:t>Sprengel's</w:t>
            </w:r>
            <w:proofErr w:type="spellEnd"/>
            <w:r w:rsidRPr="00131D11">
              <w:t xml:space="preserve"> sedge</w:t>
            </w:r>
          </w:p>
        </w:tc>
        <w:tc>
          <w:tcPr>
            <w:tcW w:w="1956" w:type="dxa"/>
            <w:shd w:val="clear" w:color="auto" w:fill="auto"/>
          </w:tcPr>
          <w:p w:rsidRPr="00131D11" w:rsidR="00131D11" w:rsidP="0099443F" w:rsidRDefault="00131D11">
            <w:r w:rsidRPr="00131D11">
              <w:t>Low-Mid</w:t>
            </w:r>
          </w:p>
        </w:tc>
      </w:tr>
    </w:tbl>
    <w:p w:rsidR="00131D11" w:rsidP="00131D11" w:rsidRDefault="00131D11"/>
    <w:p w:rsidR="00131D11" w:rsidP="00131D11" w:rsidRDefault="00131D11">
      <w:pPr>
        <w:pStyle w:val="SClassInfoPara"/>
      </w:pPr>
      <w:r>
        <w:t>Description</w:t>
      </w:r>
    </w:p>
    <w:p w:rsidR="00131D11" w:rsidP="00131D11" w:rsidRDefault="00131D11">
      <w:r>
        <w:t xml:space="preserve">This class is dominated by shrubs and trees and is a mid-development stage. As the community develops, </w:t>
      </w:r>
      <w:r w:rsidR="00D33872">
        <w:t>s</w:t>
      </w:r>
      <w:r>
        <w:t xml:space="preserve">eeds, shrubs and trees change the microclimatic conditions. Trees are coming in and </w:t>
      </w:r>
      <w:r w:rsidR="0099443F">
        <w:t xml:space="preserve">growing </w:t>
      </w:r>
      <w:r>
        <w:t>taller in this stage</w:t>
      </w:r>
      <w:r w:rsidR="0099443F">
        <w:t>,</w:t>
      </w:r>
      <w:r>
        <w:t xml:space="preserve"> approximately 2/3</w:t>
      </w:r>
      <w:r w:rsidR="00D33872">
        <w:t xml:space="preserve"> of a foot</w:t>
      </w:r>
      <w:r>
        <w:t xml:space="preserve"> </w:t>
      </w:r>
      <w:r w:rsidR="00D33872">
        <w:t>annually</w:t>
      </w:r>
      <w:r>
        <w:t xml:space="preserve">. </w:t>
      </w:r>
      <w:r w:rsidR="0099443F">
        <w:t xml:space="preserve">Average canopy cover </w:t>
      </w:r>
      <w:r w:rsidR="00D33872">
        <w:t>is</w:t>
      </w:r>
      <w:r w:rsidR="0099443F">
        <w:t xml:space="preserve"> </w:t>
      </w:r>
      <w:r>
        <w:t>30% (</w:t>
      </w:r>
      <w:proofErr w:type="spellStart"/>
      <w:r>
        <w:t>Lesica</w:t>
      </w:r>
      <w:proofErr w:type="spellEnd"/>
      <w:r>
        <w:t xml:space="preserve"> 2001). This stage reaches </w:t>
      </w:r>
      <w:r w:rsidR="0099443F">
        <w:t>~</w:t>
      </w:r>
      <w:r>
        <w:t xml:space="preserve">30yrs of age. </w:t>
      </w:r>
      <w:r w:rsidR="003C360F">
        <w:t>S</w:t>
      </w:r>
      <w:r>
        <w:t>hrubs are taller</w:t>
      </w:r>
      <w:r w:rsidR="003C360F">
        <w:t xml:space="preserve"> in this class</w:t>
      </w:r>
      <w:r>
        <w:t xml:space="preserve">, and the trees are beginning to overtop the shrubs. A true tree canopy has not yet developed. </w:t>
      </w:r>
    </w:p>
    <w:p w:rsidR="00131D11" w:rsidP="00131D11" w:rsidRDefault="00131D11"/>
    <w:p w:rsidR="00131D11" w:rsidP="00131D11" w:rsidRDefault="00131D11">
      <w:r>
        <w:lastRenderedPageBreak/>
        <w:t xml:space="preserve">The MFRI is </w:t>
      </w:r>
      <w:proofErr w:type="gramStart"/>
      <w:r>
        <w:t>similar to</w:t>
      </w:r>
      <w:proofErr w:type="gramEnd"/>
      <w:r>
        <w:t xml:space="preserve"> that in a grassland system, although this system might experience somewhat less frequent intervals</w:t>
      </w:r>
      <w:r w:rsidR="0099443F">
        <w:t xml:space="preserve"> because</w:t>
      </w:r>
      <w:r>
        <w:t xml:space="preserve"> fires might not burn through this stage. Some </w:t>
      </w:r>
      <w:r w:rsidR="003D0445">
        <w:t xml:space="preserve">replacement fires </w:t>
      </w:r>
      <w:r w:rsidR="0099443F">
        <w:t xml:space="preserve">will </w:t>
      </w:r>
      <w:r>
        <w:t>take out stand</w:t>
      </w:r>
      <w:r w:rsidR="00D33872">
        <w:t>s</w:t>
      </w:r>
      <w:r>
        <w:t xml:space="preserve">, although </w:t>
      </w:r>
      <w:r w:rsidR="0099443F">
        <w:t xml:space="preserve">less frequently, </w:t>
      </w:r>
      <w:r>
        <w:t>depend</w:t>
      </w:r>
      <w:r w:rsidR="0099443F">
        <w:t>ing</w:t>
      </w:r>
      <w:r>
        <w:t xml:space="preserve"> on the year and drought</w:t>
      </w:r>
      <w:r w:rsidR="0099443F">
        <w:t xml:space="preserve"> conditions</w:t>
      </w:r>
      <w:r>
        <w:t>. Some fires might maintain the stand. Most of the fires woul</w:t>
      </w:r>
      <w:r w:rsidR="003D0445">
        <w:t>d be mixed and low severity</w:t>
      </w:r>
      <w:r>
        <w:t>, although the frequency of types would be similar</w:t>
      </w:r>
      <w:r w:rsidR="00D33872">
        <w:t>, with</w:t>
      </w:r>
      <w:r>
        <w:t xml:space="preserve"> less mortality on larger trees. During episodes of drought and grazing, no fuels </w:t>
      </w:r>
      <w:r w:rsidR="0099443F">
        <w:t xml:space="preserve">are available </w:t>
      </w:r>
      <w:r>
        <w:t xml:space="preserve">for fire. </w:t>
      </w:r>
      <w:r w:rsidR="003D0445">
        <w:t>Fire was therefore modeled and split 3</w:t>
      </w:r>
      <w:r>
        <w:t>0/50/20 percent between low, mixed</w:t>
      </w:r>
      <w:r w:rsidR="0099443F">
        <w:t>,</w:t>
      </w:r>
      <w:r>
        <w:t xml:space="preserve"> and replacement fires. The low and mixed fires do not cause a transition to another stage. </w:t>
      </w:r>
    </w:p>
    <w:p w:rsidR="00131D11" w:rsidP="00131D11" w:rsidRDefault="00131D11"/>
    <w:p w:rsidR="00131D11" w:rsidP="00131D11" w:rsidRDefault="00131D11">
      <w:r>
        <w:t>The combined effect of drought and graz</w:t>
      </w:r>
      <w:r w:rsidR="003D0445">
        <w:t xml:space="preserve">ing was modeled to occur </w:t>
      </w:r>
      <w:r>
        <w:t>but not causing a transition, and rather maintaining this class. Native grazing was modeled to occur on 25% of the class each year (or affecting the whole class every four years).</w:t>
      </w:r>
    </w:p>
    <w:p w:rsidR="00131D11" w:rsidP="00131D11" w:rsidRDefault="00131D11"/>
    <w:p>
      <w:r>
        <w:rPr>
          <w:i/>
          <w:u w:val="single"/>
        </w:rPr>
        <w:t>Maximum Tree Size Class</w:t>
      </w:r>
      <w:br/>
      <w:r>
        <w:t>Sapling &gt;4.5ft; &lt;5"DBH</w:t>
      </w:r>
    </w:p>
    <w:p w:rsidR="00131D11" w:rsidP="00131D11" w:rsidRDefault="00131D11">
      <w:pPr>
        <w:pStyle w:val="InfoPara"/>
        <w:pBdr>
          <w:top w:val="single" w:color="auto" w:sz="4" w:space="1"/>
        </w:pBdr>
      </w:pPr>
      <w:r xmlns:w="http://schemas.openxmlformats.org/wordprocessingml/2006/main">
        <w:t>Class C</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131D11" w:rsidP="00131D11" w:rsidRDefault="00131D11"/>
    <w:p w:rsidR="00131D11" w:rsidP="00131D11" w:rsidRDefault="00131D1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131D11" w:rsidR="00131D11" w:rsidTr="00131D11">
        <w:tc>
          <w:tcPr>
            <w:tcW w:w="10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Symbol</w:t>
            </w:r>
          </w:p>
        </w:tc>
        <w:tc>
          <w:tcPr>
            <w:tcW w:w="3168"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Scientific Name</w:t>
            </w:r>
          </w:p>
        </w:tc>
        <w:tc>
          <w:tcPr>
            <w:tcW w:w="2232"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Common Name</w:t>
            </w:r>
          </w:p>
        </w:tc>
        <w:tc>
          <w:tcPr>
            <w:tcW w:w="1956" w:type="dxa"/>
            <w:tcBorders>
              <w:top w:val="single" w:color="auto" w:sz="2" w:space="0"/>
              <w:bottom w:val="single" w:color="000000" w:sz="12" w:space="0"/>
            </w:tcBorders>
            <w:shd w:val="clear" w:color="auto" w:fill="auto"/>
          </w:tcPr>
          <w:p w:rsidRPr="00131D11" w:rsidR="00131D11" w:rsidP="0099443F" w:rsidRDefault="00131D11">
            <w:pPr>
              <w:rPr>
                <w:b/>
                <w:bCs/>
              </w:rPr>
            </w:pPr>
            <w:r w:rsidRPr="00131D11">
              <w:rPr>
                <w:b/>
                <w:bCs/>
              </w:rPr>
              <w:t>Canopy Position</w:t>
            </w:r>
          </w:p>
        </w:tc>
      </w:tr>
      <w:tr w:rsidRPr="00131D11" w:rsidR="00131D11" w:rsidTr="00131D11">
        <w:tc>
          <w:tcPr>
            <w:tcW w:w="1056" w:type="dxa"/>
            <w:tcBorders>
              <w:top w:val="single" w:color="000000" w:sz="12" w:space="0"/>
            </w:tcBorders>
            <w:shd w:val="clear" w:color="auto" w:fill="auto"/>
          </w:tcPr>
          <w:p w:rsidRPr="00131D11" w:rsidR="00131D11" w:rsidP="0099443F" w:rsidRDefault="00131D11">
            <w:pPr>
              <w:rPr>
                <w:bCs/>
              </w:rPr>
            </w:pPr>
            <w:r w:rsidRPr="00131D11">
              <w:rPr>
                <w:bCs/>
              </w:rPr>
              <w:t>FRPE</w:t>
            </w:r>
          </w:p>
        </w:tc>
        <w:tc>
          <w:tcPr>
            <w:tcW w:w="3168" w:type="dxa"/>
            <w:tcBorders>
              <w:top w:val="single" w:color="000000" w:sz="12" w:space="0"/>
            </w:tcBorders>
            <w:shd w:val="clear" w:color="auto" w:fill="auto"/>
          </w:tcPr>
          <w:p w:rsidRPr="00131D11" w:rsidR="00131D11" w:rsidP="0099443F" w:rsidRDefault="00131D11">
            <w:proofErr w:type="spellStart"/>
            <w:r w:rsidRPr="00131D11">
              <w:t>Fraxinus</w:t>
            </w:r>
            <w:proofErr w:type="spellEnd"/>
            <w:r w:rsidRPr="00131D11">
              <w:t xml:space="preserve"> </w:t>
            </w:r>
            <w:proofErr w:type="spellStart"/>
            <w:r w:rsidRPr="00131D11">
              <w:t>pennsylvanica</w:t>
            </w:r>
            <w:proofErr w:type="spellEnd"/>
          </w:p>
        </w:tc>
        <w:tc>
          <w:tcPr>
            <w:tcW w:w="2232" w:type="dxa"/>
            <w:tcBorders>
              <w:top w:val="single" w:color="000000" w:sz="12" w:space="0"/>
            </w:tcBorders>
            <w:shd w:val="clear" w:color="auto" w:fill="auto"/>
          </w:tcPr>
          <w:p w:rsidRPr="00131D11" w:rsidR="00131D11" w:rsidP="0099443F" w:rsidRDefault="00131D11">
            <w:r w:rsidRPr="00131D11">
              <w:t>Green ash</w:t>
            </w:r>
          </w:p>
        </w:tc>
        <w:tc>
          <w:tcPr>
            <w:tcW w:w="1956" w:type="dxa"/>
            <w:tcBorders>
              <w:top w:val="single" w:color="000000" w:sz="12" w:space="0"/>
            </w:tcBorders>
            <w:shd w:val="clear" w:color="auto" w:fill="auto"/>
          </w:tcPr>
          <w:p w:rsidRPr="00131D11" w:rsidR="00131D11" w:rsidP="0099443F" w:rsidRDefault="00131D11">
            <w:r w:rsidRPr="00131D11">
              <w:t>Upper</w:t>
            </w:r>
          </w:p>
        </w:tc>
      </w:tr>
      <w:tr w:rsidRPr="00131D11" w:rsidR="00131D11" w:rsidTr="00131D11">
        <w:tc>
          <w:tcPr>
            <w:tcW w:w="1056" w:type="dxa"/>
            <w:shd w:val="clear" w:color="auto" w:fill="auto"/>
          </w:tcPr>
          <w:p w:rsidRPr="00131D11" w:rsidR="00131D11" w:rsidP="0099443F" w:rsidRDefault="00131D11">
            <w:pPr>
              <w:rPr>
                <w:bCs/>
              </w:rPr>
            </w:pPr>
            <w:r w:rsidRPr="00131D11">
              <w:rPr>
                <w:bCs/>
              </w:rPr>
              <w:t>PRVI</w:t>
            </w:r>
          </w:p>
        </w:tc>
        <w:tc>
          <w:tcPr>
            <w:tcW w:w="3168" w:type="dxa"/>
            <w:shd w:val="clear" w:color="auto" w:fill="auto"/>
          </w:tcPr>
          <w:p w:rsidRPr="00131D11" w:rsidR="00131D11" w:rsidP="0099443F" w:rsidRDefault="00131D11">
            <w:r w:rsidRPr="00131D11">
              <w:t xml:space="preserve">Prunus </w:t>
            </w:r>
            <w:proofErr w:type="spellStart"/>
            <w:r w:rsidRPr="00131D11">
              <w:t>virginiana</w:t>
            </w:r>
            <w:proofErr w:type="spellEnd"/>
          </w:p>
        </w:tc>
        <w:tc>
          <w:tcPr>
            <w:tcW w:w="2232" w:type="dxa"/>
            <w:shd w:val="clear" w:color="auto" w:fill="auto"/>
          </w:tcPr>
          <w:p w:rsidRPr="00131D11" w:rsidR="00131D11" w:rsidP="0099443F" w:rsidRDefault="00131D11">
            <w:r w:rsidRPr="00131D11">
              <w:t>Chokecherry</w:t>
            </w:r>
          </w:p>
        </w:tc>
        <w:tc>
          <w:tcPr>
            <w:tcW w:w="1956" w:type="dxa"/>
            <w:shd w:val="clear" w:color="auto" w:fill="auto"/>
          </w:tcPr>
          <w:p w:rsidRPr="00131D11" w:rsidR="00131D11" w:rsidP="0099443F" w:rsidRDefault="00131D11">
            <w:r w:rsidRPr="00131D11">
              <w:t>Mid-Upper</w:t>
            </w:r>
          </w:p>
        </w:tc>
      </w:tr>
      <w:tr w:rsidRPr="00131D11" w:rsidR="00131D11" w:rsidTr="00131D11">
        <w:tc>
          <w:tcPr>
            <w:tcW w:w="1056" w:type="dxa"/>
            <w:shd w:val="clear" w:color="auto" w:fill="auto"/>
          </w:tcPr>
          <w:p w:rsidRPr="00131D11" w:rsidR="00131D11" w:rsidP="0099443F" w:rsidRDefault="00131D11">
            <w:pPr>
              <w:rPr>
                <w:bCs/>
              </w:rPr>
            </w:pPr>
            <w:r w:rsidRPr="00131D11">
              <w:rPr>
                <w:bCs/>
              </w:rPr>
              <w:t>SYOC</w:t>
            </w:r>
          </w:p>
        </w:tc>
        <w:tc>
          <w:tcPr>
            <w:tcW w:w="3168" w:type="dxa"/>
            <w:shd w:val="clear" w:color="auto" w:fill="auto"/>
          </w:tcPr>
          <w:p w:rsidRPr="00131D11" w:rsidR="00131D11" w:rsidP="0099443F" w:rsidRDefault="00131D11">
            <w:proofErr w:type="spellStart"/>
            <w:r w:rsidRPr="00131D11">
              <w:t>Symphoricarpos</w:t>
            </w:r>
            <w:proofErr w:type="spellEnd"/>
            <w:r w:rsidRPr="00131D11">
              <w:t xml:space="preserve"> </w:t>
            </w:r>
            <w:proofErr w:type="spellStart"/>
            <w:r w:rsidRPr="00131D11">
              <w:t>occidentalis</w:t>
            </w:r>
            <w:proofErr w:type="spellEnd"/>
          </w:p>
        </w:tc>
        <w:tc>
          <w:tcPr>
            <w:tcW w:w="2232" w:type="dxa"/>
            <w:shd w:val="clear" w:color="auto" w:fill="auto"/>
          </w:tcPr>
          <w:p w:rsidRPr="00131D11" w:rsidR="00131D11" w:rsidP="0099443F" w:rsidRDefault="00131D11">
            <w:r w:rsidRPr="00131D11">
              <w:t>Western snowberry</w:t>
            </w:r>
          </w:p>
        </w:tc>
        <w:tc>
          <w:tcPr>
            <w:tcW w:w="1956" w:type="dxa"/>
            <w:shd w:val="clear" w:color="auto" w:fill="auto"/>
          </w:tcPr>
          <w:p w:rsidRPr="00131D11" w:rsidR="00131D11" w:rsidP="0099443F" w:rsidRDefault="00131D11">
            <w:r w:rsidRPr="00131D11">
              <w:t>Middle</w:t>
            </w:r>
          </w:p>
        </w:tc>
      </w:tr>
      <w:tr w:rsidRPr="00131D11" w:rsidR="00131D11" w:rsidTr="00131D11">
        <w:tc>
          <w:tcPr>
            <w:tcW w:w="1056" w:type="dxa"/>
            <w:shd w:val="clear" w:color="auto" w:fill="auto"/>
          </w:tcPr>
          <w:p w:rsidRPr="00131D11" w:rsidR="00131D11" w:rsidP="0099443F" w:rsidRDefault="00131D11">
            <w:pPr>
              <w:rPr>
                <w:bCs/>
              </w:rPr>
            </w:pPr>
            <w:r w:rsidRPr="00131D11">
              <w:rPr>
                <w:bCs/>
              </w:rPr>
              <w:t>CASP7</w:t>
            </w:r>
          </w:p>
        </w:tc>
        <w:tc>
          <w:tcPr>
            <w:tcW w:w="3168" w:type="dxa"/>
            <w:shd w:val="clear" w:color="auto" w:fill="auto"/>
          </w:tcPr>
          <w:p w:rsidRPr="00131D11" w:rsidR="00131D11" w:rsidP="0099443F" w:rsidRDefault="00131D11">
            <w:proofErr w:type="spellStart"/>
            <w:r w:rsidRPr="00131D11">
              <w:t>Carex</w:t>
            </w:r>
            <w:proofErr w:type="spellEnd"/>
            <w:r w:rsidRPr="00131D11">
              <w:t xml:space="preserve"> </w:t>
            </w:r>
            <w:proofErr w:type="spellStart"/>
            <w:r w:rsidRPr="00131D11">
              <w:t>sprengelii</w:t>
            </w:r>
            <w:proofErr w:type="spellEnd"/>
          </w:p>
        </w:tc>
        <w:tc>
          <w:tcPr>
            <w:tcW w:w="2232" w:type="dxa"/>
            <w:shd w:val="clear" w:color="auto" w:fill="auto"/>
          </w:tcPr>
          <w:p w:rsidRPr="00131D11" w:rsidR="00131D11" w:rsidP="0099443F" w:rsidRDefault="00131D11">
            <w:proofErr w:type="spellStart"/>
            <w:r w:rsidRPr="00131D11">
              <w:t>Sprengel's</w:t>
            </w:r>
            <w:proofErr w:type="spellEnd"/>
            <w:r w:rsidRPr="00131D11">
              <w:t xml:space="preserve"> sedge</w:t>
            </w:r>
          </w:p>
        </w:tc>
        <w:tc>
          <w:tcPr>
            <w:tcW w:w="1956" w:type="dxa"/>
            <w:shd w:val="clear" w:color="auto" w:fill="auto"/>
          </w:tcPr>
          <w:p w:rsidRPr="00131D11" w:rsidR="00131D11" w:rsidP="0099443F" w:rsidRDefault="00131D11">
            <w:r w:rsidRPr="00131D11">
              <w:t>Lower</w:t>
            </w:r>
          </w:p>
        </w:tc>
      </w:tr>
    </w:tbl>
    <w:p w:rsidR="00131D11" w:rsidP="00131D11" w:rsidRDefault="00131D11"/>
    <w:p w:rsidR="00131D11" w:rsidP="00131D11" w:rsidRDefault="00131D11">
      <w:pPr>
        <w:pStyle w:val="SClassInfoPara"/>
      </w:pPr>
      <w:r>
        <w:t>Description</w:t>
      </w:r>
    </w:p>
    <w:p w:rsidR="00131D11" w:rsidP="00131D11" w:rsidRDefault="00131D11">
      <w:r>
        <w:t xml:space="preserve">This class begins at </w:t>
      </w:r>
      <w:r w:rsidR="00D33872">
        <w:t>~</w:t>
      </w:r>
      <w:r>
        <w:t xml:space="preserve">30yrs old and persists. This includes both open and closed stages of this system in this age range. An average canopy closure would be </w:t>
      </w:r>
      <w:r w:rsidR="0099443F">
        <w:t>~</w:t>
      </w:r>
      <w:r>
        <w:t>50%. Height can be between 40-70ft and DBH approximately 45in (USDA F</w:t>
      </w:r>
      <w:r w:rsidR="0099443F">
        <w:t xml:space="preserve">orest </w:t>
      </w:r>
      <w:r>
        <w:t>S</w:t>
      </w:r>
      <w:r w:rsidR="0099443F">
        <w:t>ervice</w:t>
      </w:r>
      <w:r>
        <w:t xml:space="preserve"> 2002), although most old</w:t>
      </w:r>
      <w:r w:rsidR="0099443F">
        <w:t xml:space="preserve">, </w:t>
      </w:r>
      <w:r>
        <w:t>mature ash trees in this type in M</w:t>
      </w:r>
      <w:r w:rsidR="0099443F">
        <w:t>ontana</w:t>
      </w:r>
      <w:r>
        <w:t xml:space="preserve"> are 20-40ft high with a basal diameter of 20-30in. Tree canopy in this stage is now formed. It takes on aspects of a woodland instead of a shrubland</w:t>
      </w:r>
      <w:r w:rsidR="00D33872">
        <w:t>;</w:t>
      </w:r>
      <w:r>
        <w:t xml:space="preserve"> the first two classes are more shrub communities. </w:t>
      </w:r>
    </w:p>
    <w:p w:rsidR="00131D11" w:rsidP="00131D11" w:rsidRDefault="00131D11"/>
    <w:p w:rsidR="00131D11" w:rsidP="00131D11" w:rsidRDefault="0099443F">
      <w:r>
        <w:t>T</w:t>
      </w:r>
      <w:r w:rsidR="00131D11">
        <w:t>here is not much ladder fuel</w:t>
      </w:r>
      <w:r>
        <w:t xml:space="preserve"> in this well-developed mature class</w:t>
      </w:r>
      <w:r w:rsidR="00131D11">
        <w:t xml:space="preserve">. As it moves towards closed canopy situation, there is less understory vegetation and less continuity for a fire to move through. While it is open, there would be more grass fuels. Low severity fires don't really get into the woody draws except on the edges or peripheral </w:t>
      </w:r>
      <w:r w:rsidR="00D33872">
        <w:t>areas,</w:t>
      </w:r>
      <w:r w:rsidR="00131D11">
        <w:t xml:space="preserve"> would be difficult to measure in this class</w:t>
      </w:r>
      <w:r w:rsidR="00D33872">
        <w:t>,</w:t>
      </w:r>
      <w:r w:rsidR="00131D11">
        <w:t xml:space="preserve"> and would probably be inconsequential; therefore, they were not included in the model. </w:t>
      </w:r>
      <w:r>
        <w:t>There</w:t>
      </w:r>
      <w:r w:rsidR="00131D11">
        <w:t xml:space="preserve"> would have to be </w:t>
      </w:r>
      <w:r>
        <w:t>a combination of</w:t>
      </w:r>
      <w:r w:rsidR="00131D11">
        <w:t xml:space="preserve"> lot of biomass</w:t>
      </w:r>
      <w:r>
        <w:t>,</w:t>
      </w:r>
      <w:r w:rsidR="00131D11">
        <w:t xml:space="preserve"> </w:t>
      </w:r>
      <w:r>
        <w:t xml:space="preserve">ladder fuels, and </w:t>
      </w:r>
      <w:r w:rsidR="00131D11">
        <w:t xml:space="preserve">the right conditions </w:t>
      </w:r>
      <w:r>
        <w:t>for</w:t>
      </w:r>
      <w:r w:rsidR="00131D11">
        <w:t xml:space="preserve"> a replacement fire</w:t>
      </w:r>
      <w:r>
        <w:t xml:space="preserve"> </w:t>
      </w:r>
      <w:r w:rsidR="00131D11">
        <w:t>Replacemen</w:t>
      </w:r>
      <w:r w:rsidR="003D0445">
        <w:t>t fire was therefore modeled</w:t>
      </w:r>
      <w:r w:rsidR="00131D11">
        <w:t>. It's possible that</w:t>
      </w:r>
      <w:r w:rsidR="00D33872">
        <w:t>,</w:t>
      </w:r>
      <w:r w:rsidR="00131D11">
        <w:t xml:space="preserve"> </w:t>
      </w:r>
      <w:r w:rsidR="00D33872">
        <w:t>with</w:t>
      </w:r>
      <w:r w:rsidR="00131D11">
        <w:t xml:space="preserve"> successive grass fires, enough buildup would eventually cause a replacement fire. There would have to be high biomass followed by hot, dry conditions.</w:t>
      </w:r>
    </w:p>
    <w:p w:rsidR="00131D11" w:rsidP="00131D11" w:rsidRDefault="00131D11"/>
    <w:p w:rsidR="00131D11" w:rsidP="00131D11" w:rsidRDefault="00131D11">
      <w:r>
        <w:t xml:space="preserve">The combined effect of drought and </w:t>
      </w:r>
      <w:r w:rsidR="003D0445">
        <w:t xml:space="preserve">grazing was modeled to occur but </w:t>
      </w:r>
      <w:r>
        <w:t>not causing a transition, and rather maintaining this class.</w:t>
      </w:r>
    </w:p>
    <w:p w:rsidR="00131D11" w:rsidP="00131D11" w:rsidRDefault="00131D11"/>
    <w:p w:rsidR="00131D11" w:rsidP="00131D11" w:rsidRDefault="00131D11">
      <w:r>
        <w:t>Disease might occur in this stage, which opens the stand (</w:t>
      </w:r>
      <w:proofErr w:type="spellStart"/>
      <w:r>
        <w:t>Lesica</w:t>
      </w:r>
      <w:proofErr w:type="spellEnd"/>
      <w:r>
        <w:t xml:space="preserve"> et al. 2003). In M</w:t>
      </w:r>
      <w:r w:rsidR="00D33872">
        <w:t>ontana</w:t>
      </w:r>
      <w:r>
        <w:t>, this is more prominent than in the Dakotas. In the Dakotas, canopy closure could be 90%. In M</w:t>
      </w:r>
      <w:r w:rsidR="00D33872">
        <w:t>ontana</w:t>
      </w:r>
      <w:r>
        <w:t xml:space="preserve">, open canopy would be </w:t>
      </w:r>
      <w:r w:rsidR="00D33872">
        <w:t>~</w:t>
      </w:r>
      <w:r>
        <w:t>40-45%, and the relatively open nature of stands is probably due, in large part, to high rates of heart-rot disease. Disease is not as common f</w:t>
      </w:r>
      <w:r w:rsidR="00D33872">
        <w:t>a</w:t>
      </w:r>
      <w:r>
        <w:t>rther east, in the Dakotas, N</w:t>
      </w:r>
      <w:r w:rsidR="00D33872">
        <w:t>ebraska</w:t>
      </w:r>
      <w:r>
        <w:t>, and as one gets into higher precipitation zones. In the east, canopy cover would be higher and more closed</w:t>
      </w:r>
      <w:r w:rsidR="00D33872">
        <w:t xml:space="preserve">; </w:t>
      </w:r>
      <w:r>
        <w:t>therefore, canopy cover increased to 100% for MZ</w:t>
      </w:r>
      <w:r w:rsidR="00D33872">
        <w:t xml:space="preserve">s </w:t>
      </w:r>
      <w:r>
        <w:t>29</w:t>
      </w:r>
      <w:r w:rsidR="00D33872">
        <w:t xml:space="preserve"> and </w:t>
      </w:r>
      <w:r>
        <w:t xml:space="preserve">30. Disease was therefore not modeled for </w:t>
      </w:r>
      <w:r w:rsidR="00D33872">
        <w:t>those map zones</w:t>
      </w:r>
      <w:r>
        <w:t>.</w:t>
      </w:r>
    </w:p>
    <w:p w:rsidR="00131D11" w:rsidP="00131D11" w:rsidRDefault="00131D11"/>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20</w:t>
            </w:r>
          </w:p>
        </w:tc>
      </w:tr>
      <w:tr>
        <w:tc>
          <w:p>
            <w:pPr>
              <w:jc w:val="center"/>
            </w:pPr>
            <w:r>
              <w:rPr>
                <w:sz w:val="20"/>
              </w:rPr>
              <w:t>Mid1:ALL</w:t>
            </w:r>
          </w:p>
        </w:tc>
        <w:tc>
          <w:p>
            <w:pPr>
              <w:jc w:val="center"/>
            </w:pPr>
            <w:r>
              <w:rPr>
                <w:sz w:val="20"/>
              </w:rPr>
              <w:t>21</w:t>
            </w:r>
          </w:p>
        </w:tc>
        <w:tc>
          <w:p>
            <w:pPr>
              <w:jc w:val="center"/>
            </w:pPr>
            <w:r>
              <w:rPr>
                <w:sz w:val="20"/>
              </w:rPr>
              <w:t>Late1:ALL</w:t>
            </w:r>
          </w:p>
        </w:tc>
        <w:tc>
          <w:p>
            <w:pPr>
              <w:jc w:val="center"/>
            </w:pPr>
            <w:r>
              <w:rPr>
                <w:sz w:val="20"/>
              </w:rPr>
              <w:t>30</w:t>
            </w:r>
          </w:p>
        </w:tc>
      </w:tr>
      <w:tr>
        <w:tc>
          <w:p>
            <w:pPr>
              <w:jc w:val="center"/>
            </w:pPr>
            <w:r>
              <w:rPr>
                <w:sz w:val="20"/>
              </w:rPr>
              <w:t>Late1:ALL</w:t>
            </w:r>
          </w:p>
        </w:tc>
        <w:tc>
          <w:p>
            <w:pPr>
              <w:jc w:val="center"/>
            </w:pPr>
            <w:r>
              <w:rPr>
                <w:sz w:val="20"/>
              </w:rPr>
              <w:t>31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0.35</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Mid1:ALL</w:t>
            </w:r>
          </w:p>
        </w:tc>
        <w:tc>
          <w:p>
            <w:pPr>
              <w:jc w:val="center"/>
            </w:pPr>
            <w:r>
              <w:rPr>
                <w:sz w:val="20"/>
              </w:rPr>
              <w:t>Mid1:ALL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Late1:ALL</w:t>
            </w:r>
          </w:p>
        </w:tc>
        <w:tc>
          <w:p>
            <w:pPr>
              <w:jc w:val="center"/>
            </w:pPr>
            <w:r>
              <w:rPr>
                <w:sz w:val="20"/>
              </w:rPr>
              <w:t>Mid1:ALL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Late1:ALL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grazing and drought together</w:t>
      </w:r>
    </w:p>
    <w:p>
      <w:r>
        <w:t/>
      </w:r>
    </w:p>
    <w:p>
      <w:pPr xmlns:w="http://schemas.openxmlformats.org/wordprocessingml/2006/main">
        <w:pStyle w:val="ReportSection"/>
      </w:pPr>
      <w:r xmlns:w="http://schemas.openxmlformats.org/wordprocessingml/2006/main">
        <w:t>References</w:t>
      </w:r>
    </w:p>
    <w:p>
      <w:r>
        <w:t/>
      </w:r>
    </w:p>
    <w:p w:rsidR="00131D11" w:rsidP="00131D11" w:rsidRDefault="00131D11">
      <w:r>
        <w:t>Badlands National Park Fire Monitoring Plan; Fire Management Plan.</w:t>
      </w:r>
    </w:p>
    <w:p w:rsidR="00131D11" w:rsidP="00131D11" w:rsidRDefault="00131D11"/>
    <w:p w:rsidR="00131D11" w:rsidP="00131D11" w:rsidRDefault="00131D11">
      <w:r>
        <w:t xml:space="preserve">Boldt, C.E., D.W. </w:t>
      </w:r>
      <w:proofErr w:type="spellStart"/>
      <w:r>
        <w:t>Uresk</w:t>
      </w:r>
      <w:proofErr w:type="spellEnd"/>
      <w:r>
        <w:t xml:space="preserve"> and K.E. Severson. 1978. Riparian woodlands in jeopardy on the Northern High Plains. In R.R. Johnson and J.F. McCormick, editors. National symposium on strategies for protecting the management of floodplain wetlands and other riparian ecosystems. USDA Forest Service, General Technical Report WO-12. Atlanta, GA.</w:t>
      </w:r>
    </w:p>
    <w:p w:rsidR="00131D11" w:rsidP="00131D11" w:rsidRDefault="00131D11"/>
    <w:p w:rsidR="00131D11" w:rsidP="00131D11" w:rsidRDefault="00131D11">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 SD.</w:t>
      </w:r>
    </w:p>
    <w:p w:rsidR="00131D11" w:rsidP="00131D11" w:rsidRDefault="00131D11"/>
    <w:p w:rsidR="00131D11" w:rsidP="00131D11" w:rsidRDefault="00131D11">
      <w:r>
        <w:t>Butler, J.L. H. Goetz and J.L. Richardson. 1986. Vegetation and soil-landscape relationships in the North Dakota Badlands. American Midland Naturalist. 116: 378-386.</w:t>
      </w:r>
    </w:p>
    <w:p w:rsidR="00131D11" w:rsidP="00131D11" w:rsidRDefault="00131D11"/>
    <w:p w:rsidR="00131D11" w:rsidP="00131D11" w:rsidRDefault="00131D11">
      <w:r>
        <w:t xml:space="preserve">Girard, M.M., H. Goetz and A.J. </w:t>
      </w:r>
      <w:proofErr w:type="spellStart"/>
      <w:r>
        <w:t>Bjugstad</w:t>
      </w:r>
      <w:proofErr w:type="spellEnd"/>
      <w:r>
        <w:t>. 1989. Native woodland habitat types of southwestern North Dakota. Research Paper RM-281. USDA Forest Service, Rocky Mountain Forest and Range Experiment Station, Fort Collins, CO. 36 pp.</w:t>
      </w:r>
    </w:p>
    <w:p w:rsidR="00131D11" w:rsidP="00131D11" w:rsidRDefault="00131D11"/>
    <w:p w:rsidR="00131D11" w:rsidP="00131D11" w:rsidRDefault="00131D11">
      <w:proofErr w:type="spellStart"/>
      <w:r>
        <w:t>Godfread</w:t>
      </w:r>
      <w:proofErr w:type="spellEnd"/>
      <w:r>
        <w:t>, C. 1994. The vegetation of the Little Missouri Badlands of North Dakota. In Proceedings of the Leafy Spurge Strategic Planning Workshop, March 29-30, Dickinson, ND. Pp 17-24.</w:t>
      </w:r>
    </w:p>
    <w:p w:rsidR="00131D11" w:rsidP="00131D11" w:rsidRDefault="00131D11"/>
    <w:p w:rsidR="00131D11" w:rsidP="00131D11" w:rsidRDefault="00131D11">
      <w:r>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Colo. 35 pp.</w:t>
      </w:r>
    </w:p>
    <w:p w:rsidR="00131D11" w:rsidP="00131D11" w:rsidRDefault="00131D11"/>
    <w:p w:rsidR="00131D11" w:rsidP="00131D11" w:rsidRDefault="00131D11">
      <w:r>
        <w:t xml:space="preserve">Hansen, P.L., G.R. Hoffman and G.A. </w:t>
      </w:r>
      <w:proofErr w:type="spellStart"/>
      <w:r>
        <w:t>Steinauer</w:t>
      </w:r>
      <w:proofErr w:type="spellEnd"/>
      <w:r>
        <w:t xml:space="preserve">. 1985. Upland forest and woodland habitat types of the Missouri Plateau, Great Plains Province. In: Noble, D.L.; </w:t>
      </w:r>
      <w:proofErr w:type="spellStart"/>
      <w:r>
        <w:t>Winokur</w:t>
      </w:r>
      <w:proofErr w:type="spellEnd"/>
      <w:r>
        <w:t>, R.P., eds. Wooded draws: characteristics and values for the northern Great Plains: Proceedings of the symposium; 1984 June 12-13; Rapid City, SD: South Dakota School of Mines and Technology: 15-26.</w:t>
      </w:r>
    </w:p>
    <w:p w:rsidR="00131D11" w:rsidP="00131D11" w:rsidRDefault="00131D11"/>
    <w:p w:rsidR="00131D11" w:rsidP="00131D11" w:rsidRDefault="00131D11">
      <w:r>
        <w:t xml:space="preserve">Hansen, P.L. and G.R. Hoffman. 1988. The vegetation of the Grand River/Cedar River, Sioux, and Ashland Districts of the Custer National Forest: a habitat type classification. USDA Forest </w:t>
      </w:r>
      <w:r>
        <w:lastRenderedPageBreak/>
        <w:t>Service General Technical Report RM-157, Rocky Mountain Forest and Range Experiment Station, Fort Collins, CO.</w:t>
      </w:r>
    </w:p>
    <w:p w:rsidR="00131D11" w:rsidP="00131D11" w:rsidRDefault="00131D11"/>
    <w:p w:rsidR="00131D11" w:rsidP="00131D11" w:rsidRDefault="00131D11">
      <w:r>
        <w:t>Hansen, P.L., K. Bogs, R.</w:t>
      </w:r>
      <w:r w:rsidR="00D33872">
        <w:t xml:space="preserve"> </w:t>
      </w:r>
      <w:r>
        <w:t>Pfister and J. Joy. 1990. Classification and management of riparian and wetland sites in central and eastern Montana (Draft version 2). Montana Riparian Association, Montana Forest and Conservation Experiment Station, School of Forestry. University of Montana, Missoula, MT. 279 p.</w:t>
      </w:r>
    </w:p>
    <w:p w:rsidR="00131D11" w:rsidP="00131D11" w:rsidRDefault="00131D11"/>
    <w:p w:rsidR="00131D11" w:rsidP="00131D11" w:rsidRDefault="00131D11">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w:t>
      </w:r>
      <w:proofErr w:type="spellStart"/>
      <w:r>
        <w:t>Fraxinus</w:t>
      </w:r>
      <w:proofErr w:type="spellEnd"/>
      <w:r>
        <w:t xml:space="preserve"> </w:t>
      </w:r>
      <w:proofErr w:type="spellStart"/>
      <w:r>
        <w:t>pennsylvanica</w:t>
      </w:r>
      <w:proofErr w:type="spellEnd"/>
      <w:r>
        <w:t>) woodlands in eastern Montana, USA. Forest Ecology and Management: 182: 153-159.</w:t>
      </w:r>
    </w:p>
    <w:p w:rsidR="00131D11" w:rsidP="00131D11" w:rsidRDefault="00131D11"/>
    <w:p w:rsidR="00131D11" w:rsidP="00131D11" w:rsidRDefault="00131D11">
      <w:proofErr w:type="spellStart"/>
      <w:r>
        <w:t>Lesica</w:t>
      </w:r>
      <w:proofErr w:type="spellEnd"/>
      <w:r>
        <w:t xml:space="preserve">, P. 2001. Recruitment of </w:t>
      </w:r>
      <w:proofErr w:type="spellStart"/>
      <w:r>
        <w:t>Fraxinus</w:t>
      </w:r>
      <w:proofErr w:type="spellEnd"/>
      <w:r>
        <w:t xml:space="preserve">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48(4): 286-292.</w:t>
      </w:r>
    </w:p>
    <w:p w:rsidR="00131D11" w:rsidP="00131D11" w:rsidRDefault="00131D11"/>
    <w:p w:rsidR="00131D11" w:rsidP="00131D11" w:rsidRDefault="00131D11">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131D11" w:rsidP="00131D11" w:rsidRDefault="00131D11"/>
    <w:p w:rsidR="00131D11" w:rsidP="00131D11" w:rsidRDefault="00131D11">
      <w:proofErr w:type="spellStart"/>
      <w:r>
        <w:t>Lesica</w:t>
      </w:r>
      <w:proofErr w:type="spellEnd"/>
      <w:r>
        <w:t xml:space="preserve">, P. 1989. The vegetation and </w:t>
      </w:r>
      <w:r w:rsidR="00D33872">
        <w:t>condition</w:t>
      </w:r>
      <w:r>
        <w:t xml:space="preserve"> of upland hardwood forests in eastern Montana. Proc. Mont. Acad. Sci. 49: 45-62.</w:t>
      </w:r>
    </w:p>
    <w:p w:rsidR="00131D11" w:rsidP="00131D11" w:rsidRDefault="00131D11"/>
    <w:p w:rsidR="00131D11" w:rsidP="00131D11" w:rsidRDefault="00131D11">
      <w:r>
        <w:t>Mack, S.E. 1981. Hardwood ravines and associated vegetation in west-central North Dakota. M.S. thesis. North Dakota State University, Fargo. 168 pp.</w:t>
      </w:r>
    </w:p>
    <w:p w:rsidR="00131D11" w:rsidP="00131D11" w:rsidRDefault="00131D11"/>
    <w:p w:rsidR="00131D11" w:rsidP="00131D11" w:rsidRDefault="00131D11">
      <w:r>
        <w:t>NatureServe. 2007. International Ecological Classification Standard: Terrestrial Ecological Classifications. NatureServe Central Databases. Arlington, VA, U.S.A. Data current as of 15 April 2007.</w:t>
      </w:r>
    </w:p>
    <w:p w:rsidR="00131D11" w:rsidP="00131D11" w:rsidRDefault="00131D11"/>
    <w:p w:rsidR="00131D11" w:rsidP="00131D11" w:rsidRDefault="00131D11">
      <w:r>
        <w:t xml:space="preserve">USDA Forest Service (Northern Region and Rocky Mountain Research Station) and Montana Tree Farm Committee. 2002. 2002 big tree register of Montana's champion trees. </w:t>
      </w:r>
    </w:p>
    <w:p w:rsidR="00131D11" w:rsidP="00131D11" w:rsidRDefault="00131D11"/>
    <w:p w:rsidR="00131D11" w:rsidP="00131D11" w:rsidRDefault="00131D11">
      <w:proofErr w:type="spellStart"/>
      <w:r>
        <w:t>Wali</w:t>
      </w:r>
      <w:proofErr w:type="spellEnd"/>
      <w:r>
        <w:t xml:space="preserve">, M.K., K.T. </w:t>
      </w:r>
      <w:proofErr w:type="spellStart"/>
      <w:r>
        <w:t>Killingbeck</w:t>
      </w:r>
      <w:proofErr w:type="spellEnd"/>
      <w:r>
        <w:t>, R.H. Bares and L.E. Shubert. 1980. Vegetation-environment relationships of woodland and shrub communities, and soil algae in western North Dakota. Report of a project of the North Dakota Regional Environmental Assessment Program. ND REAP Project No. 7-01-1. Department of Biology, University of North Dakota, Grand Forks, ND.</w:t>
      </w:r>
    </w:p>
    <w:p w:rsidR="00131D11" w:rsidP="00131D11" w:rsidRDefault="00131D11"/>
    <w:p w:rsidR="00131D11" w:rsidP="00131D11" w:rsidRDefault="00131D11">
      <w:r>
        <w:t>Warner, A.T. 1993. Soil and hydrological characterization of woody and grassy draws, Badlands National Park, South Dakota. Thesis, Colorado State University, Fort Collins, Colorado. 108 pp.</w:t>
      </w:r>
    </w:p>
    <w:p w:rsidR="00131D11" w:rsidP="00131D11" w:rsidRDefault="00131D11"/>
    <w:p w:rsidR="00131D11" w:rsidP="00131D11" w:rsidRDefault="00131D11">
      <w:proofErr w:type="spellStart"/>
      <w:r>
        <w:t>Wendtland</w:t>
      </w:r>
      <w:proofErr w:type="spellEnd"/>
      <w:r>
        <w:t>, K.J. and J.L. Dodd. 1990. The fire history of Scotts Bluff National Monument. Pages 141-143 in D. D. Smith and C. A. Jacobs, editors. Recapturing a vanishing heritage: Twelfth North American Prairie Conference. University of Northern Iowa, Cedar Falls, IA.</w:t>
      </w:r>
    </w:p>
    <w:p w:rsidRPr="00A43E41" w:rsidR="004D5F12" w:rsidP="00131D11"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EB4" w:rsidRDefault="000E7EB4">
      <w:r>
        <w:separator/>
      </w:r>
    </w:p>
  </w:endnote>
  <w:endnote w:type="continuationSeparator" w:id="0">
    <w:p w:rsidR="000E7EB4" w:rsidRDefault="000E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rsidP="00131D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EB4" w:rsidRDefault="000E7EB4">
      <w:r>
        <w:separator/>
      </w:r>
    </w:p>
  </w:footnote>
  <w:footnote w:type="continuationSeparator" w:id="0">
    <w:p w:rsidR="000E7EB4" w:rsidRDefault="000E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rsidP="00131D1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11"/>
    <w:rsid w:val="0000312D"/>
    <w:rsid w:val="000037B3"/>
    <w:rsid w:val="00004505"/>
    <w:rsid w:val="00005947"/>
    <w:rsid w:val="00005BD9"/>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EB4"/>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1D11"/>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078B"/>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6FF2"/>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2508E"/>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360F"/>
    <w:rsid w:val="003C4AA1"/>
    <w:rsid w:val="003C4E7C"/>
    <w:rsid w:val="003C5F58"/>
    <w:rsid w:val="003C6CFB"/>
    <w:rsid w:val="003D0445"/>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2D2B"/>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06A9"/>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3FB7"/>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43F"/>
    <w:rsid w:val="00994E09"/>
    <w:rsid w:val="00996A16"/>
    <w:rsid w:val="00996D35"/>
    <w:rsid w:val="00996D95"/>
    <w:rsid w:val="009A0DD4"/>
    <w:rsid w:val="009A1776"/>
    <w:rsid w:val="009A1DCD"/>
    <w:rsid w:val="009A36F4"/>
    <w:rsid w:val="009A3A61"/>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2E0F"/>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362"/>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2B2B"/>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872"/>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46B9"/>
    <w:rsid w:val="00EB0414"/>
    <w:rsid w:val="00EB1038"/>
    <w:rsid w:val="00EB53DC"/>
    <w:rsid w:val="00EB68AE"/>
    <w:rsid w:val="00EC2E62"/>
    <w:rsid w:val="00EC3A90"/>
    <w:rsid w:val="00EC4A14"/>
    <w:rsid w:val="00EC6722"/>
    <w:rsid w:val="00EC75E8"/>
    <w:rsid w:val="00ED013A"/>
    <w:rsid w:val="00ED10F5"/>
    <w:rsid w:val="00ED1B97"/>
    <w:rsid w:val="00ED3436"/>
    <w:rsid w:val="00ED69E5"/>
    <w:rsid w:val="00ED6CCF"/>
    <w:rsid w:val="00EE29FF"/>
    <w:rsid w:val="00EE4791"/>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CF4425-29AD-43B3-B69A-8457327D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D0445"/>
    <w:pPr>
      <w:ind w:left="720"/>
    </w:pPr>
    <w:rPr>
      <w:rFonts w:ascii="Calibri" w:eastAsiaTheme="minorHAnsi" w:hAnsi="Calibri"/>
      <w:sz w:val="22"/>
      <w:szCs w:val="22"/>
    </w:rPr>
  </w:style>
  <w:style w:type="character" w:styleId="Hyperlink">
    <w:name w:val="Hyperlink"/>
    <w:basedOn w:val="DefaultParagraphFont"/>
    <w:rsid w:val="003D0445"/>
    <w:rPr>
      <w:color w:val="0000FF" w:themeColor="hyperlink"/>
      <w:u w:val="single"/>
    </w:rPr>
  </w:style>
  <w:style w:type="paragraph" w:styleId="BalloonText">
    <w:name w:val="Balloon Text"/>
    <w:basedOn w:val="Normal"/>
    <w:link w:val="BalloonTextChar"/>
    <w:uiPriority w:val="99"/>
    <w:semiHidden/>
    <w:unhideWhenUsed/>
    <w:rsid w:val="003D0445"/>
    <w:rPr>
      <w:rFonts w:ascii="Tahoma" w:hAnsi="Tahoma" w:cs="Tahoma"/>
      <w:sz w:val="16"/>
      <w:szCs w:val="16"/>
    </w:rPr>
  </w:style>
  <w:style w:type="character" w:customStyle="1" w:styleId="BalloonTextChar">
    <w:name w:val="Balloon Text Char"/>
    <w:basedOn w:val="DefaultParagraphFont"/>
    <w:link w:val="BalloonText"/>
    <w:uiPriority w:val="99"/>
    <w:semiHidden/>
    <w:rsid w:val="003D0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895035">
      <w:bodyDiv w:val="1"/>
      <w:marLeft w:val="0"/>
      <w:marRight w:val="0"/>
      <w:marTop w:val="0"/>
      <w:marBottom w:val="0"/>
      <w:divBdr>
        <w:top w:val="none" w:sz="0" w:space="0" w:color="auto"/>
        <w:left w:val="none" w:sz="0" w:space="0" w:color="auto"/>
        <w:bottom w:val="none" w:sz="0" w:space="0" w:color="auto"/>
        <w:right w:val="none" w:sz="0" w:space="0" w:color="auto"/>
      </w:divBdr>
    </w:div>
    <w:div w:id="1972592228">
      <w:bodyDiv w:val="1"/>
      <w:marLeft w:val="0"/>
      <w:marRight w:val="0"/>
      <w:marTop w:val="0"/>
      <w:marBottom w:val="0"/>
      <w:divBdr>
        <w:top w:val="none" w:sz="0" w:space="0" w:color="auto"/>
        <w:left w:val="none" w:sz="0" w:space="0" w:color="auto"/>
        <w:bottom w:val="none" w:sz="0" w:space="0" w:color="auto"/>
        <w:right w:val="none" w:sz="0" w:space="0" w:color="auto"/>
      </w:divBdr>
    </w:div>
    <w:div w:id="19776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10</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2014-08-21T14:52:00Z</cp:lastPrinted>
  <dcterms:created xsi:type="dcterms:W3CDTF">2018-04-20T19:27:00Z</dcterms:created>
  <dcterms:modified xsi:type="dcterms:W3CDTF">2018-06-21T00:11:00Z</dcterms:modified>
</cp:coreProperties>
</file>