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00E" w:rsidP="0047600E" w:rsidRDefault="0047600E" w14:paraId="1411C705" w14:textId="77777777">
      <w:pPr>
        <w:pStyle w:val="BpSTitle"/>
      </w:pPr>
      <w:r>
        <w:t>14370</w:t>
      </w:r>
    </w:p>
    <w:p w:rsidR="0047600E" w:rsidP="0047600E" w:rsidRDefault="0047600E" w14:paraId="090CB9BA" w14:textId="77777777">
      <w:pPr>
        <w:pStyle w:val="BpSTitle"/>
      </w:pPr>
      <w:r>
        <w:t>Central and Upper Texas Coast Dune and Coastal Grassland</w:t>
      </w:r>
    </w:p>
    <w:p w:rsidR="0047600E" w:rsidP="0047600E" w:rsidRDefault="0047600E" w14:paraId="483DBCCE" w14:textId="77777777">
      <w:r>
        <w:t xmlns:w="http://schemas.openxmlformats.org/wordprocessingml/2006/main">BpS Model/Description Version: Aug. 2020</w:t>
      </w:r>
      <w:r>
        <w:tab/>
      </w:r>
      <w:r>
        <w:tab/>
      </w:r>
      <w:r>
        <w:tab/>
      </w:r>
      <w:r>
        <w:tab/>
      </w:r>
      <w:r>
        <w:tab/>
      </w:r>
      <w:r>
        <w:tab/>
      </w:r>
      <w:r>
        <w:tab/>
      </w:r>
    </w:p>
    <w:p w:rsidR="0047600E" w:rsidP="0047600E" w:rsidRDefault="0047600E" w14:paraId="0AB96EB3" w14:textId="77777777"/>
    <w:tbl>
      <w:tblPr>
        <w:tblW w:w="728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16"/>
        <w:gridCol w:w="3024"/>
        <w:gridCol w:w="1392"/>
        <w:gridCol w:w="852"/>
      </w:tblGrid>
      <w:tr w:rsidRPr="0047600E" w:rsidR="0047600E" w:rsidTr="0047600E" w14:paraId="4E8DF7ED" w14:textId="77777777">
        <w:tc>
          <w:tcPr>
            <w:tcW w:w="2016" w:type="dxa"/>
            <w:tcBorders>
              <w:top w:val="single" w:color="auto" w:sz="2" w:space="0"/>
              <w:left w:val="single" w:color="auto" w:sz="12" w:space="0"/>
              <w:bottom w:val="single" w:color="000000" w:sz="12" w:space="0"/>
            </w:tcBorders>
            <w:shd w:val="clear" w:color="auto" w:fill="auto"/>
          </w:tcPr>
          <w:p w:rsidRPr="0047600E" w:rsidR="0047600E" w:rsidP="00DC3C78" w:rsidRDefault="0047600E" w14:paraId="06D8856C" w14:textId="77777777">
            <w:pPr>
              <w:rPr>
                <w:b/>
                <w:bCs/>
              </w:rPr>
            </w:pPr>
            <w:r w:rsidRPr="0047600E">
              <w:rPr>
                <w:b/>
                <w:bCs/>
              </w:rPr>
              <w:t>Modelers</w:t>
            </w:r>
          </w:p>
        </w:tc>
        <w:tc>
          <w:tcPr>
            <w:tcW w:w="3024" w:type="dxa"/>
            <w:tcBorders>
              <w:top w:val="single" w:color="auto" w:sz="2" w:space="0"/>
              <w:bottom w:val="single" w:color="000000" w:sz="12" w:space="0"/>
              <w:right w:val="single" w:color="000000" w:sz="12" w:space="0"/>
            </w:tcBorders>
            <w:shd w:val="clear" w:color="auto" w:fill="auto"/>
          </w:tcPr>
          <w:p w:rsidRPr="0047600E" w:rsidR="0047600E" w:rsidP="00DC3C78" w:rsidRDefault="0047600E" w14:paraId="3B834325"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47600E" w:rsidR="0047600E" w:rsidP="00DC3C78" w:rsidRDefault="0047600E" w14:paraId="35B3C426" w14:textId="77777777">
            <w:pPr>
              <w:rPr>
                <w:b/>
                <w:bCs/>
              </w:rPr>
            </w:pPr>
            <w:r w:rsidRPr="0047600E">
              <w:rPr>
                <w:b/>
                <w:bCs/>
              </w:rPr>
              <w:t>Reviewers</w:t>
            </w:r>
          </w:p>
        </w:tc>
        <w:tc>
          <w:tcPr>
            <w:tcW w:w="852" w:type="dxa"/>
            <w:tcBorders>
              <w:top w:val="single" w:color="auto" w:sz="2" w:space="0"/>
              <w:bottom w:val="single" w:color="000000" w:sz="12" w:space="0"/>
            </w:tcBorders>
            <w:shd w:val="clear" w:color="auto" w:fill="auto"/>
          </w:tcPr>
          <w:p w:rsidRPr="0047600E" w:rsidR="0047600E" w:rsidP="00DC3C78" w:rsidRDefault="0047600E" w14:paraId="4C78BA40" w14:textId="77777777">
            <w:pPr>
              <w:rPr>
                <w:b/>
                <w:bCs/>
              </w:rPr>
            </w:pPr>
          </w:p>
        </w:tc>
      </w:tr>
      <w:tr w:rsidRPr="0047600E" w:rsidR="0047600E" w:rsidTr="0047600E" w14:paraId="2E39A41C" w14:textId="77777777">
        <w:tc>
          <w:tcPr>
            <w:tcW w:w="2016" w:type="dxa"/>
            <w:tcBorders>
              <w:top w:val="single" w:color="000000" w:sz="12" w:space="0"/>
              <w:left w:val="single" w:color="auto" w:sz="12" w:space="0"/>
            </w:tcBorders>
            <w:shd w:val="clear" w:color="auto" w:fill="auto"/>
          </w:tcPr>
          <w:p w:rsidRPr="0047600E" w:rsidR="0047600E" w:rsidP="00DC3C78" w:rsidRDefault="0047600E" w14:paraId="376D0E4C" w14:textId="77777777">
            <w:pPr>
              <w:rPr>
                <w:bCs/>
              </w:rPr>
            </w:pPr>
            <w:r w:rsidRPr="0047600E">
              <w:rPr>
                <w:bCs/>
              </w:rPr>
              <w:t xml:space="preserve">Brent </w:t>
            </w:r>
            <w:proofErr w:type="spellStart"/>
            <w:r w:rsidRPr="0047600E">
              <w:rPr>
                <w:bCs/>
              </w:rPr>
              <w:t>Woffinden</w:t>
            </w:r>
            <w:proofErr w:type="spellEnd"/>
          </w:p>
        </w:tc>
        <w:tc>
          <w:tcPr>
            <w:tcW w:w="3024" w:type="dxa"/>
            <w:tcBorders>
              <w:top w:val="single" w:color="000000" w:sz="12" w:space="0"/>
              <w:right w:val="single" w:color="000000" w:sz="12" w:space="0"/>
            </w:tcBorders>
            <w:shd w:val="clear" w:color="auto" w:fill="auto"/>
          </w:tcPr>
          <w:p w:rsidRPr="0047600E" w:rsidR="0047600E" w:rsidP="00DC3C78" w:rsidRDefault="0047600E" w14:paraId="6DCA5339" w14:textId="77777777">
            <w:r w:rsidRPr="0047600E">
              <w:t>Brent_Woffinden@nps.gov</w:t>
            </w:r>
          </w:p>
        </w:tc>
        <w:tc>
          <w:tcPr>
            <w:tcW w:w="1392" w:type="dxa"/>
            <w:tcBorders>
              <w:top w:val="single" w:color="000000" w:sz="12" w:space="0"/>
              <w:left w:val="single" w:color="000000" w:sz="12" w:space="0"/>
            </w:tcBorders>
            <w:shd w:val="clear" w:color="auto" w:fill="auto"/>
          </w:tcPr>
          <w:p w:rsidRPr="0047600E" w:rsidR="0047600E" w:rsidP="00DC3C78" w:rsidRDefault="0047600E" w14:paraId="05E794D7" w14:textId="77777777">
            <w:r w:rsidRPr="0047600E">
              <w:t>None</w:t>
            </w:r>
          </w:p>
        </w:tc>
        <w:tc>
          <w:tcPr>
            <w:tcW w:w="852" w:type="dxa"/>
            <w:tcBorders>
              <w:top w:val="single" w:color="000000" w:sz="12" w:space="0"/>
            </w:tcBorders>
            <w:shd w:val="clear" w:color="auto" w:fill="auto"/>
          </w:tcPr>
          <w:p w:rsidRPr="0047600E" w:rsidR="0047600E" w:rsidP="00DC3C78" w:rsidRDefault="0047600E" w14:paraId="2045BB92" w14:textId="77777777">
            <w:r w:rsidRPr="0047600E">
              <w:t>None</w:t>
            </w:r>
          </w:p>
        </w:tc>
      </w:tr>
      <w:tr w:rsidRPr="0047600E" w:rsidR="0047600E" w:rsidTr="0047600E" w14:paraId="52AB5682" w14:textId="77777777">
        <w:tc>
          <w:tcPr>
            <w:tcW w:w="2016" w:type="dxa"/>
            <w:tcBorders>
              <w:left w:val="single" w:color="auto" w:sz="12" w:space="0"/>
            </w:tcBorders>
            <w:shd w:val="clear" w:color="auto" w:fill="auto"/>
          </w:tcPr>
          <w:p w:rsidRPr="0047600E" w:rsidR="0047600E" w:rsidP="00DC3C78" w:rsidRDefault="0047600E" w14:paraId="7459985E" w14:textId="77777777">
            <w:pPr>
              <w:rPr>
                <w:bCs/>
              </w:rPr>
            </w:pPr>
            <w:r w:rsidRPr="0047600E">
              <w:rPr>
                <w:bCs/>
              </w:rPr>
              <w:t>Ryan Vice</w:t>
            </w:r>
          </w:p>
        </w:tc>
        <w:tc>
          <w:tcPr>
            <w:tcW w:w="3024" w:type="dxa"/>
            <w:tcBorders>
              <w:right w:val="single" w:color="000000" w:sz="12" w:space="0"/>
            </w:tcBorders>
            <w:shd w:val="clear" w:color="auto" w:fill="auto"/>
          </w:tcPr>
          <w:p w:rsidRPr="0047600E" w:rsidR="0047600E" w:rsidP="00DC3C78" w:rsidRDefault="0047600E" w14:paraId="2C3731F4" w14:textId="77777777">
            <w:r w:rsidRPr="0047600E">
              <w:t>Ryan_Vice@fws.gov</w:t>
            </w:r>
          </w:p>
        </w:tc>
        <w:tc>
          <w:tcPr>
            <w:tcW w:w="1392" w:type="dxa"/>
            <w:tcBorders>
              <w:left w:val="single" w:color="000000" w:sz="12" w:space="0"/>
            </w:tcBorders>
            <w:shd w:val="clear" w:color="auto" w:fill="auto"/>
          </w:tcPr>
          <w:p w:rsidRPr="0047600E" w:rsidR="0047600E" w:rsidP="00DC3C78" w:rsidRDefault="0047600E" w14:paraId="5C843561" w14:textId="77777777">
            <w:r w:rsidRPr="0047600E">
              <w:t>None</w:t>
            </w:r>
          </w:p>
        </w:tc>
        <w:tc>
          <w:tcPr>
            <w:tcW w:w="852" w:type="dxa"/>
            <w:shd w:val="clear" w:color="auto" w:fill="auto"/>
          </w:tcPr>
          <w:p w:rsidRPr="0047600E" w:rsidR="0047600E" w:rsidP="00DC3C78" w:rsidRDefault="0047600E" w14:paraId="5700BEFA" w14:textId="77777777">
            <w:r w:rsidRPr="0047600E">
              <w:t>None</w:t>
            </w:r>
          </w:p>
        </w:tc>
      </w:tr>
      <w:tr w:rsidRPr="0047600E" w:rsidR="0047600E" w:rsidTr="0047600E" w14:paraId="78B0C5A5" w14:textId="77777777">
        <w:tc>
          <w:tcPr>
            <w:tcW w:w="2016" w:type="dxa"/>
            <w:tcBorders>
              <w:left w:val="single" w:color="auto" w:sz="12" w:space="0"/>
              <w:bottom w:val="single" w:color="auto" w:sz="2" w:space="0"/>
            </w:tcBorders>
            <w:shd w:val="clear" w:color="auto" w:fill="auto"/>
          </w:tcPr>
          <w:p w:rsidRPr="0047600E" w:rsidR="0047600E" w:rsidP="00DC3C78" w:rsidRDefault="0047600E" w14:paraId="1222A354" w14:textId="77777777">
            <w:pPr>
              <w:rPr>
                <w:bCs/>
              </w:rPr>
            </w:pPr>
            <w:r w:rsidRPr="0047600E">
              <w:rPr>
                <w:bCs/>
              </w:rPr>
              <w:t>Miranda Stuart</w:t>
            </w:r>
          </w:p>
        </w:tc>
        <w:tc>
          <w:tcPr>
            <w:tcW w:w="3024" w:type="dxa"/>
            <w:tcBorders>
              <w:right w:val="single" w:color="000000" w:sz="12" w:space="0"/>
            </w:tcBorders>
            <w:shd w:val="clear" w:color="auto" w:fill="auto"/>
          </w:tcPr>
          <w:p w:rsidRPr="0047600E" w:rsidR="0047600E" w:rsidP="00DC3C78" w:rsidRDefault="0047600E" w14:paraId="55E088C8" w14:textId="77777777">
            <w:r w:rsidRPr="0047600E">
              <w:t>Miranda_Stuart@fws.gov</w:t>
            </w:r>
          </w:p>
        </w:tc>
        <w:tc>
          <w:tcPr>
            <w:tcW w:w="1392" w:type="dxa"/>
            <w:tcBorders>
              <w:left w:val="single" w:color="000000" w:sz="12" w:space="0"/>
              <w:bottom w:val="single" w:color="auto" w:sz="2" w:space="0"/>
            </w:tcBorders>
            <w:shd w:val="clear" w:color="auto" w:fill="auto"/>
          </w:tcPr>
          <w:p w:rsidRPr="0047600E" w:rsidR="0047600E" w:rsidP="00DC3C78" w:rsidRDefault="0047600E" w14:paraId="21EC547F" w14:textId="77777777">
            <w:r w:rsidRPr="0047600E">
              <w:t>None</w:t>
            </w:r>
          </w:p>
        </w:tc>
        <w:tc>
          <w:tcPr>
            <w:tcW w:w="852" w:type="dxa"/>
            <w:shd w:val="clear" w:color="auto" w:fill="auto"/>
          </w:tcPr>
          <w:p w:rsidRPr="0047600E" w:rsidR="0047600E" w:rsidP="00DC3C78" w:rsidRDefault="0047600E" w14:paraId="02725EF0" w14:textId="77777777">
            <w:r w:rsidRPr="0047600E">
              <w:t>None</w:t>
            </w:r>
          </w:p>
        </w:tc>
      </w:tr>
    </w:tbl>
    <w:p w:rsidR="0047600E" w:rsidP="0047600E" w:rsidRDefault="0047600E" w14:paraId="309B4E72" w14:textId="77777777"/>
    <w:p w:rsidR="0047600E" w:rsidP="0047600E" w:rsidRDefault="0047600E" w14:paraId="511D2D6D" w14:textId="77777777">
      <w:pPr>
        <w:pStyle w:val="InfoPara"/>
      </w:pPr>
      <w:r>
        <w:t>Vegetation Type</w:t>
      </w:r>
    </w:p>
    <w:p w:rsidR="0047600E" w:rsidP="0047600E" w:rsidRDefault="0047600E" w14:paraId="67648969" w14:textId="3B750EC4">
      <w:bookmarkStart w:name="_GoBack" w:id="0"/>
      <w:bookmarkEnd w:id="0"/>
      <w:r>
        <w:t>Herbaceous</w:t>
      </w:r>
    </w:p>
    <w:p w:rsidR="0047600E" w:rsidP="0047600E" w:rsidRDefault="0047600E" w14:paraId="16F860AE" w14:textId="47FF3CC4">
      <w:pPr>
        <w:pStyle w:val="InfoPara"/>
      </w:pPr>
      <w:r>
        <w:t>Map Zone</w:t>
      </w:r>
    </w:p>
    <w:p w:rsidR="0047600E" w:rsidP="0047600E" w:rsidRDefault="0047600E" w14:paraId="51A1BD64" w14:textId="77777777">
      <w:r>
        <w:t>36</w:t>
      </w:r>
    </w:p>
    <w:p w:rsidR="0047600E" w:rsidP="0047600E" w:rsidRDefault="0047600E" w14:paraId="44EB786C" w14:textId="77777777">
      <w:pPr>
        <w:pStyle w:val="InfoPara"/>
      </w:pPr>
      <w:r>
        <w:t>Geographic Range</w:t>
      </w:r>
    </w:p>
    <w:p w:rsidR="0047600E" w:rsidP="0047600E" w:rsidRDefault="0047600E" w14:paraId="1877B1EF" w14:textId="0C5D7C44">
      <w:r>
        <w:t xml:space="preserve">This </w:t>
      </w:r>
      <w:r w:rsidR="00E027B1">
        <w:t>Biophysical Setting (</w:t>
      </w:r>
      <w:proofErr w:type="spellStart"/>
      <w:r>
        <w:t>BpS</w:t>
      </w:r>
      <w:proofErr w:type="spellEnd"/>
      <w:r w:rsidR="00E027B1">
        <w:t>)</w:t>
      </w:r>
      <w:r>
        <w:t xml:space="preserve"> is located along the Gulf Coast and inland varying distances from 0-10mi inland and ranging from Padre Island north to Galveston Bay. To the north</w:t>
      </w:r>
      <w:r w:rsidR="00E027B1">
        <w:t>,</w:t>
      </w:r>
      <w:r>
        <w:t xml:space="preserve"> this type is bordered by high salt marshes and freshwater marshes. To the south and west</w:t>
      </w:r>
      <w:r w:rsidR="00E027B1">
        <w:t>,</w:t>
      </w:r>
      <w:r>
        <w:t xml:space="preserve"> it also joins with the desert grasslands.</w:t>
      </w:r>
    </w:p>
    <w:p w:rsidR="0047600E" w:rsidP="0047600E" w:rsidRDefault="0047600E" w14:paraId="42F1EA7A" w14:textId="77777777">
      <w:pPr>
        <w:pStyle w:val="InfoPara"/>
      </w:pPr>
      <w:r>
        <w:t>Biophysical Site Description</w:t>
      </w:r>
    </w:p>
    <w:p w:rsidR="0047600E" w:rsidP="0047600E" w:rsidRDefault="0047600E" w14:paraId="55BD1D31" w14:textId="77777777">
      <w:r>
        <w:t>The three communities that are found in burn units are the sand dunes, barrier flat</w:t>
      </w:r>
      <w:r w:rsidR="00E027B1">
        <w:t>s,</w:t>
      </w:r>
      <w:r>
        <w:t xml:space="preserve"> and tidal flats communities. The sand dune community is relatively sparsely vegetated. Its </w:t>
      </w:r>
      <w:proofErr w:type="gramStart"/>
      <w:r>
        <w:t>close proximity</w:t>
      </w:r>
      <w:proofErr w:type="gramEnd"/>
      <w:r>
        <w:t xml:space="preserve"> to the Gulf allows for greater impacts of salt spray on the vegetation. Also</w:t>
      </w:r>
      <w:r w:rsidR="00E027B1">
        <w:t>,</w:t>
      </w:r>
      <w:r>
        <w:t xml:space="preserve"> the higher dune elevations limit root access to soil moisture. The lee side of the dune complexes has more plant species and greater growth. Common species include </w:t>
      </w:r>
      <w:proofErr w:type="spellStart"/>
      <w:r>
        <w:t>seaoats</w:t>
      </w:r>
      <w:proofErr w:type="spellEnd"/>
      <w:r>
        <w:t xml:space="preserve"> (</w:t>
      </w:r>
      <w:proofErr w:type="spellStart"/>
      <w:r w:rsidRPr="00635577">
        <w:rPr>
          <w:i/>
        </w:rPr>
        <w:t>Uniola</w:t>
      </w:r>
      <w:proofErr w:type="spellEnd"/>
      <w:r w:rsidRPr="00635577">
        <w:rPr>
          <w:i/>
        </w:rPr>
        <w:t xml:space="preserve"> </w:t>
      </w:r>
      <w:proofErr w:type="spellStart"/>
      <w:r w:rsidRPr="00635577">
        <w:rPr>
          <w:i/>
        </w:rPr>
        <w:t>paniculata</w:t>
      </w:r>
      <w:proofErr w:type="spellEnd"/>
      <w:r>
        <w:t>), goat-foot morning glory (</w:t>
      </w:r>
      <w:r w:rsidRPr="00635577">
        <w:rPr>
          <w:i/>
        </w:rPr>
        <w:t>Ipomoea</w:t>
      </w:r>
      <w:r>
        <w:t xml:space="preserve"> spp.)</w:t>
      </w:r>
      <w:r w:rsidR="00E027B1">
        <w:t>,</w:t>
      </w:r>
      <w:r>
        <w:t xml:space="preserve"> and partridge pea (</w:t>
      </w:r>
      <w:proofErr w:type="spellStart"/>
      <w:r w:rsidRPr="00635577">
        <w:rPr>
          <w:i/>
        </w:rPr>
        <w:t>Chamaecrista</w:t>
      </w:r>
      <w:proofErr w:type="spellEnd"/>
      <w:r w:rsidRPr="00635577">
        <w:rPr>
          <w:i/>
        </w:rPr>
        <w:t xml:space="preserve"> fasciculata</w:t>
      </w:r>
      <w:r>
        <w:t>).</w:t>
      </w:r>
    </w:p>
    <w:p w:rsidR="0047600E" w:rsidP="0047600E" w:rsidRDefault="0047600E" w14:paraId="5315B698" w14:textId="77777777"/>
    <w:p w:rsidR="0047600E" w:rsidP="0047600E" w:rsidRDefault="0047600E" w14:paraId="030ABE3D" w14:textId="77777777">
      <w:r>
        <w:t>The barrier flat</w:t>
      </w:r>
      <w:r w:rsidR="00E027B1">
        <w:t>s</w:t>
      </w:r>
      <w:r>
        <w:t xml:space="preserve"> community is the most common, represented on over 50% of the island. This vegetative community is bordered by the Gulf dunes on the east and the bay marsh and tidal flats on the west. This country is flat with small undulating tertiary dunes, interspersed with freshwater and brackish swales and ponds. Common species include </w:t>
      </w:r>
      <w:proofErr w:type="spellStart"/>
      <w:r>
        <w:t>saltmeadow</w:t>
      </w:r>
      <w:proofErr w:type="spellEnd"/>
      <w:r>
        <w:t xml:space="preserve"> cordgrass (</w:t>
      </w:r>
      <w:proofErr w:type="spellStart"/>
      <w:r w:rsidRPr="00635577">
        <w:rPr>
          <w:i/>
        </w:rPr>
        <w:t>Spartina</w:t>
      </w:r>
      <w:proofErr w:type="spellEnd"/>
      <w:r w:rsidRPr="00635577">
        <w:rPr>
          <w:i/>
        </w:rPr>
        <w:t xml:space="preserve"> patens</w:t>
      </w:r>
      <w:r>
        <w:t xml:space="preserve">), </w:t>
      </w:r>
      <w:proofErr w:type="spellStart"/>
      <w:r>
        <w:t>gulfdune</w:t>
      </w:r>
      <w:proofErr w:type="spellEnd"/>
      <w:r>
        <w:t xml:space="preserve"> </w:t>
      </w:r>
      <w:proofErr w:type="spellStart"/>
      <w:r>
        <w:t>paspalum</w:t>
      </w:r>
      <w:proofErr w:type="spellEnd"/>
      <w:r>
        <w:t xml:space="preserve"> (</w:t>
      </w:r>
      <w:proofErr w:type="spellStart"/>
      <w:r w:rsidRPr="00635577">
        <w:rPr>
          <w:i/>
        </w:rPr>
        <w:t>Paspalum</w:t>
      </w:r>
      <w:proofErr w:type="spellEnd"/>
      <w:r w:rsidRPr="00635577">
        <w:rPr>
          <w:i/>
        </w:rPr>
        <w:t xml:space="preserve"> </w:t>
      </w:r>
      <w:proofErr w:type="spellStart"/>
      <w:r w:rsidRPr="00635577">
        <w:rPr>
          <w:i/>
        </w:rPr>
        <w:t>monostachyum</w:t>
      </w:r>
      <w:proofErr w:type="spellEnd"/>
      <w:r>
        <w:t>)</w:t>
      </w:r>
      <w:r w:rsidR="00E027B1">
        <w:t>,</w:t>
      </w:r>
      <w:r>
        <w:t xml:space="preserve"> and seacoast bluestem (</w:t>
      </w:r>
      <w:proofErr w:type="spellStart"/>
      <w:r w:rsidRPr="00635577">
        <w:rPr>
          <w:i/>
        </w:rPr>
        <w:t>Schizachyrium</w:t>
      </w:r>
      <w:proofErr w:type="spellEnd"/>
      <w:r w:rsidRPr="00635577">
        <w:rPr>
          <w:i/>
        </w:rPr>
        <w:t xml:space="preserve"> </w:t>
      </w:r>
      <w:proofErr w:type="spellStart"/>
      <w:r w:rsidRPr="00635577">
        <w:rPr>
          <w:i/>
        </w:rPr>
        <w:t>scoparium</w:t>
      </w:r>
      <w:proofErr w:type="spellEnd"/>
      <w:r>
        <w:t xml:space="preserve"> var. </w:t>
      </w:r>
      <w:proofErr w:type="spellStart"/>
      <w:r w:rsidRPr="00635577">
        <w:rPr>
          <w:i/>
        </w:rPr>
        <w:t>littorale</w:t>
      </w:r>
      <w:proofErr w:type="spellEnd"/>
      <w:r>
        <w:t>). Scattered honey mesquite (</w:t>
      </w:r>
      <w:r w:rsidRPr="00635577">
        <w:rPr>
          <w:i/>
        </w:rPr>
        <w:t xml:space="preserve">Prosopis </w:t>
      </w:r>
      <w:proofErr w:type="spellStart"/>
      <w:r w:rsidRPr="00635577">
        <w:rPr>
          <w:i/>
        </w:rPr>
        <w:t>glandulosa</w:t>
      </w:r>
      <w:proofErr w:type="spellEnd"/>
      <w:r>
        <w:t>) and yucca (</w:t>
      </w:r>
      <w:r w:rsidRPr="00635577">
        <w:rPr>
          <w:i/>
        </w:rPr>
        <w:t>Yucca</w:t>
      </w:r>
      <w:r>
        <w:t xml:space="preserve"> spp.) are found, as well as dense areas of eastern </w:t>
      </w:r>
      <w:proofErr w:type="spellStart"/>
      <w:r>
        <w:t>baccharis</w:t>
      </w:r>
      <w:proofErr w:type="spellEnd"/>
      <w:r>
        <w:t xml:space="preserve"> (</w:t>
      </w:r>
      <w:proofErr w:type="spellStart"/>
      <w:r w:rsidRPr="00635577">
        <w:rPr>
          <w:i/>
        </w:rPr>
        <w:t>Baccharis</w:t>
      </w:r>
      <w:proofErr w:type="spellEnd"/>
      <w:r w:rsidRPr="00635577">
        <w:rPr>
          <w:i/>
        </w:rPr>
        <w:t xml:space="preserve"> </w:t>
      </w:r>
      <w:proofErr w:type="spellStart"/>
      <w:r w:rsidRPr="00635577">
        <w:rPr>
          <w:i/>
        </w:rPr>
        <w:t>halimifolia</w:t>
      </w:r>
      <w:proofErr w:type="spellEnd"/>
      <w:r>
        <w:t xml:space="preserve">) and </w:t>
      </w:r>
      <w:proofErr w:type="spellStart"/>
      <w:r>
        <w:t>Macartney</w:t>
      </w:r>
      <w:proofErr w:type="spellEnd"/>
      <w:r>
        <w:t xml:space="preserve"> rose (</w:t>
      </w:r>
      <w:r w:rsidRPr="00635577">
        <w:rPr>
          <w:i/>
        </w:rPr>
        <w:t xml:space="preserve">Rosa </w:t>
      </w:r>
      <w:proofErr w:type="spellStart"/>
      <w:r w:rsidRPr="00635577">
        <w:rPr>
          <w:i/>
        </w:rPr>
        <w:t>bracteata</w:t>
      </w:r>
      <w:proofErr w:type="spellEnd"/>
      <w:r>
        <w:t>). These latter two species are the focus of control/</w:t>
      </w:r>
      <w:r w:rsidR="00E027B1">
        <w:t xml:space="preserve"> </w:t>
      </w:r>
      <w:r>
        <w:t>eradication management programs.</w:t>
      </w:r>
    </w:p>
    <w:p w:rsidR="0047600E" w:rsidP="0047600E" w:rsidRDefault="0047600E" w14:paraId="4E30D58B" w14:textId="77777777"/>
    <w:p w:rsidR="0047600E" w:rsidP="0047600E" w:rsidRDefault="0047600E" w14:paraId="427D15DB" w14:textId="2BF0A997">
      <w:r>
        <w:t>The tidal flat</w:t>
      </w:r>
      <w:r w:rsidR="00E027B1">
        <w:t>s</w:t>
      </w:r>
      <w:r>
        <w:t xml:space="preserve"> community interdigitate</w:t>
      </w:r>
      <w:r w:rsidR="00E027B1">
        <w:t>s</w:t>
      </w:r>
      <w:r>
        <w:t xml:space="preserve"> along the serrated bay shoreline. This community is made up of more salt</w:t>
      </w:r>
      <w:r w:rsidR="00E027B1">
        <w:t>-</w:t>
      </w:r>
      <w:r>
        <w:t>tolerant species, as this zone can be regularly inundated during high</w:t>
      </w:r>
      <w:r w:rsidR="00E027B1">
        <w:t>-</w:t>
      </w:r>
      <w:r>
        <w:t xml:space="preserve">tide events. The common species found here include </w:t>
      </w:r>
      <w:proofErr w:type="spellStart"/>
      <w:r>
        <w:t>saltgrass</w:t>
      </w:r>
      <w:proofErr w:type="spellEnd"/>
      <w:r>
        <w:t xml:space="preserve"> (</w:t>
      </w:r>
      <w:proofErr w:type="spellStart"/>
      <w:r w:rsidRPr="00635577">
        <w:rPr>
          <w:i/>
        </w:rPr>
        <w:t>Distichlis</w:t>
      </w:r>
      <w:proofErr w:type="spellEnd"/>
      <w:r w:rsidRPr="00635577">
        <w:rPr>
          <w:i/>
        </w:rPr>
        <w:t xml:space="preserve"> </w:t>
      </w:r>
      <w:proofErr w:type="spellStart"/>
      <w:r w:rsidRPr="00635577">
        <w:rPr>
          <w:i/>
        </w:rPr>
        <w:t>spicata</w:t>
      </w:r>
      <w:proofErr w:type="spellEnd"/>
      <w:r>
        <w:t>), seaside tansy (</w:t>
      </w:r>
      <w:proofErr w:type="spellStart"/>
      <w:r w:rsidRPr="00635577">
        <w:rPr>
          <w:i/>
        </w:rPr>
        <w:t>Borrichia</w:t>
      </w:r>
      <w:proofErr w:type="spellEnd"/>
      <w:r>
        <w:t xml:space="preserve"> spp.)</w:t>
      </w:r>
      <w:r w:rsidR="00E027B1">
        <w:t>,</w:t>
      </w:r>
      <w:r>
        <w:t xml:space="preserve"> and Gulf cordgrass. This cordgrass contains oil and waxes</w:t>
      </w:r>
      <w:r w:rsidR="00E027B1">
        <w:t xml:space="preserve"> that </w:t>
      </w:r>
      <w:r>
        <w:t>can cause an increase in fire behavior.</w:t>
      </w:r>
    </w:p>
    <w:p w:rsidR="0047600E" w:rsidP="0047600E" w:rsidRDefault="0047600E" w14:paraId="53BC53AA" w14:textId="77777777">
      <w:pPr>
        <w:pStyle w:val="InfoPara"/>
      </w:pPr>
      <w:r>
        <w:t>Vegetation Description</w:t>
      </w:r>
    </w:p>
    <w:p w:rsidR="0047600E" w:rsidP="0047600E" w:rsidRDefault="0047600E" w14:paraId="7AE28A2E" w14:textId="4AA6CDF0">
      <w:r>
        <w:lastRenderedPageBreak/>
        <w:t xml:space="preserve">This type has many of the same vegetation elements of tallgrass prairie but also has </w:t>
      </w:r>
      <w:proofErr w:type="gramStart"/>
      <w:r>
        <w:t>a number of</w:t>
      </w:r>
      <w:proofErr w:type="gramEnd"/>
      <w:r>
        <w:t xml:space="preserve"> additional species, including some tropical grasses. A wide variety of plant species have been identified in this type. The forb community tends to be richer in the coastal prairie than in true tallgrass prairie. The species composition is dominated by little bluestem (</w:t>
      </w:r>
      <w:proofErr w:type="spellStart"/>
      <w:r w:rsidRPr="00635577">
        <w:rPr>
          <w:i/>
        </w:rPr>
        <w:t>Schizachyrium</w:t>
      </w:r>
      <w:proofErr w:type="spellEnd"/>
      <w:r w:rsidRPr="00635577">
        <w:rPr>
          <w:i/>
        </w:rPr>
        <w:t xml:space="preserve"> </w:t>
      </w:r>
      <w:proofErr w:type="spellStart"/>
      <w:r w:rsidRPr="00635577">
        <w:rPr>
          <w:i/>
        </w:rPr>
        <w:t>scoparium</w:t>
      </w:r>
      <w:proofErr w:type="spellEnd"/>
      <w:r>
        <w:t xml:space="preserve">), sea coast bluestem, several </w:t>
      </w:r>
      <w:proofErr w:type="spellStart"/>
      <w:r w:rsidRPr="00635577">
        <w:rPr>
          <w:i/>
        </w:rPr>
        <w:t>Panicums</w:t>
      </w:r>
      <w:proofErr w:type="spellEnd"/>
      <w:r w:rsidR="00E027B1">
        <w:t>,</w:t>
      </w:r>
      <w:r w:rsidRPr="00635577">
        <w:rPr>
          <w:i/>
        </w:rPr>
        <w:t xml:space="preserve"> </w:t>
      </w:r>
      <w:r>
        <w:t xml:space="preserve">and </w:t>
      </w:r>
      <w:proofErr w:type="spellStart"/>
      <w:r w:rsidRPr="00635577">
        <w:rPr>
          <w:i/>
        </w:rPr>
        <w:t>sacahuista</w:t>
      </w:r>
      <w:proofErr w:type="spellEnd"/>
      <w:r>
        <w:t>, also known as Gulf cordgrass. Other important species include bushy bluestem (</w:t>
      </w:r>
      <w:proofErr w:type="spellStart"/>
      <w:r w:rsidRPr="00635577">
        <w:rPr>
          <w:i/>
        </w:rPr>
        <w:t>Andropogon</w:t>
      </w:r>
      <w:proofErr w:type="spellEnd"/>
      <w:r w:rsidRPr="00635577">
        <w:rPr>
          <w:i/>
        </w:rPr>
        <w:t xml:space="preserve"> </w:t>
      </w:r>
      <w:proofErr w:type="spellStart"/>
      <w:r w:rsidRPr="00635577">
        <w:rPr>
          <w:i/>
        </w:rPr>
        <w:t>glomeratus</w:t>
      </w:r>
      <w:proofErr w:type="spellEnd"/>
      <w:r>
        <w:t>), other bluestems such as split-beard (</w:t>
      </w:r>
      <w:r w:rsidRPr="00635577">
        <w:rPr>
          <w:i/>
        </w:rPr>
        <w:t xml:space="preserve">A. </w:t>
      </w:r>
      <w:proofErr w:type="spellStart"/>
      <w:r w:rsidRPr="00635577">
        <w:rPr>
          <w:i/>
        </w:rPr>
        <w:t>ternarius</w:t>
      </w:r>
      <w:proofErr w:type="spellEnd"/>
      <w:r>
        <w:t xml:space="preserve">), </w:t>
      </w:r>
      <w:proofErr w:type="spellStart"/>
      <w:r>
        <w:t>broomsedge</w:t>
      </w:r>
      <w:proofErr w:type="spellEnd"/>
      <w:r>
        <w:t xml:space="preserve"> bluestem (</w:t>
      </w:r>
      <w:r w:rsidRPr="00635577">
        <w:rPr>
          <w:i/>
        </w:rPr>
        <w:t xml:space="preserve">A. </w:t>
      </w:r>
      <w:proofErr w:type="spellStart"/>
      <w:r w:rsidRPr="00635577">
        <w:rPr>
          <w:i/>
        </w:rPr>
        <w:t>virginicus</w:t>
      </w:r>
      <w:proofErr w:type="spellEnd"/>
      <w:r>
        <w:t>), silver bluestem (</w:t>
      </w:r>
      <w:proofErr w:type="spellStart"/>
      <w:r w:rsidRPr="00635577">
        <w:rPr>
          <w:i/>
        </w:rPr>
        <w:t>Bothriochloa</w:t>
      </w:r>
      <w:proofErr w:type="spellEnd"/>
      <w:r w:rsidRPr="00635577">
        <w:rPr>
          <w:i/>
        </w:rPr>
        <w:t xml:space="preserve"> </w:t>
      </w:r>
      <w:proofErr w:type="spellStart"/>
      <w:r w:rsidRPr="00635577">
        <w:rPr>
          <w:i/>
        </w:rPr>
        <w:t>saccharoides</w:t>
      </w:r>
      <w:proofErr w:type="spellEnd"/>
      <w:r>
        <w:t xml:space="preserve">), various </w:t>
      </w:r>
      <w:proofErr w:type="spellStart"/>
      <w:r w:rsidRPr="00635577">
        <w:rPr>
          <w:i/>
        </w:rPr>
        <w:t>Sporobolus</w:t>
      </w:r>
      <w:proofErr w:type="spellEnd"/>
      <w:r w:rsidR="00E027B1">
        <w:t>,</w:t>
      </w:r>
      <w:r>
        <w:t xml:space="preserve"> and several tropical grasses of the genera </w:t>
      </w:r>
      <w:proofErr w:type="spellStart"/>
      <w:r w:rsidRPr="00635577">
        <w:rPr>
          <w:i/>
        </w:rPr>
        <w:t>Heteropogon</w:t>
      </w:r>
      <w:proofErr w:type="spellEnd"/>
      <w:r>
        <w:t xml:space="preserve">, </w:t>
      </w:r>
      <w:proofErr w:type="spellStart"/>
      <w:r w:rsidRPr="00635577">
        <w:rPr>
          <w:i/>
        </w:rPr>
        <w:t>Paspalum</w:t>
      </w:r>
      <w:proofErr w:type="spellEnd"/>
      <w:r>
        <w:t xml:space="preserve">, </w:t>
      </w:r>
      <w:proofErr w:type="spellStart"/>
      <w:r w:rsidRPr="00635577">
        <w:rPr>
          <w:i/>
        </w:rPr>
        <w:t>Trachypogon</w:t>
      </w:r>
      <w:proofErr w:type="spellEnd"/>
      <w:r w:rsidR="00E027B1">
        <w:t>,</w:t>
      </w:r>
      <w:r>
        <w:t xml:space="preserve"> and the previously mentioned </w:t>
      </w:r>
      <w:r w:rsidRPr="00635577">
        <w:rPr>
          <w:i/>
        </w:rPr>
        <w:t>Panicum</w:t>
      </w:r>
      <w:r>
        <w:t xml:space="preserve">. Secondary species vary in importance regionally depending on topography and soil moisture relations and include </w:t>
      </w:r>
      <w:proofErr w:type="spellStart"/>
      <w:r>
        <w:t>sideoats</w:t>
      </w:r>
      <w:proofErr w:type="spellEnd"/>
      <w:r>
        <w:t xml:space="preserve"> </w:t>
      </w:r>
      <w:proofErr w:type="spellStart"/>
      <w:r>
        <w:t>grama</w:t>
      </w:r>
      <w:proofErr w:type="spellEnd"/>
      <w:r>
        <w:t xml:space="preserve"> (</w:t>
      </w:r>
      <w:proofErr w:type="spellStart"/>
      <w:r w:rsidRPr="00635577">
        <w:rPr>
          <w:i/>
        </w:rPr>
        <w:t>Bouteloua</w:t>
      </w:r>
      <w:proofErr w:type="spellEnd"/>
      <w:r w:rsidRPr="00635577">
        <w:rPr>
          <w:i/>
        </w:rPr>
        <w:t xml:space="preserve"> </w:t>
      </w:r>
      <w:proofErr w:type="spellStart"/>
      <w:r w:rsidRPr="00635577">
        <w:rPr>
          <w:i/>
        </w:rPr>
        <w:t>curtipendula</w:t>
      </w:r>
      <w:proofErr w:type="spellEnd"/>
      <w:r>
        <w:t xml:space="preserve">), </w:t>
      </w:r>
      <w:proofErr w:type="spellStart"/>
      <w:r>
        <w:t>buffalograss</w:t>
      </w:r>
      <w:proofErr w:type="spellEnd"/>
      <w:r>
        <w:t xml:space="preserve"> (</w:t>
      </w:r>
      <w:proofErr w:type="spellStart"/>
      <w:r w:rsidRPr="00635577">
        <w:rPr>
          <w:i/>
        </w:rPr>
        <w:t>Buchloe</w:t>
      </w:r>
      <w:proofErr w:type="spellEnd"/>
      <w:r w:rsidRPr="00635577">
        <w:rPr>
          <w:i/>
        </w:rPr>
        <w:t xml:space="preserve"> </w:t>
      </w:r>
      <w:proofErr w:type="spellStart"/>
      <w:r w:rsidRPr="00635577">
        <w:rPr>
          <w:i/>
        </w:rPr>
        <w:t>dactyloides</w:t>
      </w:r>
      <w:proofErr w:type="spellEnd"/>
      <w:r>
        <w:t>)</w:t>
      </w:r>
      <w:r w:rsidR="00E027B1">
        <w:t>,</w:t>
      </w:r>
      <w:r>
        <w:t xml:space="preserve"> and </w:t>
      </w:r>
      <w:proofErr w:type="spellStart"/>
      <w:r>
        <w:t>threeawns</w:t>
      </w:r>
      <w:proofErr w:type="spellEnd"/>
      <w:r>
        <w:t xml:space="preserve"> (</w:t>
      </w:r>
      <w:proofErr w:type="spellStart"/>
      <w:r w:rsidRPr="00635577">
        <w:rPr>
          <w:i/>
        </w:rPr>
        <w:t>Aristida</w:t>
      </w:r>
      <w:proofErr w:type="spellEnd"/>
      <w:r>
        <w:t xml:space="preserve"> spp.). Several grass-likes that are important include sedges (</w:t>
      </w:r>
      <w:proofErr w:type="spellStart"/>
      <w:r w:rsidRPr="00635577">
        <w:rPr>
          <w:i/>
        </w:rPr>
        <w:t>Carex</w:t>
      </w:r>
      <w:proofErr w:type="spellEnd"/>
      <w:r>
        <w:t xml:space="preserve"> spp.), </w:t>
      </w:r>
      <w:proofErr w:type="spellStart"/>
      <w:r>
        <w:t>spikerushes</w:t>
      </w:r>
      <w:proofErr w:type="spellEnd"/>
      <w:r>
        <w:t xml:space="preserve"> (</w:t>
      </w:r>
      <w:proofErr w:type="spellStart"/>
      <w:r w:rsidRPr="00635577">
        <w:rPr>
          <w:i/>
        </w:rPr>
        <w:t>Eleocharis</w:t>
      </w:r>
      <w:proofErr w:type="spellEnd"/>
      <w:r>
        <w:t xml:space="preserve"> spp.)</w:t>
      </w:r>
      <w:r w:rsidR="00E027B1">
        <w:t>,</w:t>
      </w:r>
      <w:r>
        <w:t xml:space="preserve"> and bulrushes (</w:t>
      </w:r>
      <w:proofErr w:type="spellStart"/>
      <w:r w:rsidRPr="00635577">
        <w:rPr>
          <w:i/>
        </w:rPr>
        <w:t>Scirpus</w:t>
      </w:r>
      <w:proofErr w:type="spellEnd"/>
      <w:r>
        <w:t xml:space="preserve"> spp.). Conspicuous forbs include the genera </w:t>
      </w:r>
      <w:proofErr w:type="spellStart"/>
      <w:r w:rsidRPr="00635577">
        <w:rPr>
          <w:i/>
        </w:rPr>
        <w:t>Ratibida</w:t>
      </w:r>
      <w:proofErr w:type="spellEnd"/>
      <w:r>
        <w:t xml:space="preserve">, </w:t>
      </w:r>
      <w:proofErr w:type="spellStart"/>
      <w:r w:rsidRPr="00635577">
        <w:rPr>
          <w:i/>
        </w:rPr>
        <w:t>Rudbeckia</w:t>
      </w:r>
      <w:proofErr w:type="spellEnd"/>
      <w:r>
        <w:t xml:space="preserve">, </w:t>
      </w:r>
      <w:proofErr w:type="spellStart"/>
      <w:r w:rsidRPr="00635577">
        <w:rPr>
          <w:i/>
        </w:rPr>
        <w:t>Liatris</w:t>
      </w:r>
      <w:proofErr w:type="spellEnd"/>
      <w:r w:rsidR="00E027B1">
        <w:rPr>
          <w:i/>
        </w:rPr>
        <w:t>,</w:t>
      </w:r>
      <w:r>
        <w:t xml:space="preserve"> and </w:t>
      </w:r>
      <w:proofErr w:type="spellStart"/>
      <w:r w:rsidRPr="00635577">
        <w:rPr>
          <w:i/>
        </w:rPr>
        <w:t>Sagittaria</w:t>
      </w:r>
      <w:proofErr w:type="spellEnd"/>
      <w:r>
        <w:t>.</w:t>
      </w:r>
    </w:p>
    <w:p w:rsidR="0047600E" w:rsidP="0047600E" w:rsidRDefault="0047600E" w14:paraId="5FDBF65A"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SCLI11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littorale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Shore 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PANIC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Panicgrass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spartinae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Gulf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UNPA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Uniola paniculata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Seaoats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patens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Saltmeadow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virginicus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Broomsedge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PAPL3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Paspalum plicatulum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Brownseed paspalum</w:t>
            </w:r>
          </w:p>
        </w:tc>
      </w:tr>
    </w:tbl>
    <w:p>
      <w:r>
        <w:rPr>
          <w:sz w:val="16"/>
        </w:rPr>
        <w:t>Species names are from the NRCS PLANTS database. Check species codes at http://plants.usda.gov.</w:t>
      </w:r>
    </w:p>
    <w:p w:rsidR="0047600E" w:rsidP="0047600E" w:rsidRDefault="0047600E" w14:paraId="4FA8BFE8" w14:textId="77777777">
      <w:pPr>
        <w:pStyle w:val="InfoPara"/>
      </w:pPr>
      <w:r>
        <w:t>Disturbance Description</w:t>
      </w:r>
    </w:p>
    <w:p w:rsidR="0047600E" w:rsidP="0047600E" w:rsidRDefault="0047600E" w14:paraId="17D6F476" w14:textId="4B61F532">
      <w:r>
        <w:t xml:space="preserve">This type is </w:t>
      </w:r>
      <w:r w:rsidR="003A067C">
        <w:t>characterized by</w:t>
      </w:r>
      <w:r>
        <w:t xml:space="preserve"> frequent replacement fires, both lightning and anthropogenic in origin (Stewart 1951</w:t>
      </w:r>
      <w:r w:rsidR="00E027B1">
        <w:t>;</w:t>
      </w:r>
      <w:r>
        <w:t xml:space="preserve"> Lehmann 1965</w:t>
      </w:r>
      <w:r w:rsidR="00E027B1">
        <w:t>;</w:t>
      </w:r>
      <w:r>
        <w:t xml:space="preserve"> </w:t>
      </w:r>
      <w:proofErr w:type="spellStart"/>
      <w:r>
        <w:t>Drawe</w:t>
      </w:r>
      <w:proofErr w:type="spellEnd"/>
      <w:r>
        <w:t xml:space="preserve"> 1980</w:t>
      </w:r>
      <w:r w:rsidR="00E027B1">
        <w:t>;</w:t>
      </w:r>
      <w:r>
        <w:t xml:space="preserve"> Stewart 2002</w:t>
      </w:r>
      <w:r w:rsidR="00E027B1">
        <w:t>;</w:t>
      </w:r>
      <w:r>
        <w:t xml:space="preserve"> </w:t>
      </w:r>
      <w:proofErr w:type="spellStart"/>
      <w:r>
        <w:t>Jurney</w:t>
      </w:r>
      <w:proofErr w:type="spellEnd"/>
      <w:r>
        <w:t xml:space="preserve"> et al</w:t>
      </w:r>
      <w:r w:rsidR="00E027B1">
        <w:t>.</w:t>
      </w:r>
      <w:r>
        <w:t xml:space="preserve"> 2004). Likely, this type has one of the most frequent fire regimes in North America. Annual burning was described in references to historic accounts (Stewart 1951</w:t>
      </w:r>
      <w:r w:rsidR="00E027B1">
        <w:t>;</w:t>
      </w:r>
      <w:r>
        <w:t xml:space="preserve"> </w:t>
      </w:r>
      <w:proofErr w:type="spellStart"/>
      <w:r>
        <w:t>Chamrad</w:t>
      </w:r>
      <w:proofErr w:type="spellEnd"/>
      <w:r>
        <w:t xml:space="preserve"> and Dodd 1973</w:t>
      </w:r>
      <w:r w:rsidR="00E027B1">
        <w:t>;</w:t>
      </w:r>
      <w:r>
        <w:t xml:space="preserve"> Stewart 2002:141-144)</w:t>
      </w:r>
      <w:r w:rsidR="00E027B1">
        <w:t>,</w:t>
      </w:r>
      <w:r>
        <w:t xml:space="preserve"> and in one instance</w:t>
      </w:r>
      <w:r w:rsidR="00E027B1">
        <w:t>,</w:t>
      </w:r>
      <w:r>
        <w:t xml:space="preserve"> reference was made to burning twice (summer and winter) in the same year (Lehmann 1965:133). These references do not indicate </w:t>
      </w:r>
      <w:r w:rsidR="00E027B1">
        <w:t xml:space="preserve">that </w:t>
      </w:r>
      <w:r>
        <w:t>every acre was burned every year</w:t>
      </w:r>
      <w:r w:rsidR="00E027B1">
        <w:t>,</w:t>
      </w:r>
      <w:r>
        <w:t xml:space="preserve"> but </w:t>
      </w:r>
      <w:r w:rsidR="00E027B1">
        <w:t xml:space="preserve">it is </w:t>
      </w:r>
      <w:r>
        <w:t xml:space="preserve">likely </w:t>
      </w:r>
      <w:r w:rsidR="00E027B1">
        <w:t xml:space="preserve">that </w:t>
      </w:r>
      <w:r>
        <w:t xml:space="preserve">some considerable area was burned every year with most of the type being burned at least biannually and some areas burned twice </w:t>
      </w:r>
      <w:proofErr w:type="gramStart"/>
      <w:r>
        <w:t>in a given</w:t>
      </w:r>
      <w:proofErr w:type="gramEnd"/>
      <w:r>
        <w:t xml:space="preserve"> year. Lehmann (1965) also notes accounts about the patches of unburned vegetation and relative green-up compared to burned areas. Fire was likely possible</w:t>
      </w:r>
      <w:r w:rsidR="005F61DD">
        <w:t xml:space="preserve"> during most seasons and depende</w:t>
      </w:r>
      <w:r>
        <w:t xml:space="preserve">nt on the availability of dry fine fuels sufficient to carry a fire. </w:t>
      </w:r>
      <w:proofErr w:type="spellStart"/>
      <w:r>
        <w:t>Ovieda</w:t>
      </w:r>
      <w:proofErr w:type="spellEnd"/>
      <w:r>
        <w:t xml:space="preserve"> y Valdez in 1534 cite</w:t>
      </w:r>
      <w:r w:rsidR="00E027B1">
        <w:t>d</w:t>
      </w:r>
      <w:r>
        <w:t xml:space="preserve"> the use of fire in the area surrounding Corpus Christi. Spanish settlers had learned from Native Americans about the importance of fire and applied it to clear brush and to stimulate new growth in grasses (Stewart 2002). Fire has long been an important ecological process along the Texas Gulf Coast, whether through lightning or human-caused ignitions. On Matagorda Island</w:t>
      </w:r>
      <w:r w:rsidR="006E3EBD">
        <w:t>,</w:t>
      </w:r>
      <w:r>
        <w:t xml:space="preserve"> the conditions often exist for lightning fires. Prior to suppression, these fires likely covered </w:t>
      </w:r>
      <w:r w:rsidR="006E3EBD">
        <w:t xml:space="preserve">1,000s </w:t>
      </w:r>
      <w:r>
        <w:t xml:space="preserve">of acres in the past. Early fire suppression and grazing reduced fire frequency and the ecological role of fire, contributing to vegetation changes on broad scales. In general, the vegetation change was from more abundant grasses and forbs to increased woody species. Development of levees and the intracoastal </w:t>
      </w:r>
      <w:r w:rsidR="00635577">
        <w:t xml:space="preserve">waterway </w:t>
      </w:r>
      <w:r>
        <w:t xml:space="preserve">changed the influences of these events and required events of </w:t>
      </w:r>
      <w:r>
        <w:lastRenderedPageBreak/>
        <w:t xml:space="preserve">greater magnitude (category 5) to achieve the saltwater inundation flood events that historically occurred </w:t>
      </w:r>
      <w:r w:rsidR="003A067C">
        <w:t>under tropical storm pressure. Stand</w:t>
      </w:r>
      <w:r w:rsidR="006E3EBD">
        <w:t>-</w:t>
      </w:r>
      <w:r w:rsidR="003A067C">
        <w:t>replacing h</w:t>
      </w:r>
      <w:r>
        <w:t>igh</w:t>
      </w:r>
      <w:r w:rsidR="006E3EBD">
        <w:t>-</w:t>
      </w:r>
      <w:r>
        <w:t xml:space="preserve">tide events occur on intervals of </w:t>
      </w:r>
      <w:r w:rsidR="006E3EBD">
        <w:t>~</w:t>
      </w:r>
      <w:r>
        <w:t>20yrs</w:t>
      </w:r>
      <w:r w:rsidR="006E3EBD">
        <w:t>,</w:t>
      </w:r>
      <w:r>
        <w:t xml:space="preserve"> bringing saltwater inundation.</w:t>
      </w:r>
    </w:p>
    <w:p w:rsidR="0047600E" w:rsidP="0047600E" w:rsidRDefault="0047600E" w14:paraId="2C6D09CB"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w:t>
            </w:r>
          </w:p>
        </w:tc>
        <w:tc>
          <w:p>
            <w:pPr>
              <w:jc w:val="center"/>
            </w:pPr>
            <w:r>
              <w:t>100</w:t>
            </w:r>
          </w:p>
        </w:tc>
        <w:tc>
          <w:p>
            <w:pPr>
              <w:jc w:val="center"/>
            </w:pPr>
            <w:r>
              <w:t>1</w:t>
            </w:r>
          </w:p>
        </w:tc>
        <w:tc>
          <w:p>
            <w:pPr>
              <w:jc w:val="center"/>
            </w:pPr>
            <w:r>
              <w:t>3</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600E" w:rsidP="0047600E" w:rsidRDefault="0047600E" w14:paraId="2B8626A9" w14:textId="77777777">
      <w:pPr>
        <w:pStyle w:val="InfoPara"/>
      </w:pPr>
      <w:r>
        <w:t>Scale Description</w:t>
      </w:r>
    </w:p>
    <w:p w:rsidR="0047600E" w:rsidP="0047600E" w:rsidRDefault="0047600E" w14:paraId="5485E953" w14:textId="77777777">
      <w:r>
        <w:t>None</w:t>
      </w:r>
    </w:p>
    <w:p w:rsidR="0047600E" w:rsidP="0047600E" w:rsidRDefault="0047600E" w14:paraId="7747234F" w14:textId="77777777">
      <w:pPr>
        <w:pStyle w:val="InfoPara"/>
      </w:pPr>
      <w:r>
        <w:t>Adjacency or Identification Concerns</w:t>
      </w:r>
    </w:p>
    <w:p w:rsidR="0047600E" w:rsidP="0047600E" w:rsidRDefault="0047600E" w14:paraId="7F227D7D" w14:textId="080852B6">
      <w:r>
        <w:t>This habitat type is adjacent to coastal marshes and may transition to coastal prairies. It is associated with barrier islands that are susceptible to the greatest impacts from hurricanes and wind events. It is distinguished from the South Texas Dunes by referencing the Barrier Island system that exists from Padre Island north to Galveston Bay. Deep sands that are susceptible to high</w:t>
      </w:r>
      <w:r w:rsidR="006E3EBD">
        <w:t>-</w:t>
      </w:r>
      <w:r>
        <w:t xml:space="preserve">wind events and hurricanes delineate this habitat type from the more interior coastal marshes and prairies although the grass and herbaceous species identified here are </w:t>
      </w:r>
      <w:proofErr w:type="gramStart"/>
      <w:r>
        <w:t>similar to</w:t>
      </w:r>
      <w:proofErr w:type="gramEnd"/>
      <w:r>
        <w:t xml:space="preserve"> the marsh and prairie systems.</w:t>
      </w:r>
    </w:p>
    <w:p w:rsidR="0047600E" w:rsidP="0047600E" w:rsidRDefault="0047600E" w14:paraId="693524E9" w14:textId="77777777">
      <w:pPr>
        <w:pStyle w:val="InfoPara"/>
      </w:pPr>
      <w:r>
        <w:t>Issues or Problems</w:t>
      </w:r>
    </w:p>
    <w:p w:rsidR="0047600E" w:rsidP="0047600E" w:rsidRDefault="0047600E" w14:paraId="36D5EC44" w14:textId="77777777"/>
    <w:p w:rsidR="0047600E" w:rsidP="0047600E" w:rsidRDefault="0047600E" w14:paraId="47D5BC94" w14:textId="77777777">
      <w:pPr>
        <w:pStyle w:val="InfoPara"/>
      </w:pPr>
      <w:r>
        <w:t>Native Uncharacteristic Conditions</w:t>
      </w:r>
    </w:p>
    <w:p w:rsidR="0047600E" w:rsidP="0047600E" w:rsidRDefault="0047600E" w14:paraId="6DB0455E" w14:textId="77777777">
      <w:r>
        <w:t>Transitional species following disturbance may inhabit the area for the first year following the event. Ragweed (</w:t>
      </w:r>
      <w:r w:rsidRPr="00635577">
        <w:rPr>
          <w:i/>
        </w:rPr>
        <w:t>Ambrosia</w:t>
      </w:r>
      <w:r>
        <w:t xml:space="preserve"> spp.) is often common during this transition period.</w:t>
      </w:r>
    </w:p>
    <w:p w:rsidR="0047600E" w:rsidP="0047600E" w:rsidRDefault="0047600E" w14:paraId="1E620B8E" w14:textId="77777777">
      <w:pPr>
        <w:pStyle w:val="InfoPara"/>
      </w:pPr>
      <w:r>
        <w:t>Comments</w:t>
      </w:r>
    </w:p>
    <w:p w:rsidR="00876B07" w:rsidP="0047600E" w:rsidRDefault="0047600E" w14:paraId="32620959" w14:textId="4259D7E6">
      <w:r>
        <w:t>Descriptive changes to the description and quantitative changes to the model res</w:t>
      </w:r>
      <w:r w:rsidR="00592A98">
        <w:t>ulted in a change in modelers</w:t>
      </w:r>
      <w:r>
        <w:t xml:space="preserve"> for </w:t>
      </w:r>
      <w:r w:rsidR="006E3EBD">
        <w:t xml:space="preserve">map zone </w:t>
      </w:r>
      <w:r>
        <w:t>36.</w:t>
      </w:r>
    </w:p>
    <w:p w:rsidR="0047600E" w:rsidP="0047600E" w:rsidRDefault="005F61DD" w14:paraId="760D6F19" w14:textId="77777777">
      <w:pPr>
        <w:pStyle w:val="ReportSection"/>
      </w:pPr>
      <w:r>
        <w:t>S</w:t>
      </w:r>
      <w:r w:rsidR="0047600E">
        <w:t>uccession Classes</w:t>
      </w:r>
    </w:p>
    <w:p w:rsidR="0047600E" w:rsidP="0047600E" w:rsidRDefault="0047600E" w14:paraId="7C6C152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600E" w:rsidP="0047600E" w:rsidRDefault="0047600E" w14:paraId="5973875A" w14:textId="77777777">
      <w:pPr>
        <w:pStyle w:val="InfoPara"/>
        <w:pBdr>
          <w:top w:val="single" w:color="auto" w:sz="4" w:space="1"/>
        </w:pBdr>
      </w:pPr>
      <w:r xmlns:w="http://schemas.openxmlformats.org/wordprocessingml/2006/main">
        <w:t>Class A</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7600E" w:rsidP="0047600E" w:rsidRDefault="0047600E" w14:paraId="62FD4D69" w14:textId="77777777"/>
    <w:p w:rsidR="0047600E" w:rsidP="0047600E" w:rsidRDefault="0047600E" w14:paraId="2A8F949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40"/>
        <w:gridCol w:w="2376"/>
        <w:gridCol w:w="1956"/>
      </w:tblGrid>
      <w:tr w:rsidRPr="0047600E" w:rsidR="0047600E" w:rsidTr="0047600E" w14:paraId="1281FE70" w14:textId="77777777">
        <w:tc>
          <w:tcPr>
            <w:tcW w:w="1152" w:type="dxa"/>
            <w:tcBorders>
              <w:top w:val="single" w:color="auto" w:sz="2" w:space="0"/>
              <w:bottom w:val="single" w:color="000000" w:sz="12" w:space="0"/>
            </w:tcBorders>
            <w:shd w:val="clear" w:color="auto" w:fill="auto"/>
          </w:tcPr>
          <w:p w:rsidRPr="0047600E" w:rsidR="0047600E" w:rsidP="00BF3B59" w:rsidRDefault="0047600E" w14:paraId="6144C184" w14:textId="77777777">
            <w:pPr>
              <w:rPr>
                <w:b/>
                <w:bCs/>
              </w:rPr>
            </w:pPr>
            <w:r w:rsidRPr="0047600E">
              <w:rPr>
                <w:b/>
                <w:bCs/>
              </w:rPr>
              <w:t>Symbol</w:t>
            </w:r>
          </w:p>
        </w:tc>
        <w:tc>
          <w:tcPr>
            <w:tcW w:w="2640" w:type="dxa"/>
            <w:tcBorders>
              <w:top w:val="single" w:color="auto" w:sz="2" w:space="0"/>
              <w:bottom w:val="single" w:color="000000" w:sz="12" w:space="0"/>
            </w:tcBorders>
            <w:shd w:val="clear" w:color="auto" w:fill="auto"/>
          </w:tcPr>
          <w:p w:rsidRPr="0047600E" w:rsidR="0047600E" w:rsidP="00BF3B59" w:rsidRDefault="0047600E" w14:paraId="25C0E289" w14:textId="77777777">
            <w:pPr>
              <w:rPr>
                <w:b/>
                <w:bCs/>
              </w:rPr>
            </w:pPr>
            <w:r w:rsidRPr="0047600E">
              <w:rPr>
                <w:b/>
                <w:bCs/>
              </w:rPr>
              <w:t>Scientific Name</w:t>
            </w:r>
          </w:p>
        </w:tc>
        <w:tc>
          <w:tcPr>
            <w:tcW w:w="2376" w:type="dxa"/>
            <w:tcBorders>
              <w:top w:val="single" w:color="auto" w:sz="2" w:space="0"/>
              <w:bottom w:val="single" w:color="000000" w:sz="12" w:space="0"/>
            </w:tcBorders>
            <w:shd w:val="clear" w:color="auto" w:fill="auto"/>
          </w:tcPr>
          <w:p w:rsidRPr="0047600E" w:rsidR="0047600E" w:rsidP="00BF3B59" w:rsidRDefault="0047600E" w14:paraId="73BF65BA" w14:textId="77777777">
            <w:pPr>
              <w:rPr>
                <w:b/>
                <w:bCs/>
              </w:rPr>
            </w:pPr>
            <w:r w:rsidRPr="0047600E">
              <w:rPr>
                <w:b/>
                <w:bCs/>
              </w:rPr>
              <w:t>Common Name</w:t>
            </w:r>
          </w:p>
        </w:tc>
        <w:tc>
          <w:tcPr>
            <w:tcW w:w="1956" w:type="dxa"/>
            <w:tcBorders>
              <w:top w:val="single" w:color="auto" w:sz="2" w:space="0"/>
              <w:bottom w:val="single" w:color="000000" w:sz="12" w:space="0"/>
            </w:tcBorders>
            <w:shd w:val="clear" w:color="auto" w:fill="auto"/>
          </w:tcPr>
          <w:p w:rsidRPr="0047600E" w:rsidR="0047600E" w:rsidP="00BF3B59" w:rsidRDefault="0047600E" w14:paraId="10AE871C" w14:textId="77777777">
            <w:pPr>
              <w:rPr>
                <w:b/>
                <w:bCs/>
              </w:rPr>
            </w:pPr>
            <w:r w:rsidRPr="0047600E">
              <w:rPr>
                <w:b/>
                <w:bCs/>
              </w:rPr>
              <w:t>Canopy Position</w:t>
            </w:r>
          </w:p>
        </w:tc>
      </w:tr>
      <w:tr w:rsidRPr="0047600E" w:rsidR="0047600E" w:rsidTr="0047600E" w14:paraId="2CB5BD79" w14:textId="77777777">
        <w:tc>
          <w:tcPr>
            <w:tcW w:w="1152" w:type="dxa"/>
            <w:tcBorders>
              <w:top w:val="single" w:color="000000" w:sz="12" w:space="0"/>
            </w:tcBorders>
            <w:shd w:val="clear" w:color="auto" w:fill="auto"/>
          </w:tcPr>
          <w:p w:rsidRPr="0047600E" w:rsidR="0047600E" w:rsidP="00BF3B59" w:rsidRDefault="0047600E" w14:paraId="200ACA2F" w14:textId="77777777">
            <w:pPr>
              <w:rPr>
                <w:bCs/>
              </w:rPr>
            </w:pPr>
            <w:r w:rsidRPr="0047600E">
              <w:rPr>
                <w:bCs/>
              </w:rPr>
              <w:t>SCHIZ4</w:t>
            </w:r>
          </w:p>
        </w:tc>
        <w:tc>
          <w:tcPr>
            <w:tcW w:w="2640" w:type="dxa"/>
            <w:tcBorders>
              <w:top w:val="single" w:color="000000" w:sz="12" w:space="0"/>
            </w:tcBorders>
            <w:shd w:val="clear" w:color="auto" w:fill="auto"/>
          </w:tcPr>
          <w:p w:rsidRPr="0047600E" w:rsidR="0047600E" w:rsidP="00BF3B59" w:rsidRDefault="0047600E" w14:paraId="58FB2917" w14:textId="77777777">
            <w:proofErr w:type="spellStart"/>
            <w:r w:rsidRPr="0047600E">
              <w:t>Schizachyrium</w:t>
            </w:r>
            <w:proofErr w:type="spellEnd"/>
          </w:p>
        </w:tc>
        <w:tc>
          <w:tcPr>
            <w:tcW w:w="2376" w:type="dxa"/>
            <w:tcBorders>
              <w:top w:val="single" w:color="000000" w:sz="12" w:space="0"/>
            </w:tcBorders>
            <w:shd w:val="clear" w:color="auto" w:fill="auto"/>
          </w:tcPr>
          <w:p w:rsidRPr="0047600E" w:rsidR="0047600E" w:rsidP="00BF3B59" w:rsidRDefault="0047600E" w14:paraId="36644427" w14:textId="77777777">
            <w:r w:rsidRPr="0047600E">
              <w:t>Little bluestem</w:t>
            </w:r>
          </w:p>
        </w:tc>
        <w:tc>
          <w:tcPr>
            <w:tcW w:w="1956" w:type="dxa"/>
            <w:tcBorders>
              <w:top w:val="single" w:color="000000" w:sz="12" w:space="0"/>
            </w:tcBorders>
            <w:shd w:val="clear" w:color="auto" w:fill="auto"/>
          </w:tcPr>
          <w:p w:rsidRPr="0047600E" w:rsidR="0047600E" w:rsidP="00BF3B59" w:rsidRDefault="0047600E" w14:paraId="3F975C1E" w14:textId="77777777">
            <w:r w:rsidRPr="0047600E">
              <w:t>Upper</w:t>
            </w:r>
          </w:p>
        </w:tc>
      </w:tr>
      <w:tr w:rsidRPr="0047600E" w:rsidR="0047600E" w:rsidTr="0047600E" w14:paraId="04D48A35" w14:textId="77777777">
        <w:tc>
          <w:tcPr>
            <w:tcW w:w="1152" w:type="dxa"/>
            <w:shd w:val="clear" w:color="auto" w:fill="auto"/>
          </w:tcPr>
          <w:p w:rsidRPr="0047600E" w:rsidR="0047600E" w:rsidP="00BF3B59" w:rsidRDefault="0047600E" w14:paraId="533284E0" w14:textId="77777777">
            <w:pPr>
              <w:rPr>
                <w:bCs/>
              </w:rPr>
            </w:pPr>
            <w:r w:rsidRPr="0047600E">
              <w:rPr>
                <w:bCs/>
              </w:rPr>
              <w:t>SCLI11</w:t>
            </w:r>
          </w:p>
        </w:tc>
        <w:tc>
          <w:tcPr>
            <w:tcW w:w="2640" w:type="dxa"/>
            <w:shd w:val="clear" w:color="auto" w:fill="auto"/>
          </w:tcPr>
          <w:p w:rsidRPr="0047600E" w:rsidR="0047600E" w:rsidP="00BF3B59" w:rsidRDefault="0047600E" w14:paraId="54206EE0" w14:textId="77777777">
            <w:proofErr w:type="spellStart"/>
            <w:r w:rsidRPr="0047600E">
              <w:t>Schizachyrium</w:t>
            </w:r>
            <w:proofErr w:type="spellEnd"/>
            <w:r w:rsidRPr="0047600E">
              <w:t xml:space="preserve"> </w:t>
            </w:r>
            <w:proofErr w:type="spellStart"/>
            <w:r w:rsidRPr="0047600E">
              <w:t>littorale</w:t>
            </w:r>
            <w:proofErr w:type="spellEnd"/>
          </w:p>
        </w:tc>
        <w:tc>
          <w:tcPr>
            <w:tcW w:w="2376" w:type="dxa"/>
            <w:shd w:val="clear" w:color="auto" w:fill="auto"/>
          </w:tcPr>
          <w:p w:rsidRPr="0047600E" w:rsidR="0047600E" w:rsidP="00BF3B59" w:rsidRDefault="0047600E" w14:paraId="7B4A579F" w14:textId="77777777">
            <w:r w:rsidRPr="0047600E">
              <w:t>Shore little bluestem</w:t>
            </w:r>
          </w:p>
        </w:tc>
        <w:tc>
          <w:tcPr>
            <w:tcW w:w="1956" w:type="dxa"/>
            <w:shd w:val="clear" w:color="auto" w:fill="auto"/>
          </w:tcPr>
          <w:p w:rsidRPr="0047600E" w:rsidR="0047600E" w:rsidP="00BF3B59" w:rsidRDefault="0047600E" w14:paraId="6E105D34" w14:textId="77777777">
            <w:r w:rsidRPr="0047600E">
              <w:t>Upper</w:t>
            </w:r>
          </w:p>
        </w:tc>
      </w:tr>
      <w:tr w:rsidRPr="0047600E" w:rsidR="0047600E" w:rsidTr="0047600E" w14:paraId="652106F1" w14:textId="77777777">
        <w:tc>
          <w:tcPr>
            <w:tcW w:w="1152" w:type="dxa"/>
            <w:shd w:val="clear" w:color="auto" w:fill="auto"/>
          </w:tcPr>
          <w:p w:rsidRPr="0047600E" w:rsidR="0047600E" w:rsidP="00BF3B59" w:rsidRDefault="0047600E" w14:paraId="68C6BF89" w14:textId="77777777">
            <w:pPr>
              <w:rPr>
                <w:bCs/>
              </w:rPr>
            </w:pPr>
            <w:r w:rsidRPr="0047600E">
              <w:rPr>
                <w:bCs/>
              </w:rPr>
              <w:lastRenderedPageBreak/>
              <w:t>PANIC</w:t>
            </w:r>
          </w:p>
        </w:tc>
        <w:tc>
          <w:tcPr>
            <w:tcW w:w="2640" w:type="dxa"/>
            <w:shd w:val="clear" w:color="auto" w:fill="auto"/>
          </w:tcPr>
          <w:p w:rsidRPr="0047600E" w:rsidR="0047600E" w:rsidP="00BF3B59" w:rsidRDefault="0047600E" w14:paraId="2BAED206" w14:textId="77777777">
            <w:r w:rsidRPr="0047600E">
              <w:t>Panicum</w:t>
            </w:r>
          </w:p>
        </w:tc>
        <w:tc>
          <w:tcPr>
            <w:tcW w:w="2376" w:type="dxa"/>
            <w:shd w:val="clear" w:color="auto" w:fill="auto"/>
          </w:tcPr>
          <w:p w:rsidRPr="0047600E" w:rsidR="0047600E" w:rsidP="00BF3B59" w:rsidRDefault="0047600E" w14:paraId="6CBBEF31" w14:textId="77777777">
            <w:proofErr w:type="spellStart"/>
            <w:r w:rsidRPr="0047600E">
              <w:t>Panicgrass</w:t>
            </w:r>
            <w:proofErr w:type="spellEnd"/>
          </w:p>
        </w:tc>
        <w:tc>
          <w:tcPr>
            <w:tcW w:w="1956" w:type="dxa"/>
            <w:shd w:val="clear" w:color="auto" w:fill="auto"/>
          </w:tcPr>
          <w:p w:rsidRPr="0047600E" w:rsidR="0047600E" w:rsidP="00BF3B59" w:rsidRDefault="0047600E" w14:paraId="00D421CB" w14:textId="77777777">
            <w:r w:rsidRPr="0047600E">
              <w:t>Upper</w:t>
            </w:r>
          </w:p>
        </w:tc>
      </w:tr>
      <w:tr w:rsidRPr="0047600E" w:rsidR="0047600E" w:rsidTr="0047600E" w14:paraId="1CA4A75F" w14:textId="77777777">
        <w:tc>
          <w:tcPr>
            <w:tcW w:w="1152" w:type="dxa"/>
            <w:shd w:val="clear" w:color="auto" w:fill="auto"/>
          </w:tcPr>
          <w:p w:rsidRPr="0047600E" w:rsidR="0047600E" w:rsidP="00BF3B59" w:rsidRDefault="0047600E" w14:paraId="3F142D1C" w14:textId="77777777">
            <w:pPr>
              <w:rPr>
                <w:bCs/>
              </w:rPr>
            </w:pPr>
            <w:r w:rsidRPr="0047600E">
              <w:rPr>
                <w:bCs/>
              </w:rPr>
              <w:t>SPSP</w:t>
            </w:r>
          </w:p>
        </w:tc>
        <w:tc>
          <w:tcPr>
            <w:tcW w:w="2640" w:type="dxa"/>
            <w:shd w:val="clear" w:color="auto" w:fill="auto"/>
          </w:tcPr>
          <w:p w:rsidRPr="0047600E" w:rsidR="0047600E" w:rsidP="00BF3B59" w:rsidRDefault="0047600E" w14:paraId="04135D26" w14:textId="77777777">
            <w:proofErr w:type="spellStart"/>
            <w:r w:rsidRPr="0047600E">
              <w:t>Spartina</w:t>
            </w:r>
            <w:proofErr w:type="spellEnd"/>
            <w:r w:rsidRPr="0047600E">
              <w:t xml:space="preserve"> </w:t>
            </w:r>
            <w:proofErr w:type="spellStart"/>
            <w:r w:rsidRPr="0047600E">
              <w:t>spartinae</w:t>
            </w:r>
            <w:proofErr w:type="spellEnd"/>
          </w:p>
        </w:tc>
        <w:tc>
          <w:tcPr>
            <w:tcW w:w="2376" w:type="dxa"/>
            <w:shd w:val="clear" w:color="auto" w:fill="auto"/>
          </w:tcPr>
          <w:p w:rsidRPr="0047600E" w:rsidR="0047600E" w:rsidP="00BF3B59" w:rsidRDefault="0047600E" w14:paraId="75E92357" w14:textId="77777777">
            <w:r w:rsidRPr="0047600E">
              <w:t>Gulf cordgrass</w:t>
            </w:r>
          </w:p>
        </w:tc>
        <w:tc>
          <w:tcPr>
            <w:tcW w:w="1956" w:type="dxa"/>
            <w:shd w:val="clear" w:color="auto" w:fill="auto"/>
          </w:tcPr>
          <w:p w:rsidRPr="0047600E" w:rsidR="0047600E" w:rsidP="00BF3B59" w:rsidRDefault="0047600E" w14:paraId="0BFDA4B7" w14:textId="77777777">
            <w:r w:rsidRPr="0047600E">
              <w:t>Upper</w:t>
            </w:r>
          </w:p>
        </w:tc>
      </w:tr>
    </w:tbl>
    <w:p w:rsidR="0047600E" w:rsidP="0047600E" w:rsidRDefault="0047600E" w14:paraId="73B5A566" w14:textId="77777777"/>
    <w:p w:rsidR="0047600E" w:rsidP="0047600E" w:rsidRDefault="0047600E" w14:paraId="1A973B9C" w14:textId="77777777">
      <w:pPr>
        <w:pStyle w:val="SClassInfoPara"/>
      </w:pPr>
      <w:r>
        <w:t>Description</w:t>
      </w:r>
    </w:p>
    <w:p w:rsidR="0047600E" w:rsidP="0047600E" w:rsidRDefault="0047600E" w14:paraId="36D68565" w14:textId="18440EE9">
      <w:r>
        <w:t>Post</w:t>
      </w:r>
      <w:r w:rsidR="006E3EBD">
        <w:t>-</w:t>
      </w:r>
      <w:r>
        <w:t>fire community that is short duration (often weeks</w:t>
      </w:r>
      <w:r w:rsidR="006E3EBD">
        <w:t xml:space="preserve"> -- </w:t>
      </w:r>
      <w:r>
        <w:t>depending on time of burning) before transitioning into one of the other community stages. Succession post</w:t>
      </w:r>
      <w:r w:rsidR="006E3EBD">
        <w:t>-</w:t>
      </w:r>
      <w:r>
        <w:t>inundation with water proceeds in a different manner through a sedge</w:t>
      </w:r>
      <w:r w:rsidR="00635577">
        <w:t>,</w:t>
      </w:r>
      <w:r>
        <w:t xml:space="preserve"> th</w:t>
      </w:r>
      <w:r w:rsidR="00635577">
        <w:t>e</w:t>
      </w:r>
      <w:r>
        <w:t xml:space="preserve">n </w:t>
      </w:r>
      <w:r w:rsidR="00635577">
        <w:t xml:space="preserve">a </w:t>
      </w:r>
      <w:r>
        <w:t xml:space="preserve">bunchgrass stage. Vegetation in this stage is sparse with fuel loading from 0.5-2 tons/acre. Fire can carry through fuels within </w:t>
      </w:r>
      <w:r w:rsidR="006E3EBD">
        <w:t xml:space="preserve">6 </w:t>
      </w:r>
      <w:r>
        <w:t>months post</w:t>
      </w:r>
      <w:r w:rsidR="006E3EBD">
        <w:t>-</w:t>
      </w:r>
      <w:r>
        <w:t xml:space="preserve">burn but will burn with greatly reduced intensity due to lack of old decadent and dead fuels. </w:t>
      </w:r>
    </w:p>
    <w:p w:rsidR="0047600E" w:rsidP="0047600E" w:rsidRDefault="0047600E" w14:paraId="5EC85698" w14:textId="77777777"/>
    <w:p>
      <w:r>
        <w:rPr>
          <w:i/>
          <w:u w:val="single"/>
        </w:rPr>
        <w:t>Maximum Tree Size Class</w:t>
      </w:r>
      <w:br/>
      <w:r>
        <w:t>None</w:t>
      </w:r>
    </w:p>
    <w:p w:rsidR="0047600E" w:rsidP="0047600E" w:rsidRDefault="0047600E" w14:paraId="46AEFC6E" w14:textId="77777777">
      <w:pPr>
        <w:pStyle w:val="InfoPara"/>
        <w:pBdr>
          <w:top w:val="single" w:color="auto" w:sz="4" w:space="1"/>
        </w:pBdr>
      </w:pPr>
      <w:r xmlns:w="http://schemas.openxmlformats.org/wordprocessingml/2006/main">
        <w:t>Class B</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7600E" w:rsidP="0047600E" w:rsidRDefault="0047600E" w14:paraId="70131E60" w14:textId="77777777"/>
    <w:p w:rsidR="0047600E" w:rsidP="0047600E" w:rsidRDefault="0047600E" w14:paraId="28813B9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40"/>
        <w:gridCol w:w="2376"/>
        <w:gridCol w:w="1956"/>
      </w:tblGrid>
      <w:tr w:rsidRPr="0047600E" w:rsidR="0047600E" w:rsidTr="0047600E" w14:paraId="1B08139A" w14:textId="77777777">
        <w:tc>
          <w:tcPr>
            <w:tcW w:w="1152" w:type="dxa"/>
            <w:tcBorders>
              <w:top w:val="single" w:color="auto" w:sz="2" w:space="0"/>
              <w:bottom w:val="single" w:color="000000" w:sz="12" w:space="0"/>
            </w:tcBorders>
            <w:shd w:val="clear" w:color="auto" w:fill="auto"/>
          </w:tcPr>
          <w:p w:rsidRPr="0047600E" w:rsidR="0047600E" w:rsidP="00CE7D35" w:rsidRDefault="0047600E" w14:paraId="00D80439" w14:textId="77777777">
            <w:pPr>
              <w:rPr>
                <w:b/>
                <w:bCs/>
              </w:rPr>
            </w:pPr>
            <w:r w:rsidRPr="0047600E">
              <w:rPr>
                <w:b/>
                <w:bCs/>
              </w:rPr>
              <w:t>Symbol</w:t>
            </w:r>
          </w:p>
        </w:tc>
        <w:tc>
          <w:tcPr>
            <w:tcW w:w="2640" w:type="dxa"/>
            <w:tcBorders>
              <w:top w:val="single" w:color="auto" w:sz="2" w:space="0"/>
              <w:bottom w:val="single" w:color="000000" w:sz="12" w:space="0"/>
            </w:tcBorders>
            <w:shd w:val="clear" w:color="auto" w:fill="auto"/>
          </w:tcPr>
          <w:p w:rsidRPr="0047600E" w:rsidR="0047600E" w:rsidP="00CE7D35" w:rsidRDefault="0047600E" w14:paraId="7A26B58D" w14:textId="77777777">
            <w:pPr>
              <w:rPr>
                <w:b/>
                <w:bCs/>
              </w:rPr>
            </w:pPr>
            <w:r w:rsidRPr="0047600E">
              <w:rPr>
                <w:b/>
                <w:bCs/>
              </w:rPr>
              <w:t>Scientific Name</w:t>
            </w:r>
          </w:p>
        </w:tc>
        <w:tc>
          <w:tcPr>
            <w:tcW w:w="2376" w:type="dxa"/>
            <w:tcBorders>
              <w:top w:val="single" w:color="auto" w:sz="2" w:space="0"/>
              <w:bottom w:val="single" w:color="000000" w:sz="12" w:space="0"/>
            </w:tcBorders>
            <w:shd w:val="clear" w:color="auto" w:fill="auto"/>
          </w:tcPr>
          <w:p w:rsidRPr="0047600E" w:rsidR="0047600E" w:rsidP="00CE7D35" w:rsidRDefault="0047600E" w14:paraId="3A0FE0EE" w14:textId="77777777">
            <w:pPr>
              <w:rPr>
                <w:b/>
                <w:bCs/>
              </w:rPr>
            </w:pPr>
            <w:r w:rsidRPr="0047600E">
              <w:rPr>
                <w:b/>
                <w:bCs/>
              </w:rPr>
              <w:t>Common Name</w:t>
            </w:r>
          </w:p>
        </w:tc>
        <w:tc>
          <w:tcPr>
            <w:tcW w:w="1956" w:type="dxa"/>
            <w:tcBorders>
              <w:top w:val="single" w:color="auto" w:sz="2" w:space="0"/>
              <w:bottom w:val="single" w:color="000000" w:sz="12" w:space="0"/>
            </w:tcBorders>
            <w:shd w:val="clear" w:color="auto" w:fill="auto"/>
          </w:tcPr>
          <w:p w:rsidRPr="0047600E" w:rsidR="0047600E" w:rsidP="00CE7D35" w:rsidRDefault="0047600E" w14:paraId="0E34CF79" w14:textId="77777777">
            <w:pPr>
              <w:rPr>
                <w:b/>
                <w:bCs/>
              </w:rPr>
            </w:pPr>
            <w:r w:rsidRPr="0047600E">
              <w:rPr>
                <w:b/>
                <w:bCs/>
              </w:rPr>
              <w:t>Canopy Position</w:t>
            </w:r>
          </w:p>
        </w:tc>
      </w:tr>
      <w:tr w:rsidRPr="0047600E" w:rsidR="0047600E" w:rsidTr="0047600E" w14:paraId="57F438D3" w14:textId="77777777">
        <w:tc>
          <w:tcPr>
            <w:tcW w:w="1152" w:type="dxa"/>
            <w:tcBorders>
              <w:top w:val="single" w:color="000000" w:sz="12" w:space="0"/>
            </w:tcBorders>
            <w:shd w:val="clear" w:color="auto" w:fill="auto"/>
          </w:tcPr>
          <w:p w:rsidRPr="0047600E" w:rsidR="0047600E" w:rsidP="00CE7D35" w:rsidRDefault="0047600E" w14:paraId="1FE4A8BB" w14:textId="77777777">
            <w:pPr>
              <w:rPr>
                <w:bCs/>
              </w:rPr>
            </w:pPr>
            <w:r w:rsidRPr="0047600E">
              <w:rPr>
                <w:bCs/>
              </w:rPr>
              <w:t>SCHIZ4</w:t>
            </w:r>
          </w:p>
        </w:tc>
        <w:tc>
          <w:tcPr>
            <w:tcW w:w="2640" w:type="dxa"/>
            <w:tcBorders>
              <w:top w:val="single" w:color="000000" w:sz="12" w:space="0"/>
            </w:tcBorders>
            <w:shd w:val="clear" w:color="auto" w:fill="auto"/>
          </w:tcPr>
          <w:p w:rsidRPr="0047600E" w:rsidR="0047600E" w:rsidP="00CE7D35" w:rsidRDefault="0047600E" w14:paraId="2229C0BD" w14:textId="77777777">
            <w:proofErr w:type="spellStart"/>
            <w:r w:rsidRPr="0047600E">
              <w:t>Schizachyrium</w:t>
            </w:r>
            <w:proofErr w:type="spellEnd"/>
          </w:p>
        </w:tc>
        <w:tc>
          <w:tcPr>
            <w:tcW w:w="2376" w:type="dxa"/>
            <w:tcBorders>
              <w:top w:val="single" w:color="000000" w:sz="12" w:space="0"/>
            </w:tcBorders>
            <w:shd w:val="clear" w:color="auto" w:fill="auto"/>
          </w:tcPr>
          <w:p w:rsidRPr="0047600E" w:rsidR="0047600E" w:rsidP="00CE7D35" w:rsidRDefault="0047600E" w14:paraId="36D3CBFB" w14:textId="77777777">
            <w:r w:rsidRPr="0047600E">
              <w:t>Little bluestem</w:t>
            </w:r>
          </w:p>
        </w:tc>
        <w:tc>
          <w:tcPr>
            <w:tcW w:w="1956" w:type="dxa"/>
            <w:tcBorders>
              <w:top w:val="single" w:color="000000" w:sz="12" w:space="0"/>
            </w:tcBorders>
            <w:shd w:val="clear" w:color="auto" w:fill="auto"/>
          </w:tcPr>
          <w:p w:rsidRPr="0047600E" w:rsidR="0047600E" w:rsidP="00CE7D35" w:rsidRDefault="0047600E" w14:paraId="7645344C" w14:textId="77777777">
            <w:r w:rsidRPr="0047600E">
              <w:t>Upper</w:t>
            </w:r>
          </w:p>
        </w:tc>
      </w:tr>
      <w:tr w:rsidRPr="0047600E" w:rsidR="0047600E" w:rsidTr="0047600E" w14:paraId="455BC2A6" w14:textId="77777777">
        <w:tc>
          <w:tcPr>
            <w:tcW w:w="1152" w:type="dxa"/>
            <w:shd w:val="clear" w:color="auto" w:fill="auto"/>
          </w:tcPr>
          <w:p w:rsidRPr="0047600E" w:rsidR="0047600E" w:rsidP="00CE7D35" w:rsidRDefault="0047600E" w14:paraId="4F34E22D" w14:textId="77777777">
            <w:pPr>
              <w:rPr>
                <w:bCs/>
              </w:rPr>
            </w:pPr>
            <w:r w:rsidRPr="0047600E">
              <w:rPr>
                <w:bCs/>
              </w:rPr>
              <w:t>SCLI11</w:t>
            </w:r>
          </w:p>
        </w:tc>
        <w:tc>
          <w:tcPr>
            <w:tcW w:w="2640" w:type="dxa"/>
            <w:shd w:val="clear" w:color="auto" w:fill="auto"/>
          </w:tcPr>
          <w:p w:rsidRPr="0047600E" w:rsidR="0047600E" w:rsidP="00CE7D35" w:rsidRDefault="0047600E" w14:paraId="3AD5A4ED" w14:textId="77777777">
            <w:proofErr w:type="spellStart"/>
            <w:r w:rsidRPr="0047600E">
              <w:t>Schizachyrium</w:t>
            </w:r>
            <w:proofErr w:type="spellEnd"/>
            <w:r w:rsidRPr="0047600E">
              <w:t xml:space="preserve"> </w:t>
            </w:r>
            <w:proofErr w:type="spellStart"/>
            <w:r w:rsidRPr="0047600E">
              <w:t>littorale</w:t>
            </w:r>
            <w:proofErr w:type="spellEnd"/>
          </w:p>
        </w:tc>
        <w:tc>
          <w:tcPr>
            <w:tcW w:w="2376" w:type="dxa"/>
            <w:shd w:val="clear" w:color="auto" w:fill="auto"/>
          </w:tcPr>
          <w:p w:rsidRPr="0047600E" w:rsidR="0047600E" w:rsidP="00CE7D35" w:rsidRDefault="0047600E" w14:paraId="3124E400" w14:textId="77777777">
            <w:r w:rsidRPr="0047600E">
              <w:t>Shore little bluestem</w:t>
            </w:r>
          </w:p>
        </w:tc>
        <w:tc>
          <w:tcPr>
            <w:tcW w:w="1956" w:type="dxa"/>
            <w:shd w:val="clear" w:color="auto" w:fill="auto"/>
          </w:tcPr>
          <w:p w:rsidRPr="0047600E" w:rsidR="0047600E" w:rsidP="00CE7D35" w:rsidRDefault="0047600E" w14:paraId="6F4BADE9" w14:textId="77777777">
            <w:r w:rsidRPr="0047600E">
              <w:t>Upper</w:t>
            </w:r>
          </w:p>
        </w:tc>
      </w:tr>
      <w:tr w:rsidRPr="0047600E" w:rsidR="0047600E" w:rsidTr="0047600E" w14:paraId="0A6B348E" w14:textId="77777777">
        <w:tc>
          <w:tcPr>
            <w:tcW w:w="1152" w:type="dxa"/>
            <w:shd w:val="clear" w:color="auto" w:fill="auto"/>
          </w:tcPr>
          <w:p w:rsidRPr="0047600E" w:rsidR="0047600E" w:rsidP="00CE7D35" w:rsidRDefault="0047600E" w14:paraId="6C472FA5" w14:textId="77777777">
            <w:pPr>
              <w:rPr>
                <w:bCs/>
              </w:rPr>
            </w:pPr>
            <w:r w:rsidRPr="0047600E">
              <w:rPr>
                <w:bCs/>
              </w:rPr>
              <w:t>PANIC</w:t>
            </w:r>
          </w:p>
        </w:tc>
        <w:tc>
          <w:tcPr>
            <w:tcW w:w="2640" w:type="dxa"/>
            <w:shd w:val="clear" w:color="auto" w:fill="auto"/>
          </w:tcPr>
          <w:p w:rsidRPr="0047600E" w:rsidR="0047600E" w:rsidP="00CE7D35" w:rsidRDefault="0047600E" w14:paraId="01FBC8E0" w14:textId="77777777">
            <w:r w:rsidRPr="0047600E">
              <w:t>Panicum</w:t>
            </w:r>
          </w:p>
        </w:tc>
        <w:tc>
          <w:tcPr>
            <w:tcW w:w="2376" w:type="dxa"/>
            <w:shd w:val="clear" w:color="auto" w:fill="auto"/>
          </w:tcPr>
          <w:p w:rsidRPr="0047600E" w:rsidR="0047600E" w:rsidP="00CE7D35" w:rsidRDefault="0047600E" w14:paraId="3355FDA3" w14:textId="77777777">
            <w:proofErr w:type="spellStart"/>
            <w:r w:rsidRPr="0047600E">
              <w:t>Panicgrass</w:t>
            </w:r>
            <w:proofErr w:type="spellEnd"/>
          </w:p>
        </w:tc>
        <w:tc>
          <w:tcPr>
            <w:tcW w:w="1956" w:type="dxa"/>
            <w:shd w:val="clear" w:color="auto" w:fill="auto"/>
          </w:tcPr>
          <w:p w:rsidRPr="0047600E" w:rsidR="0047600E" w:rsidP="00CE7D35" w:rsidRDefault="0047600E" w14:paraId="04F01BE8" w14:textId="77777777">
            <w:r w:rsidRPr="0047600E">
              <w:t>Upper</w:t>
            </w:r>
          </w:p>
        </w:tc>
      </w:tr>
      <w:tr w:rsidRPr="0047600E" w:rsidR="0047600E" w:rsidTr="0047600E" w14:paraId="6B6D6C57" w14:textId="77777777">
        <w:tc>
          <w:tcPr>
            <w:tcW w:w="1152" w:type="dxa"/>
            <w:shd w:val="clear" w:color="auto" w:fill="auto"/>
          </w:tcPr>
          <w:p w:rsidRPr="0047600E" w:rsidR="0047600E" w:rsidP="00CE7D35" w:rsidRDefault="0047600E" w14:paraId="4DCBD193" w14:textId="77777777">
            <w:pPr>
              <w:rPr>
                <w:bCs/>
              </w:rPr>
            </w:pPr>
            <w:r w:rsidRPr="0047600E">
              <w:rPr>
                <w:bCs/>
              </w:rPr>
              <w:t>SPSP</w:t>
            </w:r>
          </w:p>
        </w:tc>
        <w:tc>
          <w:tcPr>
            <w:tcW w:w="2640" w:type="dxa"/>
            <w:shd w:val="clear" w:color="auto" w:fill="auto"/>
          </w:tcPr>
          <w:p w:rsidRPr="0047600E" w:rsidR="0047600E" w:rsidP="00CE7D35" w:rsidRDefault="0047600E" w14:paraId="1F33D1C4" w14:textId="77777777">
            <w:proofErr w:type="spellStart"/>
            <w:r w:rsidRPr="0047600E">
              <w:t>Spartina</w:t>
            </w:r>
            <w:proofErr w:type="spellEnd"/>
            <w:r w:rsidRPr="0047600E">
              <w:t xml:space="preserve"> </w:t>
            </w:r>
            <w:proofErr w:type="spellStart"/>
            <w:r w:rsidRPr="0047600E">
              <w:t>spartinae</w:t>
            </w:r>
            <w:proofErr w:type="spellEnd"/>
          </w:p>
        </w:tc>
        <w:tc>
          <w:tcPr>
            <w:tcW w:w="2376" w:type="dxa"/>
            <w:shd w:val="clear" w:color="auto" w:fill="auto"/>
          </w:tcPr>
          <w:p w:rsidRPr="0047600E" w:rsidR="0047600E" w:rsidP="00CE7D35" w:rsidRDefault="0047600E" w14:paraId="22030C1E" w14:textId="77777777">
            <w:r w:rsidRPr="0047600E">
              <w:t>Gulf cordgrass</w:t>
            </w:r>
          </w:p>
        </w:tc>
        <w:tc>
          <w:tcPr>
            <w:tcW w:w="1956" w:type="dxa"/>
            <w:shd w:val="clear" w:color="auto" w:fill="auto"/>
          </w:tcPr>
          <w:p w:rsidRPr="0047600E" w:rsidR="0047600E" w:rsidP="00CE7D35" w:rsidRDefault="0047600E" w14:paraId="69F4B26A" w14:textId="77777777">
            <w:r w:rsidRPr="0047600E">
              <w:t>Upper</w:t>
            </w:r>
          </w:p>
        </w:tc>
      </w:tr>
    </w:tbl>
    <w:p w:rsidR="0047600E" w:rsidP="0047600E" w:rsidRDefault="0047600E" w14:paraId="5FE22BA8" w14:textId="77777777"/>
    <w:p w:rsidR="0047600E" w:rsidP="0047600E" w:rsidRDefault="0047600E" w14:paraId="02B1B529" w14:textId="77777777">
      <w:pPr>
        <w:pStyle w:val="SClassInfoPara"/>
      </w:pPr>
      <w:r>
        <w:t>Description</w:t>
      </w:r>
    </w:p>
    <w:p w:rsidR="0047600E" w:rsidP="0047600E" w:rsidRDefault="0047600E" w14:paraId="767F934C" w14:textId="4A96DAEF">
      <w:r>
        <w:t>Mixed forb and grass community either somewhat recovered from inundation with water or continuing post</w:t>
      </w:r>
      <w:r w:rsidR="006E3EBD">
        <w:t>-</w:t>
      </w:r>
      <w:r>
        <w:t>burn development. Can be somewhat forb</w:t>
      </w:r>
      <w:r w:rsidR="006E3EBD">
        <w:t>-</w:t>
      </w:r>
      <w:r>
        <w:t xml:space="preserve">dominated. Most diverse stage with fuel loading ranging from 2-6 tons/acre. Fire will carry through fuels more readily as the early </w:t>
      </w:r>
      <w:r w:rsidR="003A067C">
        <w:t>successional</w:t>
      </w:r>
      <w:r>
        <w:t xml:space="preserve"> plants offer dried vegetation for a more viable fuel bed. </w:t>
      </w:r>
    </w:p>
    <w:p w:rsidR="0047600E" w:rsidP="0047600E" w:rsidRDefault="0047600E" w14:paraId="1742CDAA" w14:textId="77777777"/>
    <w:p w:rsidR="0047600E" w:rsidP="0047600E" w:rsidRDefault="0047600E" w14:paraId="78D8B152" w14:textId="2B7BD502">
      <w:r>
        <w:t xml:space="preserve">The primary distinction between </w:t>
      </w:r>
      <w:r w:rsidR="006E3EBD">
        <w:t>C</w:t>
      </w:r>
      <w:r>
        <w:t xml:space="preserve">lass B and </w:t>
      </w:r>
      <w:r w:rsidR="006E3EBD">
        <w:t>C</w:t>
      </w:r>
      <w:r>
        <w:t xml:space="preserve">lass C is that </w:t>
      </w:r>
      <w:r w:rsidR="006E3EBD">
        <w:t>C</w:t>
      </w:r>
      <w:r>
        <w:t>lass B will have higher plant diversity and less dense canopy. Class C may have less plant diversity and will have a denser</w:t>
      </w:r>
      <w:r w:rsidR="006E3EBD">
        <w:t>,</w:t>
      </w:r>
      <w:r>
        <w:t xml:space="preserve"> more decadent canopy as time since fire increases.</w:t>
      </w:r>
    </w:p>
    <w:p w:rsidR="0047600E" w:rsidP="0047600E" w:rsidRDefault="0047600E" w14:paraId="2C178A54" w14:textId="77777777"/>
    <w:p>
      <w:r>
        <w:rPr>
          <w:i/>
          <w:u w:val="single"/>
        </w:rPr>
        <w:t>Maximum Tree Size Class</w:t>
      </w:r>
      <w:br/>
      <w:r>
        <w:t>None</w:t>
      </w:r>
    </w:p>
    <w:p w:rsidR="0047600E" w:rsidP="0047600E" w:rsidRDefault="0047600E" w14:paraId="1E2295F4" w14:textId="77777777">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7600E" w:rsidP="0047600E" w:rsidRDefault="0047600E" w14:paraId="7281391C" w14:textId="77777777"/>
    <w:p w:rsidR="0047600E" w:rsidP="0047600E" w:rsidRDefault="0047600E" w14:paraId="6278C9B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40"/>
        <w:gridCol w:w="2376"/>
        <w:gridCol w:w="1956"/>
      </w:tblGrid>
      <w:tr w:rsidRPr="0047600E" w:rsidR="0047600E" w:rsidTr="0047600E" w14:paraId="7CE6014B" w14:textId="77777777">
        <w:tc>
          <w:tcPr>
            <w:tcW w:w="1152" w:type="dxa"/>
            <w:tcBorders>
              <w:top w:val="single" w:color="auto" w:sz="2" w:space="0"/>
              <w:bottom w:val="single" w:color="000000" w:sz="12" w:space="0"/>
            </w:tcBorders>
            <w:shd w:val="clear" w:color="auto" w:fill="auto"/>
          </w:tcPr>
          <w:p w:rsidRPr="0047600E" w:rsidR="0047600E" w:rsidP="00757CA0" w:rsidRDefault="0047600E" w14:paraId="4EDED2D6" w14:textId="77777777">
            <w:pPr>
              <w:rPr>
                <w:b/>
                <w:bCs/>
              </w:rPr>
            </w:pPr>
            <w:r w:rsidRPr="0047600E">
              <w:rPr>
                <w:b/>
                <w:bCs/>
              </w:rPr>
              <w:t>Symbol</w:t>
            </w:r>
          </w:p>
        </w:tc>
        <w:tc>
          <w:tcPr>
            <w:tcW w:w="2640" w:type="dxa"/>
            <w:tcBorders>
              <w:top w:val="single" w:color="auto" w:sz="2" w:space="0"/>
              <w:bottom w:val="single" w:color="000000" w:sz="12" w:space="0"/>
            </w:tcBorders>
            <w:shd w:val="clear" w:color="auto" w:fill="auto"/>
          </w:tcPr>
          <w:p w:rsidRPr="0047600E" w:rsidR="0047600E" w:rsidP="00757CA0" w:rsidRDefault="0047600E" w14:paraId="554B2A6A" w14:textId="77777777">
            <w:pPr>
              <w:rPr>
                <w:b/>
                <w:bCs/>
              </w:rPr>
            </w:pPr>
            <w:r w:rsidRPr="0047600E">
              <w:rPr>
                <w:b/>
                <w:bCs/>
              </w:rPr>
              <w:t>Scientific Name</w:t>
            </w:r>
          </w:p>
        </w:tc>
        <w:tc>
          <w:tcPr>
            <w:tcW w:w="2376" w:type="dxa"/>
            <w:tcBorders>
              <w:top w:val="single" w:color="auto" w:sz="2" w:space="0"/>
              <w:bottom w:val="single" w:color="000000" w:sz="12" w:space="0"/>
            </w:tcBorders>
            <w:shd w:val="clear" w:color="auto" w:fill="auto"/>
          </w:tcPr>
          <w:p w:rsidRPr="0047600E" w:rsidR="0047600E" w:rsidP="00757CA0" w:rsidRDefault="0047600E" w14:paraId="3FA71A12" w14:textId="77777777">
            <w:pPr>
              <w:rPr>
                <w:b/>
                <w:bCs/>
              </w:rPr>
            </w:pPr>
            <w:r w:rsidRPr="0047600E">
              <w:rPr>
                <w:b/>
                <w:bCs/>
              </w:rPr>
              <w:t>Common Name</w:t>
            </w:r>
          </w:p>
        </w:tc>
        <w:tc>
          <w:tcPr>
            <w:tcW w:w="1956" w:type="dxa"/>
            <w:tcBorders>
              <w:top w:val="single" w:color="auto" w:sz="2" w:space="0"/>
              <w:bottom w:val="single" w:color="000000" w:sz="12" w:space="0"/>
            </w:tcBorders>
            <w:shd w:val="clear" w:color="auto" w:fill="auto"/>
          </w:tcPr>
          <w:p w:rsidRPr="0047600E" w:rsidR="0047600E" w:rsidP="00757CA0" w:rsidRDefault="0047600E" w14:paraId="089FFE28" w14:textId="77777777">
            <w:pPr>
              <w:rPr>
                <w:b/>
                <w:bCs/>
              </w:rPr>
            </w:pPr>
            <w:r w:rsidRPr="0047600E">
              <w:rPr>
                <w:b/>
                <w:bCs/>
              </w:rPr>
              <w:t>Canopy Position</w:t>
            </w:r>
          </w:p>
        </w:tc>
      </w:tr>
      <w:tr w:rsidRPr="0047600E" w:rsidR="0047600E" w:rsidTr="0047600E" w14:paraId="0BE10FAA" w14:textId="77777777">
        <w:tc>
          <w:tcPr>
            <w:tcW w:w="1152" w:type="dxa"/>
            <w:tcBorders>
              <w:top w:val="single" w:color="000000" w:sz="12" w:space="0"/>
            </w:tcBorders>
            <w:shd w:val="clear" w:color="auto" w:fill="auto"/>
          </w:tcPr>
          <w:p w:rsidRPr="0047600E" w:rsidR="0047600E" w:rsidP="00757CA0" w:rsidRDefault="0047600E" w14:paraId="1ECCA65D" w14:textId="77777777">
            <w:pPr>
              <w:rPr>
                <w:bCs/>
              </w:rPr>
            </w:pPr>
            <w:r w:rsidRPr="0047600E">
              <w:rPr>
                <w:bCs/>
              </w:rPr>
              <w:t>RATIB</w:t>
            </w:r>
          </w:p>
        </w:tc>
        <w:tc>
          <w:tcPr>
            <w:tcW w:w="2640" w:type="dxa"/>
            <w:tcBorders>
              <w:top w:val="single" w:color="000000" w:sz="12" w:space="0"/>
            </w:tcBorders>
            <w:shd w:val="clear" w:color="auto" w:fill="auto"/>
          </w:tcPr>
          <w:p w:rsidRPr="0047600E" w:rsidR="0047600E" w:rsidP="00757CA0" w:rsidRDefault="0047600E" w14:paraId="2C170B0A" w14:textId="77777777">
            <w:proofErr w:type="spellStart"/>
            <w:r w:rsidRPr="0047600E">
              <w:t>Ratibida</w:t>
            </w:r>
            <w:proofErr w:type="spellEnd"/>
          </w:p>
        </w:tc>
        <w:tc>
          <w:tcPr>
            <w:tcW w:w="2376" w:type="dxa"/>
            <w:tcBorders>
              <w:top w:val="single" w:color="000000" w:sz="12" w:space="0"/>
            </w:tcBorders>
            <w:shd w:val="clear" w:color="auto" w:fill="auto"/>
          </w:tcPr>
          <w:p w:rsidRPr="0047600E" w:rsidR="0047600E" w:rsidP="00757CA0" w:rsidRDefault="0047600E" w14:paraId="0B0F3C87" w14:textId="77777777">
            <w:r w:rsidRPr="0047600E">
              <w:t>Prairie coneflower</w:t>
            </w:r>
          </w:p>
        </w:tc>
        <w:tc>
          <w:tcPr>
            <w:tcW w:w="1956" w:type="dxa"/>
            <w:tcBorders>
              <w:top w:val="single" w:color="000000" w:sz="12" w:space="0"/>
            </w:tcBorders>
            <w:shd w:val="clear" w:color="auto" w:fill="auto"/>
          </w:tcPr>
          <w:p w:rsidRPr="0047600E" w:rsidR="0047600E" w:rsidP="00757CA0" w:rsidRDefault="0047600E" w14:paraId="6291BBDE" w14:textId="77777777">
            <w:r w:rsidRPr="0047600E">
              <w:t>Upper</w:t>
            </w:r>
          </w:p>
        </w:tc>
      </w:tr>
      <w:tr w:rsidRPr="0047600E" w:rsidR="0047600E" w:rsidTr="0047600E" w14:paraId="3E28D204" w14:textId="77777777">
        <w:tc>
          <w:tcPr>
            <w:tcW w:w="1152" w:type="dxa"/>
            <w:shd w:val="clear" w:color="auto" w:fill="auto"/>
          </w:tcPr>
          <w:p w:rsidRPr="0047600E" w:rsidR="0047600E" w:rsidP="00757CA0" w:rsidRDefault="0047600E" w14:paraId="5422A255" w14:textId="77777777">
            <w:pPr>
              <w:rPr>
                <w:bCs/>
              </w:rPr>
            </w:pPr>
            <w:r w:rsidRPr="0047600E">
              <w:rPr>
                <w:bCs/>
              </w:rPr>
              <w:t>RUDBE</w:t>
            </w:r>
          </w:p>
        </w:tc>
        <w:tc>
          <w:tcPr>
            <w:tcW w:w="2640" w:type="dxa"/>
            <w:shd w:val="clear" w:color="auto" w:fill="auto"/>
          </w:tcPr>
          <w:p w:rsidRPr="0047600E" w:rsidR="0047600E" w:rsidP="00757CA0" w:rsidRDefault="0047600E" w14:paraId="4FBA6BD9" w14:textId="77777777">
            <w:proofErr w:type="spellStart"/>
            <w:r w:rsidRPr="0047600E">
              <w:t>Rudbeckia</w:t>
            </w:r>
            <w:proofErr w:type="spellEnd"/>
          </w:p>
        </w:tc>
        <w:tc>
          <w:tcPr>
            <w:tcW w:w="2376" w:type="dxa"/>
            <w:shd w:val="clear" w:color="auto" w:fill="auto"/>
          </w:tcPr>
          <w:p w:rsidRPr="0047600E" w:rsidR="0047600E" w:rsidP="00757CA0" w:rsidRDefault="0047600E" w14:paraId="3DC83CEC" w14:textId="77777777">
            <w:r w:rsidRPr="0047600E">
              <w:t>Coneflower</w:t>
            </w:r>
          </w:p>
        </w:tc>
        <w:tc>
          <w:tcPr>
            <w:tcW w:w="1956" w:type="dxa"/>
            <w:shd w:val="clear" w:color="auto" w:fill="auto"/>
          </w:tcPr>
          <w:p w:rsidRPr="0047600E" w:rsidR="0047600E" w:rsidP="00757CA0" w:rsidRDefault="0047600E" w14:paraId="45D60273" w14:textId="77777777">
            <w:r w:rsidRPr="0047600E">
              <w:t>Upper</w:t>
            </w:r>
          </w:p>
        </w:tc>
      </w:tr>
      <w:tr w:rsidRPr="0047600E" w:rsidR="0047600E" w:rsidTr="0047600E" w14:paraId="29C88F49" w14:textId="77777777">
        <w:tc>
          <w:tcPr>
            <w:tcW w:w="1152" w:type="dxa"/>
            <w:shd w:val="clear" w:color="auto" w:fill="auto"/>
          </w:tcPr>
          <w:p w:rsidRPr="0047600E" w:rsidR="0047600E" w:rsidP="00757CA0" w:rsidRDefault="0047600E" w14:paraId="3F0DADEF" w14:textId="77777777">
            <w:pPr>
              <w:rPr>
                <w:bCs/>
              </w:rPr>
            </w:pPr>
            <w:r w:rsidRPr="0047600E">
              <w:rPr>
                <w:bCs/>
              </w:rPr>
              <w:t>SCHIZ4</w:t>
            </w:r>
          </w:p>
        </w:tc>
        <w:tc>
          <w:tcPr>
            <w:tcW w:w="2640" w:type="dxa"/>
            <w:shd w:val="clear" w:color="auto" w:fill="auto"/>
          </w:tcPr>
          <w:p w:rsidRPr="0047600E" w:rsidR="0047600E" w:rsidP="00757CA0" w:rsidRDefault="0047600E" w14:paraId="0AD6726F" w14:textId="77777777">
            <w:proofErr w:type="spellStart"/>
            <w:r w:rsidRPr="0047600E">
              <w:t>Schizachyrium</w:t>
            </w:r>
            <w:proofErr w:type="spellEnd"/>
          </w:p>
        </w:tc>
        <w:tc>
          <w:tcPr>
            <w:tcW w:w="2376" w:type="dxa"/>
            <w:shd w:val="clear" w:color="auto" w:fill="auto"/>
          </w:tcPr>
          <w:p w:rsidRPr="0047600E" w:rsidR="0047600E" w:rsidP="00757CA0" w:rsidRDefault="0047600E" w14:paraId="5FF0C02C" w14:textId="77777777">
            <w:r w:rsidRPr="0047600E">
              <w:t>Little bluestem</w:t>
            </w:r>
          </w:p>
        </w:tc>
        <w:tc>
          <w:tcPr>
            <w:tcW w:w="1956" w:type="dxa"/>
            <w:shd w:val="clear" w:color="auto" w:fill="auto"/>
          </w:tcPr>
          <w:p w:rsidRPr="0047600E" w:rsidR="0047600E" w:rsidP="00757CA0" w:rsidRDefault="0047600E" w14:paraId="32094C80" w14:textId="77777777">
            <w:r w:rsidRPr="0047600E">
              <w:t>Upper</w:t>
            </w:r>
          </w:p>
        </w:tc>
      </w:tr>
      <w:tr w:rsidRPr="0047600E" w:rsidR="0047600E" w:rsidTr="0047600E" w14:paraId="36AE8CD7" w14:textId="77777777">
        <w:tc>
          <w:tcPr>
            <w:tcW w:w="1152" w:type="dxa"/>
            <w:shd w:val="clear" w:color="auto" w:fill="auto"/>
          </w:tcPr>
          <w:p w:rsidRPr="0047600E" w:rsidR="0047600E" w:rsidP="00757CA0" w:rsidRDefault="0047600E" w14:paraId="0E2DB39F" w14:textId="77777777">
            <w:pPr>
              <w:rPr>
                <w:bCs/>
              </w:rPr>
            </w:pPr>
            <w:r w:rsidRPr="0047600E">
              <w:rPr>
                <w:bCs/>
              </w:rPr>
              <w:t>SCLI11</w:t>
            </w:r>
          </w:p>
        </w:tc>
        <w:tc>
          <w:tcPr>
            <w:tcW w:w="2640" w:type="dxa"/>
            <w:shd w:val="clear" w:color="auto" w:fill="auto"/>
          </w:tcPr>
          <w:p w:rsidRPr="0047600E" w:rsidR="0047600E" w:rsidP="00757CA0" w:rsidRDefault="0047600E" w14:paraId="0A5094E9" w14:textId="77777777">
            <w:proofErr w:type="spellStart"/>
            <w:r w:rsidRPr="0047600E">
              <w:t>Schizachyrium</w:t>
            </w:r>
            <w:proofErr w:type="spellEnd"/>
            <w:r w:rsidRPr="0047600E">
              <w:t xml:space="preserve"> </w:t>
            </w:r>
            <w:proofErr w:type="spellStart"/>
            <w:r w:rsidRPr="0047600E">
              <w:t>littorale</w:t>
            </w:r>
            <w:proofErr w:type="spellEnd"/>
          </w:p>
        </w:tc>
        <w:tc>
          <w:tcPr>
            <w:tcW w:w="2376" w:type="dxa"/>
            <w:shd w:val="clear" w:color="auto" w:fill="auto"/>
          </w:tcPr>
          <w:p w:rsidRPr="0047600E" w:rsidR="0047600E" w:rsidP="00757CA0" w:rsidRDefault="0047600E" w14:paraId="506D6052" w14:textId="77777777">
            <w:r w:rsidRPr="0047600E">
              <w:t>Shore little bluestem</w:t>
            </w:r>
          </w:p>
        </w:tc>
        <w:tc>
          <w:tcPr>
            <w:tcW w:w="1956" w:type="dxa"/>
            <w:shd w:val="clear" w:color="auto" w:fill="auto"/>
          </w:tcPr>
          <w:p w:rsidRPr="0047600E" w:rsidR="0047600E" w:rsidP="00757CA0" w:rsidRDefault="0047600E" w14:paraId="0F15140A" w14:textId="77777777">
            <w:r w:rsidRPr="0047600E">
              <w:t>Upper</w:t>
            </w:r>
          </w:p>
        </w:tc>
      </w:tr>
    </w:tbl>
    <w:p w:rsidR="0047600E" w:rsidP="0047600E" w:rsidRDefault="0047600E" w14:paraId="615DD956" w14:textId="77777777"/>
    <w:p w:rsidR="0047600E" w:rsidP="0047600E" w:rsidRDefault="0047600E" w14:paraId="6867B226" w14:textId="77777777">
      <w:pPr>
        <w:pStyle w:val="SClassInfoPara"/>
      </w:pPr>
      <w:r>
        <w:lastRenderedPageBreak/>
        <w:t>Description</w:t>
      </w:r>
    </w:p>
    <w:p w:rsidR="0047600E" w:rsidP="0047600E" w:rsidRDefault="0047600E" w14:paraId="6D2A49F2" w14:textId="5BF4CF46">
      <w:r>
        <w:t>Forb</w:t>
      </w:r>
      <w:r w:rsidR="006E3EBD">
        <w:t>-</w:t>
      </w:r>
      <w:r>
        <w:t xml:space="preserve">dominated site with cordgrass, bluestem, </w:t>
      </w:r>
      <w:proofErr w:type="spellStart"/>
      <w:r>
        <w:t>marshhay</w:t>
      </w:r>
      <w:proofErr w:type="spellEnd"/>
      <w:r w:rsidR="003A067C">
        <w:t>,</w:t>
      </w:r>
      <w:r>
        <w:t xml:space="preserve"> and </w:t>
      </w:r>
      <w:proofErr w:type="spellStart"/>
      <w:r>
        <w:t>seaoats</w:t>
      </w:r>
      <w:proofErr w:type="spellEnd"/>
      <w:r>
        <w:t>. Diversity of species decreases with maturity of this stand</w:t>
      </w:r>
      <w:r w:rsidR="006E3EBD">
        <w:t xml:space="preserve">, </w:t>
      </w:r>
      <w:r>
        <w:t xml:space="preserve">and tons per acre of fuel loading is found between 4-10 tons/acre. Fire will carry rapidly through fuels as there is an abundance of dried decadent fuels to offer a continuous fuel bed. Fire eliminates these decadent fuels and cycles nutrients. </w:t>
      </w:r>
    </w:p>
    <w:p w:rsidR="0047600E" w:rsidP="0047600E" w:rsidRDefault="0047600E" w14:paraId="0A63C992"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Late1:CLS</w:t>
            </w:r>
          </w:p>
        </w:tc>
        <w:tc>
          <w:p>
            <w:pPr>
              <w:jc w:val="center"/>
            </w:pPr>
            <w:r>
              <w:rPr>
                <w:sz w:val="20"/>
              </w:rPr>
              <w:t>3</w:t>
            </w:r>
          </w:p>
        </w:tc>
      </w:tr>
      <w:tr>
        <w:tc>
          <w:p>
            <w:pPr>
              <w:jc w:val="center"/>
            </w:pPr>
            <w:r>
              <w:rPr>
                <w:sz w:val="20"/>
              </w:rPr>
              <w:t>Late1:CLS</w:t>
            </w:r>
          </w:p>
        </w:tc>
        <w:tc>
          <w:p>
            <w:pPr>
              <w:jc w:val="center"/>
            </w:pPr>
            <w:r>
              <w:rPr>
                <w:sz w:val="20"/>
              </w:rPr>
              <w:t>4</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0.33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0.33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0.33</w:t>
            </w:r>
          </w:p>
        </w:tc>
        <w:tc>
          <w:p>
            <w:pPr>
              <w:jc w:val="center"/>
            </w:pPr>
            <w:r>
              <w:rPr>
                <w:sz w:val="20"/>
              </w:rPr>
              <w:t>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7600E" w:rsidP="0047600E" w:rsidRDefault="0047600E" w14:paraId="62B3F6A4" w14:textId="77777777">
      <w:r>
        <w:t>Anderson, R.C. and L.E. Brown. 1986. Stability and instability in plant communities following fire. American Journal of Botany 73: 364-368.</w:t>
      </w:r>
    </w:p>
    <w:p w:rsidR="0047600E" w:rsidP="0047600E" w:rsidRDefault="0047600E" w14:paraId="2D09E44B" w14:textId="77777777"/>
    <w:p w:rsidR="0047600E" w:rsidP="0047600E" w:rsidRDefault="0047600E" w14:paraId="6F87EE9B" w14:textId="77777777">
      <w:r>
        <w:t>Axelrod, D.I. 1985. Rise of the grassland biome, central North America. Botanical Review 51: 163-201.</w:t>
      </w:r>
    </w:p>
    <w:p w:rsidR="0047600E" w:rsidP="0047600E" w:rsidRDefault="0047600E" w14:paraId="4CD99696" w14:textId="77777777"/>
    <w:p w:rsidR="0047600E" w:rsidP="0047600E" w:rsidRDefault="0047600E" w14:paraId="5272D015" w14:textId="77777777">
      <w:r>
        <w:t>Box, T.W. and R.S. White. 1969. Fall and winter burning of south Texas brush ranges. Journal of Range Management 22: 373-376.</w:t>
      </w:r>
    </w:p>
    <w:p w:rsidR="0047600E" w:rsidP="0047600E" w:rsidRDefault="0047600E" w14:paraId="19A59C6F" w14:textId="77777777"/>
    <w:p w:rsidR="0047600E" w:rsidP="0047600E" w:rsidRDefault="0047600E" w14:paraId="016F09E5" w14:textId="77777777">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47600E" w:rsidP="0047600E" w:rsidRDefault="0047600E" w14:paraId="1BDB592E" w14:textId="77777777"/>
    <w:p w:rsidR="0047600E" w:rsidP="0047600E" w:rsidRDefault="0047600E" w14:paraId="48F8FC06" w14:textId="77777777">
      <w:proofErr w:type="spellStart"/>
      <w:r>
        <w:t>Chamrad</w:t>
      </w:r>
      <w:proofErr w:type="spellEnd"/>
      <w:r>
        <w:t xml:space="preserve">, A.D. and J.D. Dodd. 1973. Fire in the range of </w:t>
      </w:r>
      <w:proofErr w:type="spellStart"/>
      <w:r>
        <w:t>Attwater’s</w:t>
      </w:r>
      <w:proofErr w:type="spellEnd"/>
      <w:r>
        <w:t xml:space="preserve"> prairie chicken. Proceedings Tall Timbers Fire Ecology Conference 12: 257-276. </w:t>
      </w:r>
    </w:p>
    <w:p w:rsidR="0047600E" w:rsidP="0047600E" w:rsidRDefault="0047600E" w14:paraId="12E94E02" w14:textId="77777777"/>
    <w:p w:rsidR="0047600E" w:rsidP="0047600E" w:rsidRDefault="0047600E" w14:paraId="1B625A07" w14:textId="77777777">
      <w:proofErr w:type="spellStart"/>
      <w:r>
        <w:t>Coppedge</w:t>
      </w:r>
      <w:proofErr w:type="spellEnd"/>
      <w:r>
        <w:t>, B.R. and J.H. Shaw. 1997. Effects of horning and rubbing behavior by bison (Bison bison) on woody vegetation in a tallgrass prairie landscape. American Midland Naturalist 138(1): 189-196.</w:t>
      </w:r>
    </w:p>
    <w:p w:rsidR="0047600E" w:rsidP="0047600E" w:rsidRDefault="0047600E" w14:paraId="272473F8" w14:textId="77777777"/>
    <w:p w:rsidR="0047600E" w:rsidP="0047600E" w:rsidRDefault="0047600E" w14:paraId="3C81B820" w14:textId="77777777">
      <w:proofErr w:type="spellStart"/>
      <w:r>
        <w:t>Coppedge</w:t>
      </w:r>
      <w:proofErr w:type="spellEnd"/>
      <w:r>
        <w:t>, B.R. and J.H. Shaw. 1998. Bison grazing patterns on seasonally burned tallgrass prairie. Journal of Range Management 51(3): 258-264.</w:t>
      </w:r>
    </w:p>
    <w:p w:rsidR="0047600E" w:rsidP="0047600E" w:rsidRDefault="0047600E" w14:paraId="578184F5" w14:textId="77777777"/>
    <w:p w:rsidR="0047600E" w:rsidP="0047600E" w:rsidRDefault="0047600E" w14:paraId="1ED682F9" w14:textId="77777777">
      <w:proofErr w:type="spellStart"/>
      <w:r>
        <w:t>Coppedge</w:t>
      </w:r>
      <w:proofErr w:type="spellEnd"/>
      <w:r>
        <w:t>, B.R. and J.H. Shaw. 1998. Diets of bison social groups on Tallgrass Prairie in Oklahoma. The Prairie Naturalist 30(1): 29-36.</w:t>
      </w:r>
    </w:p>
    <w:p w:rsidR="0047600E" w:rsidP="0047600E" w:rsidRDefault="0047600E" w14:paraId="266B4760" w14:textId="77777777"/>
    <w:p w:rsidR="0047600E" w:rsidP="0047600E" w:rsidRDefault="0047600E" w14:paraId="7C9DFB33" w14:textId="77777777">
      <w:proofErr w:type="spellStart"/>
      <w:r>
        <w:t>Coppedge</w:t>
      </w:r>
      <w:proofErr w:type="spellEnd"/>
      <w:r>
        <w:t xml:space="preserve">, B.R. and J.H. Shaw. 2000. American bison (Bison bison) wallowing behavior and wallow formation on tallgrass prairie. Acta </w:t>
      </w:r>
      <w:proofErr w:type="spellStart"/>
      <w:r>
        <w:t>Theriologica</w:t>
      </w:r>
      <w:proofErr w:type="spellEnd"/>
      <w:r>
        <w:t xml:space="preserve"> 45(1): 103-110.</w:t>
      </w:r>
    </w:p>
    <w:p w:rsidR="0047600E" w:rsidP="0047600E" w:rsidRDefault="0047600E" w14:paraId="53BABEC0" w14:textId="77777777"/>
    <w:p w:rsidR="0047600E" w:rsidP="0047600E" w:rsidRDefault="0047600E" w14:paraId="3E34A2E4" w14:textId="77777777">
      <w:r>
        <w:t>Daubenmire, R. 1968. Ecology of fire in grasslands. Adv. Ecol. Research 5: 209-266.</w:t>
      </w:r>
    </w:p>
    <w:p w:rsidR="0047600E" w:rsidP="0047600E" w:rsidRDefault="0047600E" w14:paraId="0459E830" w14:textId="77777777"/>
    <w:p w:rsidR="0047600E" w:rsidP="0047600E" w:rsidRDefault="0047600E" w14:paraId="082D275F" w14:textId="77777777">
      <w:proofErr w:type="spellStart"/>
      <w:r>
        <w:t>Denevan</w:t>
      </w:r>
      <w:proofErr w:type="spellEnd"/>
      <w:r>
        <w:t>, W.M. 1992. The pristine myth: the landscape of the Americas in 1492. Annals of the Association of American Geographers 82: 369-385.</w:t>
      </w:r>
    </w:p>
    <w:p w:rsidR="0047600E" w:rsidP="0047600E" w:rsidRDefault="0047600E" w14:paraId="474C2840" w14:textId="77777777"/>
    <w:p w:rsidR="0047600E" w:rsidP="0047600E" w:rsidRDefault="0047600E" w14:paraId="4FB0F6B1" w14:textId="77777777">
      <w:r>
        <w:t xml:space="preserve">Diamond, D.D. and F.E. </w:t>
      </w:r>
      <w:proofErr w:type="spellStart"/>
      <w:r>
        <w:t>Smeins</w:t>
      </w:r>
      <w:proofErr w:type="spellEnd"/>
      <w:r>
        <w:t>. 1985. Composition, classification and species response patterns of remnant tallgrass prairies in Texas. The American Midland Naturalist 113(2):294-308.</w:t>
      </w:r>
    </w:p>
    <w:p w:rsidR="0047600E" w:rsidP="0047600E" w:rsidRDefault="0047600E" w14:paraId="52F4BD2A" w14:textId="77777777"/>
    <w:p w:rsidR="0047600E" w:rsidP="0047600E" w:rsidRDefault="0047600E" w14:paraId="1209DE6F" w14:textId="77777777">
      <w:r>
        <w:t xml:space="preserve">Diamond, D.D., D.H. Risking and S.L. </w:t>
      </w:r>
      <w:proofErr w:type="spellStart"/>
      <w:r>
        <w:t>Orzell</w:t>
      </w:r>
      <w:proofErr w:type="spellEnd"/>
      <w:r>
        <w:t>. 1987. A framework for plant community classification and conservation in Texas. The Texas Journal of Science 39:203-221.</w:t>
      </w:r>
    </w:p>
    <w:p w:rsidR="0047600E" w:rsidP="0047600E" w:rsidRDefault="0047600E" w14:paraId="1FA70A90" w14:textId="77777777"/>
    <w:p w:rsidR="0047600E" w:rsidP="0047600E" w:rsidRDefault="0047600E" w14:paraId="664CFFAA" w14:textId="77777777">
      <w:proofErr w:type="spellStart"/>
      <w:r>
        <w:t>Drawe</w:t>
      </w:r>
      <w:proofErr w:type="spellEnd"/>
      <w:r>
        <w:t xml:space="preserve">, D.L. 1980. The role of fire in coastal prairie. In: Proceedings of a Symposium: Prescribed Range Burning in the coastal prairie and eastern Rio Grande Plains of </w:t>
      </w:r>
      <w:proofErr w:type="spellStart"/>
      <w:r>
        <w:t>Texas.Texas</w:t>
      </w:r>
      <w:proofErr w:type="spellEnd"/>
      <w:r>
        <w:t xml:space="preserve"> Agricultural Extension Service, The Texas A &amp; M University System, College Station, TX. Pages 101-113.</w:t>
      </w:r>
    </w:p>
    <w:p w:rsidR="0047600E" w:rsidP="0047600E" w:rsidRDefault="0047600E" w14:paraId="32F9164B" w14:textId="77777777"/>
    <w:p w:rsidR="0047600E" w:rsidP="0047600E" w:rsidRDefault="0047600E" w14:paraId="18D9068D" w14:textId="77777777">
      <w:proofErr w:type="spellStart"/>
      <w:r>
        <w:t>Drawe</w:t>
      </w:r>
      <w:proofErr w:type="spellEnd"/>
      <w:r>
        <w:t>, D.L. 1994. Bluestem-</w:t>
      </w:r>
      <w:proofErr w:type="spellStart"/>
      <w:r>
        <w:t>sacahuista</w:t>
      </w:r>
      <w:proofErr w:type="spellEnd"/>
      <w:r>
        <w:t xml:space="preserve"> Prairie SRM 711. In: T.N. </w:t>
      </w:r>
      <w:proofErr w:type="spellStart"/>
      <w:r>
        <w:t>Shiflet</w:t>
      </w:r>
      <w:proofErr w:type="spellEnd"/>
      <w:r>
        <w:t>, ed. Rangeland cover types of the United States. Society for Range Management, Denver, CO. 152 pp. 91-92.</w:t>
      </w:r>
    </w:p>
    <w:p w:rsidR="0047600E" w:rsidP="0047600E" w:rsidRDefault="0047600E" w14:paraId="58DD17C1" w14:textId="77777777"/>
    <w:p w:rsidR="0047600E" w:rsidP="0047600E" w:rsidRDefault="0047600E" w14:paraId="34E51A5C" w14:textId="77777777">
      <w:r>
        <w:t xml:space="preserve">Durham, A.J. and M.M. </w:t>
      </w:r>
      <w:proofErr w:type="spellStart"/>
      <w:r>
        <w:t>Kothmann</w:t>
      </w:r>
      <w:proofErr w:type="spellEnd"/>
      <w:r>
        <w:t>. 1977. Forage availability and cattle diets on the Texas coastal prairie. Journal of Range Management 30: 103-106.</w:t>
      </w:r>
    </w:p>
    <w:p w:rsidR="0047600E" w:rsidP="0047600E" w:rsidRDefault="0047600E" w14:paraId="54310DB1" w14:textId="77777777"/>
    <w:p w:rsidR="0047600E" w:rsidP="0047600E" w:rsidRDefault="0047600E" w14:paraId="78E72A12" w14:textId="77777777">
      <w:r>
        <w:t>Engle, D.M. and T.G. Bidwell. 2001.Viewpoint: The response of Central North American prairies to seasonal fire. Journal of Range Management 54: 2-10.</w:t>
      </w:r>
    </w:p>
    <w:p w:rsidR="0047600E" w:rsidP="0047600E" w:rsidRDefault="0047600E" w14:paraId="5745EE85" w14:textId="77777777"/>
    <w:p w:rsidR="0047600E" w:rsidP="0047600E" w:rsidRDefault="0047600E" w14:paraId="30DC596E" w14:textId="77777777">
      <w:r>
        <w:t>Ford, M.F. and J.B. Grace. 1998. The interactive effects of vertebrate herbivory and fire on a coastal marsh in Louisiana, the Pearl River. Wetlands 18: 1-8.</w:t>
      </w:r>
    </w:p>
    <w:p w:rsidR="0047600E" w:rsidP="0047600E" w:rsidRDefault="0047600E" w14:paraId="105FA722" w14:textId="77777777"/>
    <w:p w:rsidR="0047600E" w:rsidP="0047600E" w:rsidRDefault="0047600E" w14:paraId="409B727B" w14:textId="77777777">
      <w:r>
        <w:t>Ford, M.F. and J.B. Grace. 1998. Effects of herbivores on vertical soil accretion, shallow subsidence and soil elevation changes in coastal Louisiana. Journal of Ecology 86: 974-982.</w:t>
      </w:r>
    </w:p>
    <w:p w:rsidR="0047600E" w:rsidP="0047600E" w:rsidRDefault="0047600E" w14:paraId="2683BC31" w14:textId="77777777"/>
    <w:p w:rsidR="0047600E" w:rsidP="0047600E" w:rsidRDefault="0047600E" w14:paraId="26D75FAC" w14:textId="77777777">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xml:space="preserve"> 51: 625-632.</w:t>
      </w:r>
    </w:p>
    <w:p w:rsidR="0047600E" w:rsidP="0047600E" w:rsidRDefault="0047600E" w14:paraId="2F7E01FB" w14:textId="77777777"/>
    <w:p w:rsidR="0047600E" w:rsidP="0047600E" w:rsidRDefault="0047600E" w14:paraId="101ED261" w14:textId="77777777">
      <w:proofErr w:type="spellStart"/>
      <w:r>
        <w:t>Fuhlendorf</w:t>
      </w:r>
      <w:proofErr w:type="spellEnd"/>
      <w:r>
        <w:t>, S.D. and D.M. Engle. 2004. Application of the fire-grazing interaction to restore a shifting mosaic on tallgrass prairie. Journal of Applied Ecology 41: 604-614.</w:t>
      </w:r>
    </w:p>
    <w:p w:rsidR="0047600E" w:rsidP="0047600E" w:rsidRDefault="0047600E" w14:paraId="09797EB3" w14:textId="77777777"/>
    <w:p w:rsidR="0047600E" w:rsidP="0047600E" w:rsidRDefault="0047600E" w14:paraId="14FE59FE" w14:textId="77777777">
      <w:r>
        <w:t xml:space="preserve">Gough, L. and J.B. Grace. 1998. Effects of flooding, salinity, and herbivory on coastal plant communities, Louisiana, United States. </w:t>
      </w:r>
      <w:proofErr w:type="spellStart"/>
      <w:r>
        <w:t>Oecologia</w:t>
      </w:r>
      <w:proofErr w:type="spellEnd"/>
      <w:r>
        <w:t xml:space="preserve"> 117: 527-535.</w:t>
      </w:r>
    </w:p>
    <w:p w:rsidR="0047600E" w:rsidP="0047600E" w:rsidRDefault="0047600E" w14:paraId="7CCF2B41" w14:textId="77777777"/>
    <w:p w:rsidR="0047600E" w:rsidP="0047600E" w:rsidRDefault="0047600E" w14:paraId="32BB4F7B" w14:textId="77777777">
      <w:r>
        <w:t>Gough, L. and J.B. Grace. 1999. Predicting effects of environmental change on plant species density: experimental evaluations in a coastal wetland. Ecology 80: 882-890.</w:t>
      </w:r>
    </w:p>
    <w:p w:rsidR="0047600E" w:rsidP="0047600E" w:rsidRDefault="0047600E" w14:paraId="56E4E6B1" w14:textId="77777777"/>
    <w:p w:rsidR="0047600E" w:rsidP="0047600E" w:rsidRDefault="0047600E" w14:paraId="2672F94E" w14:textId="77777777">
      <w:r>
        <w:t xml:space="preserve">Grace, J.B. and B.H. </w:t>
      </w:r>
      <w:proofErr w:type="spellStart"/>
      <w:r>
        <w:t>Pugesek</w:t>
      </w:r>
      <w:proofErr w:type="spellEnd"/>
      <w:r>
        <w:t>. 1997. A structural equation model of plant species richness and its application to a coastal wetland. American Nat. 149: 436-460.</w:t>
      </w:r>
    </w:p>
    <w:p w:rsidR="0047600E" w:rsidP="0047600E" w:rsidRDefault="0047600E" w14:paraId="23D2F97C" w14:textId="77777777">
      <w:r>
        <w:t xml:space="preserve"> </w:t>
      </w:r>
    </w:p>
    <w:p w:rsidR="0047600E" w:rsidP="0047600E" w:rsidRDefault="0047600E" w14:paraId="6FB9BCD8" w14:textId="77777777">
      <w:r>
        <w:t xml:space="preserve">Grace, J.B. and G.R. </w:t>
      </w:r>
      <w:proofErr w:type="spellStart"/>
      <w:r>
        <w:t>Guntenspergen</w:t>
      </w:r>
      <w:proofErr w:type="spellEnd"/>
      <w:r>
        <w:t xml:space="preserve">. 1999. The effects of landscape position on plant species density: evidence of past environmental effects in a coastal wetland. </w:t>
      </w:r>
      <w:proofErr w:type="spellStart"/>
      <w:r>
        <w:t>Ecoscience</w:t>
      </w:r>
      <w:proofErr w:type="spellEnd"/>
      <w:r>
        <w:t xml:space="preserve"> 6: 381-391.</w:t>
      </w:r>
    </w:p>
    <w:p w:rsidR="0047600E" w:rsidP="0047600E" w:rsidRDefault="0047600E" w14:paraId="438EB084" w14:textId="77777777">
      <w:r>
        <w:t xml:space="preserve"> </w:t>
      </w:r>
    </w:p>
    <w:p w:rsidR="0047600E" w:rsidP="0047600E" w:rsidRDefault="0047600E" w14:paraId="54169025" w14:textId="77777777">
      <w:r>
        <w:t xml:space="preserve">Grace, J.B. and H. </w:t>
      </w:r>
      <w:proofErr w:type="spellStart"/>
      <w:r>
        <w:t>Jutila</w:t>
      </w:r>
      <w:proofErr w:type="spellEnd"/>
      <w:r>
        <w:t xml:space="preserve">. 1999. The relationship between species density and community biomass in grazed and </w:t>
      </w:r>
      <w:proofErr w:type="spellStart"/>
      <w:r>
        <w:t>ungrazed</w:t>
      </w:r>
      <w:proofErr w:type="spellEnd"/>
      <w:r>
        <w:t xml:space="preserve"> coastal meadows. Oikos 85: 398-408.</w:t>
      </w:r>
    </w:p>
    <w:p w:rsidR="0047600E" w:rsidP="0047600E" w:rsidRDefault="0047600E" w14:paraId="00A4AD44" w14:textId="77777777">
      <w:r>
        <w:t xml:space="preserve"> </w:t>
      </w:r>
    </w:p>
    <w:p w:rsidR="0047600E" w:rsidP="0047600E" w:rsidRDefault="0047600E" w14:paraId="4897CAAA" w14:textId="77777777">
      <w:r>
        <w:t>Grace, J.B., L. Allain and C. Allen. 2000. Factors associated with plant species richness in a coastal tallgrass prairie. Journal of Vegetation Science 11: 443-452.</w:t>
      </w:r>
    </w:p>
    <w:p w:rsidR="0047600E" w:rsidP="0047600E" w:rsidRDefault="0047600E" w14:paraId="0246C81C" w14:textId="77777777"/>
    <w:p w:rsidR="0047600E" w:rsidP="0047600E" w:rsidRDefault="0047600E" w14:paraId="70778BC6" w14:textId="77777777">
      <w:r>
        <w:lastRenderedPageBreak/>
        <w:t>Grace, J.B., L. Allain, and C. Allen. 2000. Vegetation associations in a rare community type -coastal tallgrass prairie. Plant Ecology 147: 105-115.</w:t>
      </w:r>
    </w:p>
    <w:p w:rsidR="0047600E" w:rsidP="0047600E" w:rsidRDefault="0047600E" w14:paraId="353A0E37" w14:textId="77777777"/>
    <w:p w:rsidR="0047600E" w:rsidP="0047600E" w:rsidRDefault="0047600E" w14:paraId="0F4011F3" w14:textId="77777777">
      <w:proofErr w:type="spellStart"/>
      <w:r>
        <w:t>Hansmire</w:t>
      </w:r>
      <w:proofErr w:type="spellEnd"/>
      <w:r>
        <w:t xml:space="preserve">, J.A., D.L. </w:t>
      </w:r>
      <w:proofErr w:type="spellStart"/>
      <w:r>
        <w:t>Drawe</w:t>
      </w:r>
      <w:proofErr w:type="spellEnd"/>
      <w:r>
        <w:t>, D.B. Wester and C.M. Britton. 1988. Effect of winter burns on forbs and grasses of the Texas coastal prairie. The Southwest Naturalist 33: 333-338.</w:t>
      </w:r>
    </w:p>
    <w:p w:rsidR="0047600E" w:rsidP="0047600E" w:rsidRDefault="0047600E" w14:paraId="27FD5312" w14:textId="77777777">
      <w:r>
        <w:t xml:space="preserve"> </w:t>
      </w:r>
    </w:p>
    <w:p w:rsidR="0047600E" w:rsidP="0047600E" w:rsidRDefault="0047600E" w14:paraId="3C68B16E" w14:textId="77777777">
      <w:r>
        <w:t>Jackson, A.S. 1965. Wildfires in the Great Plains grasslands. Proc. Tall Timbers Fire Ecology Conference 4: 241-259.</w:t>
      </w:r>
    </w:p>
    <w:p w:rsidR="0047600E" w:rsidP="0047600E" w:rsidRDefault="0047600E" w14:paraId="176BA547" w14:textId="77777777"/>
    <w:p w:rsidR="0047600E" w:rsidP="0047600E" w:rsidRDefault="0047600E" w14:paraId="17B03FE1" w14:textId="77777777">
      <w:r>
        <w:t>Johnston, M.C. 1963. Past and present grasslands of southern Texas and northeastern Mexico. Ecology 44: 456-466.</w:t>
      </w:r>
    </w:p>
    <w:p w:rsidR="0047600E" w:rsidP="0047600E" w:rsidRDefault="0047600E" w14:paraId="5F8F5F39" w14:textId="77777777"/>
    <w:p w:rsidR="0047600E" w:rsidP="0047600E" w:rsidRDefault="0047600E" w14:paraId="1A44E84C" w14:textId="77777777">
      <w:proofErr w:type="spellStart"/>
      <w:r>
        <w:t>Jutila</w:t>
      </w:r>
      <w:proofErr w:type="spellEnd"/>
      <w:r>
        <w:t>, H.M. and J.B. Grace. 2002. Effects of disturbance on germination and seedling establishment in a coastal prairie grassland: a test of the competitive release hypothesis. Journal of Ecology 90: 291-302.</w:t>
      </w:r>
    </w:p>
    <w:p w:rsidR="0047600E" w:rsidP="0047600E" w:rsidRDefault="0047600E" w14:paraId="6090763C" w14:textId="77777777"/>
    <w:p w:rsidR="0047600E" w:rsidP="0047600E" w:rsidRDefault="0047600E" w14:paraId="2114D8B4" w14:textId="77777777">
      <w:proofErr w:type="spellStart"/>
      <w:r>
        <w:t>Jurney</w:t>
      </w:r>
      <w:proofErr w:type="spellEnd"/>
      <w:r>
        <w:t>, D., R. Evans, J. Ippolito and V. Bergstrom. 2004. The role of wildland fire in portions of southeastern North America. In: R.T. Engstrom and W.J. de Groot (</w:t>
      </w:r>
      <w:proofErr w:type="spellStart"/>
      <w:r>
        <w:t>eds</w:t>
      </w:r>
      <w:proofErr w:type="spellEnd"/>
      <w:r>
        <w:t xml:space="preserve">). 22nd Tall Timbers Fire Ecology Conf. Proceedings. </w:t>
      </w:r>
      <w:proofErr w:type="spellStart"/>
      <w:r>
        <w:t>Kanaskas</w:t>
      </w:r>
      <w:proofErr w:type="spellEnd"/>
      <w:r>
        <w:t>, Alberta. 95-116.</w:t>
      </w:r>
    </w:p>
    <w:p w:rsidR="0047600E" w:rsidP="0047600E" w:rsidRDefault="0047600E" w14:paraId="37CA435D" w14:textId="77777777"/>
    <w:p w:rsidR="0047600E" w:rsidP="0047600E" w:rsidRDefault="0047600E" w14:paraId="658715AF" w14:textId="77777777">
      <w:r>
        <w:t xml:space="preserve">Kessler, W.B. 1978. </w:t>
      </w:r>
      <w:proofErr w:type="spellStart"/>
      <w:r>
        <w:t>Attwater</w:t>
      </w:r>
      <w:proofErr w:type="spellEnd"/>
      <w:r>
        <w:t xml:space="preserve"> prairie chicken ecology in relation to agricultural practices. Ph.D. Thesis, Texas A&amp;M University, College Station. 158 pp.</w:t>
      </w:r>
    </w:p>
    <w:p w:rsidR="0047600E" w:rsidP="0047600E" w:rsidRDefault="0047600E" w14:paraId="0A57BEAF" w14:textId="77777777"/>
    <w:p w:rsidR="0047600E" w:rsidP="0047600E" w:rsidRDefault="0047600E" w14:paraId="633AE676" w14:textId="77777777">
      <w:proofErr w:type="spellStart"/>
      <w:r>
        <w:t>Komarek</w:t>
      </w:r>
      <w:proofErr w:type="spellEnd"/>
      <w:r>
        <w:t>, E.V. 1965. Fire ecology grasslands and man. Proceedings of the Fourth Annual Tall Timbers Fire Ecology Conference. Tallahassee: Tall Timbers Research Station, 1965. 169-220.</w:t>
      </w:r>
    </w:p>
    <w:p w:rsidR="0047600E" w:rsidP="0047600E" w:rsidRDefault="0047600E" w14:paraId="65A8211F" w14:textId="77777777"/>
    <w:p w:rsidR="0047600E" w:rsidP="0047600E" w:rsidRDefault="0047600E" w14:paraId="7E0B7D72" w14:textId="77777777">
      <w:r>
        <w:t>Kucera, C.L. 1978. Grasslands and fire. In: Proc. Conference Fire regimes and ecosystem properties. Gen. Tech. Rep. WO-26. USDA Forest Service, Washington, DC. 90-111.</w:t>
      </w:r>
    </w:p>
    <w:p w:rsidR="0047600E" w:rsidP="0047600E" w:rsidRDefault="0047600E" w14:paraId="19D880CB" w14:textId="77777777"/>
    <w:p w:rsidR="0047600E" w:rsidP="0047600E" w:rsidRDefault="0047600E" w14:paraId="21D1A152" w14:textId="77777777">
      <w:proofErr w:type="spellStart"/>
      <w:r>
        <w:t>Kuchler</w:t>
      </w:r>
      <w:proofErr w:type="spellEnd"/>
      <w:r>
        <w:t>, A.W. 1964. Potential natural vegetation of the conterminous United States. Special Publication 36. American Geographical Society, New York, NY.</w:t>
      </w:r>
    </w:p>
    <w:p w:rsidR="0047600E" w:rsidP="0047600E" w:rsidRDefault="0047600E" w14:paraId="02269BC3" w14:textId="77777777"/>
    <w:p w:rsidR="0047600E" w:rsidP="0047600E" w:rsidRDefault="0047600E" w14:paraId="1E323A92" w14:textId="77777777">
      <w:r>
        <w:t xml:space="preserve">Lehmann, V.W. 1965. Fire in the range of </w:t>
      </w:r>
      <w:proofErr w:type="spellStart"/>
      <w:r>
        <w:t>Attwater’s</w:t>
      </w:r>
      <w:proofErr w:type="spellEnd"/>
      <w:r>
        <w:t xml:space="preserve"> prairie chicken. Proceedings Tall Timbers Fire Ecology Conference 4: 127-143. </w:t>
      </w:r>
    </w:p>
    <w:p w:rsidR="0047600E" w:rsidP="0047600E" w:rsidRDefault="0047600E" w14:paraId="07FDA566" w14:textId="77777777"/>
    <w:p w:rsidR="0047600E" w:rsidP="0047600E" w:rsidRDefault="0047600E" w14:paraId="28BEE092" w14:textId="77777777">
      <w:proofErr w:type="spellStart"/>
      <w:r>
        <w:t>Lonard</w:t>
      </w:r>
      <w:proofErr w:type="spellEnd"/>
      <w:r>
        <w:t>, R.I., F.W. Judd and E.H. Smith. 2003. Recovery of vegetation following a wild fire on the margins of tidal flats, Padre Island National Seashore, Texas. Texas Journal of Science 55: 347-364.</w:t>
      </w:r>
    </w:p>
    <w:p w:rsidR="0047600E" w:rsidP="0047600E" w:rsidRDefault="0047600E" w14:paraId="3DBA0274" w14:textId="77777777"/>
    <w:p w:rsidR="0047600E" w:rsidP="0047600E" w:rsidRDefault="0047600E" w14:paraId="23FCE593" w14:textId="77777777">
      <w:r>
        <w:t>Lynch, B.D. 1962. Study of a grassland mosaic at Austin, Texas. Ecology 43: 679-686.</w:t>
      </w:r>
    </w:p>
    <w:p w:rsidR="0047600E" w:rsidP="0047600E" w:rsidRDefault="0047600E" w14:paraId="37FFEC2E" w14:textId="77777777"/>
    <w:p w:rsidR="0047600E" w:rsidP="0047600E" w:rsidRDefault="0047600E" w14:paraId="701467E4" w14:textId="77777777">
      <w:r>
        <w:t xml:space="preserve">McAtee, J.W., C.J. Scifres and D.L. </w:t>
      </w:r>
      <w:proofErr w:type="spellStart"/>
      <w:r>
        <w:t>Drawe</w:t>
      </w:r>
      <w:proofErr w:type="spellEnd"/>
      <w:r>
        <w:t>. 1979. Improvement of Gulf cordgrass range with burning or shredding. Journal of Range Management 32: 372-375.</w:t>
      </w:r>
    </w:p>
    <w:p w:rsidR="0047600E" w:rsidP="0047600E" w:rsidRDefault="0047600E" w14:paraId="59E28518" w14:textId="77777777"/>
    <w:p w:rsidR="0047600E" w:rsidP="0047600E" w:rsidRDefault="0047600E" w14:paraId="6218DFE1" w14:textId="77777777">
      <w:r>
        <w:lastRenderedPageBreak/>
        <w:t xml:space="preserve">Moore, C.T. 1972. </w:t>
      </w:r>
      <w:proofErr w:type="gramStart"/>
      <w:r>
        <w:t>Man</w:t>
      </w:r>
      <w:proofErr w:type="gramEnd"/>
      <w:r>
        <w:t xml:space="preserve"> and fire in the central North American grassland 1535-1890: a documentary historical geography. Ph.D. Dissertation, University of California, Los Angeles. 155 pp.</w:t>
      </w:r>
    </w:p>
    <w:p w:rsidR="0047600E" w:rsidP="0047600E" w:rsidRDefault="0047600E" w14:paraId="6F51A5BC" w14:textId="77777777"/>
    <w:p w:rsidR="0047600E" w:rsidP="0047600E" w:rsidRDefault="0047600E" w14:paraId="2A5005D3" w14:textId="77777777">
      <w:r>
        <w:t>NatureServe. 2007. International Ecological Classification Standard: Terrestrial Ecological Classifications. NatureServe Central Databases. Arlington, VA, U.S.A. Data current as of 10 February 2007.</w:t>
      </w:r>
    </w:p>
    <w:p w:rsidR="0047600E" w:rsidP="0047600E" w:rsidRDefault="0047600E" w14:paraId="5AFC321D" w14:textId="77777777"/>
    <w:p w:rsidR="0047600E" w:rsidP="0047600E" w:rsidRDefault="0047600E" w14:paraId="181B60CC" w14:textId="77777777">
      <w:r>
        <w:t>Nelson, E.W. 1925. Status of the pronghorn antelope, 1922-1924. USDA Bulletin No. 1346. Washington, D.C. 64 pp.</w:t>
      </w:r>
    </w:p>
    <w:p w:rsidR="0047600E" w:rsidP="0047600E" w:rsidRDefault="0047600E" w14:paraId="6D5D38EA" w14:textId="77777777"/>
    <w:p w:rsidR="0047600E" w:rsidP="0047600E" w:rsidRDefault="0047600E" w14:paraId="2C5D5BCD" w14:textId="77777777">
      <w:proofErr w:type="spellStart"/>
      <w:r>
        <w:t>Oefinger</w:t>
      </w:r>
      <w:proofErr w:type="spellEnd"/>
      <w:r>
        <w:t>, R.D. and C.J. Scifres. 1977. Gulf cordgrass production, utilization and nutritional value following burning. Texas A&amp;M University, Texas Agricultural Experiment Station Bulletin. College Station, TX. 19 pp.</w:t>
      </w:r>
    </w:p>
    <w:p w:rsidR="0047600E" w:rsidP="0047600E" w:rsidRDefault="0047600E" w14:paraId="14978571" w14:textId="77777777"/>
    <w:p w:rsidR="0047600E" w:rsidP="0047600E" w:rsidRDefault="0047600E" w14:paraId="13E6FBD9" w14:textId="77777777">
      <w:r>
        <w:t>Plumb, G.E. and J.L. Dodd. 1993. Foraging ecology of bison and cattle on a mixed prairie: implications for natural area management. Ecological Applications 3(4): 631-643.</w:t>
      </w:r>
    </w:p>
    <w:p w:rsidR="0047600E" w:rsidP="0047600E" w:rsidRDefault="0047600E" w14:paraId="1F58655D" w14:textId="77777777"/>
    <w:p w:rsidR="0047600E" w:rsidP="0047600E" w:rsidRDefault="0047600E" w14:paraId="1D3556BC" w14:textId="77777777">
      <w:r>
        <w:t>Risser, P.G. 1990. Landscape processes and the vegetation of the North American grassland. In: S.L. Collins and L.L. Wallace, eds. Fire in North American tallgrass prairies. University of Oklahoma Press, Norman, OK. 175 pp.</w:t>
      </w:r>
    </w:p>
    <w:p w:rsidR="0047600E" w:rsidP="0047600E" w:rsidRDefault="0047600E" w14:paraId="224D3BBF" w14:textId="77777777"/>
    <w:p w:rsidR="0047600E" w:rsidP="0047600E" w:rsidRDefault="0047600E" w14:paraId="07F9D2E0" w14:textId="77777777">
      <w:r>
        <w:t xml:space="preserve">Sampson, F.B., F.L. Knopf and W.R. </w:t>
      </w:r>
      <w:proofErr w:type="spellStart"/>
      <w:r>
        <w:t>Ostlie</w:t>
      </w:r>
      <w:proofErr w:type="spellEnd"/>
      <w:r>
        <w:t>. 2004. Great Plains ecosystems; past, present and future. Wildlife Society Bulletin 32: 6-15.</w:t>
      </w:r>
    </w:p>
    <w:p w:rsidR="0047600E" w:rsidP="0047600E" w:rsidRDefault="0047600E" w14:paraId="161B8F9A" w14:textId="77777777"/>
    <w:p w:rsidR="0047600E" w:rsidP="0047600E" w:rsidRDefault="0047600E" w14:paraId="3A60D193" w14:textId="77777777">
      <w:r>
        <w:t>Sauer, C.O. 1950. Grassland climax, fire and man. Journal of Range Management 3: 16-21.</w:t>
      </w:r>
    </w:p>
    <w:p w:rsidR="0047600E" w:rsidP="0047600E" w:rsidRDefault="0047600E" w14:paraId="2F54CAF2" w14:textId="77777777"/>
    <w:p w:rsidR="0047600E" w:rsidP="0047600E" w:rsidRDefault="0047600E" w14:paraId="62FA77E2" w14:textId="77777777">
      <w:r>
        <w:t xml:space="preserve">Schmidt, Kirsten M., James P. </w:t>
      </w:r>
      <w:proofErr w:type="spellStart"/>
      <w:r>
        <w:t>Menakis</w:t>
      </w:r>
      <w:proofErr w:type="spellEnd"/>
      <w:r>
        <w:t>, Colin C. Hardy, Wendel J. Hann and David L. Bunnell. 2002. Development of coarse-scale spatial data for wildland fire and fuel management. Gen. Tech. Rep. RMRS-GTR-87. Fort Collins, CO: USDA Forest Service, Rocky Mountain Research Station. 41 pp. + CD.</w:t>
      </w:r>
    </w:p>
    <w:p w:rsidR="0047600E" w:rsidP="0047600E" w:rsidRDefault="0047600E" w14:paraId="3DD60E5D" w14:textId="77777777"/>
    <w:p w:rsidR="0047600E" w:rsidP="0047600E" w:rsidRDefault="0047600E" w14:paraId="57F1E9E3" w14:textId="77777777">
      <w:r>
        <w:t xml:space="preserve">Scifres, C.J. and K.W. Duncan. 1982. </w:t>
      </w:r>
      <w:proofErr w:type="spellStart"/>
      <w:r>
        <w:t>Brownseed</w:t>
      </w:r>
      <w:proofErr w:type="spellEnd"/>
      <w:r>
        <w:t xml:space="preserve"> </w:t>
      </w:r>
      <w:proofErr w:type="spellStart"/>
      <w:r>
        <w:t>paspalum</w:t>
      </w:r>
      <w:proofErr w:type="spellEnd"/>
      <w:r>
        <w:t xml:space="preserve"> response to season of burning. Journal of Range Management 35: 251-253.</w:t>
      </w:r>
    </w:p>
    <w:p w:rsidR="0047600E" w:rsidP="0047600E" w:rsidRDefault="0047600E" w14:paraId="76A69D14" w14:textId="77777777"/>
    <w:p w:rsidR="0047600E" w:rsidP="0047600E" w:rsidRDefault="0047600E" w14:paraId="70E4EC84" w14:textId="77777777">
      <w:r>
        <w:t>Scifres, C.J. and J.L. Mutz. 1975. Secondary succession following extended inundation of Texas Coastal Rangeland. Journal of Range Management 28: 279-282.</w:t>
      </w:r>
    </w:p>
    <w:p w:rsidR="0047600E" w:rsidP="0047600E" w:rsidRDefault="0047600E" w14:paraId="195285A8" w14:textId="77777777"/>
    <w:p w:rsidR="0047600E" w:rsidP="0047600E" w:rsidRDefault="0047600E" w14:paraId="0DDE41B2" w14:textId="77777777">
      <w:r>
        <w:t xml:space="preserve">Scifres, C.J., J.W. McAtee and D.L. </w:t>
      </w:r>
      <w:proofErr w:type="spellStart"/>
      <w:r>
        <w:t>Drawe</w:t>
      </w:r>
      <w:proofErr w:type="spellEnd"/>
      <w:r>
        <w:t>. 1980. Botanical, edaphic and water relationships of gulf cordgrass (</w:t>
      </w:r>
      <w:proofErr w:type="spellStart"/>
      <w:r>
        <w:t>Spartina</w:t>
      </w:r>
      <w:proofErr w:type="spellEnd"/>
      <w:r>
        <w:t xml:space="preserve"> </w:t>
      </w:r>
      <w:proofErr w:type="spellStart"/>
      <w:r>
        <w:t>spartinae</w:t>
      </w:r>
      <w:proofErr w:type="spellEnd"/>
      <w:r>
        <w:t>) and associated communities. The Southwestern Naturalist 25: 397-410.</w:t>
      </w:r>
    </w:p>
    <w:p w:rsidR="0047600E" w:rsidP="0047600E" w:rsidRDefault="0047600E" w14:paraId="228AFDF7" w14:textId="77777777"/>
    <w:p w:rsidR="0047600E" w:rsidP="0047600E" w:rsidRDefault="0047600E" w14:paraId="493DBE54" w14:textId="77777777">
      <w:r>
        <w:t xml:space="preserve">Scifres, C.J., J.L. </w:t>
      </w:r>
      <w:proofErr w:type="spellStart"/>
      <w:r>
        <w:t>Munz</w:t>
      </w:r>
      <w:proofErr w:type="spellEnd"/>
      <w:r>
        <w:t xml:space="preserve">, R.E. Whitson and D.L. </w:t>
      </w:r>
      <w:proofErr w:type="spellStart"/>
      <w:r>
        <w:t>Drawe</w:t>
      </w:r>
      <w:proofErr w:type="spellEnd"/>
      <w:r>
        <w:t xml:space="preserve">. 1982. Interrelationships of </w:t>
      </w:r>
      <w:proofErr w:type="spellStart"/>
      <w:r>
        <w:t>huisache</w:t>
      </w:r>
      <w:proofErr w:type="spellEnd"/>
      <w:r>
        <w:t xml:space="preserve"> canopy cover with range forage on the coastal prairie. Journal of Range Management 35: 558-562.</w:t>
      </w:r>
    </w:p>
    <w:p w:rsidR="0047600E" w:rsidP="0047600E" w:rsidRDefault="0047600E" w14:paraId="60BB6EEF" w14:textId="77777777"/>
    <w:p w:rsidR="0047600E" w:rsidP="0047600E" w:rsidRDefault="0047600E" w14:paraId="119BBF89" w14:textId="77777777">
      <w:r>
        <w:lastRenderedPageBreak/>
        <w:t>Shaw, J.H. and M. Lee. 1997. Relative abundance of bison, elk, and pronghorn on the southern plains, 1806-1857. Plains Anthropologist 42(159, Memoir 29): 163-172.</w:t>
      </w:r>
    </w:p>
    <w:p w:rsidR="0047600E" w:rsidP="0047600E" w:rsidRDefault="0047600E" w14:paraId="1F0FB626" w14:textId="77777777"/>
    <w:p w:rsidR="0047600E" w:rsidP="0047600E" w:rsidRDefault="0047600E" w14:paraId="38CB9F4E" w14:textId="77777777">
      <w:proofErr w:type="spellStart"/>
      <w:r>
        <w:t>Silvy</w:t>
      </w:r>
      <w:proofErr w:type="spellEnd"/>
      <w:r>
        <w:t>, N.J. and C.A. Hagen. 2004. Introduction: management of imperiled prairie grouse species and their habitat. Wildlife Society Bulletin 32: 2-5.</w:t>
      </w:r>
    </w:p>
    <w:p w:rsidR="0047600E" w:rsidP="0047600E" w:rsidRDefault="0047600E" w14:paraId="76AB4275" w14:textId="77777777"/>
    <w:p w:rsidR="0047600E" w:rsidP="0047600E" w:rsidRDefault="0047600E" w14:paraId="23217B84" w14:textId="77777777">
      <w:proofErr w:type="spellStart"/>
      <w:r>
        <w:t>Silvy</w:t>
      </w:r>
      <w:proofErr w:type="spellEnd"/>
      <w:r>
        <w:t xml:space="preserve">, N.J., M.J. Peterson and R.R. Lopez. 2004. The cause of the decline of </w:t>
      </w:r>
      <w:proofErr w:type="spellStart"/>
      <w:r>
        <w:t>pinnated</w:t>
      </w:r>
      <w:proofErr w:type="spellEnd"/>
      <w:r>
        <w:t xml:space="preserve"> grouse: the Texas example. Wildlife Society Bulletin 32: 16-21.</w:t>
      </w:r>
    </w:p>
    <w:p w:rsidR="0047600E" w:rsidP="0047600E" w:rsidRDefault="0047600E" w14:paraId="568C37EA" w14:textId="77777777"/>
    <w:p w:rsidR="0047600E" w:rsidP="0047600E" w:rsidRDefault="0047600E" w14:paraId="5C49F85A" w14:textId="77777777">
      <w:proofErr w:type="spellStart"/>
      <w:r>
        <w:t>Smeins</w:t>
      </w:r>
      <w:proofErr w:type="spellEnd"/>
      <w:r>
        <w:t xml:space="preserve">, F.E. and D.D. Diamond. 1983. Remnant grasslands of the Fayette Prairie, Texas. The American Midland Naturalist 110: 1-13. </w:t>
      </w:r>
    </w:p>
    <w:p w:rsidR="0047600E" w:rsidP="0047600E" w:rsidRDefault="0047600E" w14:paraId="1CC98790" w14:textId="77777777"/>
    <w:p w:rsidR="0047600E" w:rsidP="0047600E" w:rsidRDefault="0047600E" w14:paraId="7A62643E" w14:textId="77777777">
      <w:r>
        <w:t>Sparks, J.C. and R.E. Masters. 1996. Fire seasonality effects on vegetation in mixed-, tall- and southeastern pine-grassland communities: a review. Transactions of the 61st North American Wildlife and Natural Resources Conference 61: 246-255.</w:t>
      </w:r>
    </w:p>
    <w:p w:rsidR="0047600E" w:rsidP="0047600E" w:rsidRDefault="0047600E" w14:paraId="2BACA2EC" w14:textId="77777777"/>
    <w:p w:rsidR="0047600E" w:rsidP="0047600E" w:rsidRDefault="0047600E" w14:paraId="18F31014" w14:textId="77777777">
      <w:r>
        <w:t xml:space="preserve">Steinberg, Peter D. 2002. </w:t>
      </w:r>
      <w:proofErr w:type="spellStart"/>
      <w:r>
        <w:t>Schizachyrium</w:t>
      </w:r>
      <w:proofErr w:type="spellEnd"/>
      <w:r>
        <w:t xml:space="preserve"> </w:t>
      </w:r>
      <w:proofErr w:type="spellStart"/>
      <w:r>
        <w:t>scoparium</w:t>
      </w:r>
      <w:proofErr w:type="spellEnd"/>
      <w:r>
        <w:t>. In: Fire Effects Information System, [Online]. USDA Forest Service, Rocky Mountain Research Station, Fire Sciences Laboratory (Producer). Available: http://www.fs.fed.us/database/feis/ [2007, September 20].</w:t>
      </w:r>
    </w:p>
    <w:p w:rsidR="0047600E" w:rsidP="0047600E" w:rsidRDefault="0047600E" w14:paraId="3FBC88A9" w14:textId="77777777"/>
    <w:p w:rsidR="0047600E" w:rsidP="0047600E" w:rsidRDefault="0047600E" w14:paraId="3ED39A7B" w14:textId="77777777">
      <w:proofErr w:type="spellStart"/>
      <w:r>
        <w:t>Steuter</w:t>
      </w:r>
      <w:proofErr w:type="spellEnd"/>
      <w:r>
        <w:t xml:space="preserve">, A.A. 1986. Fire behavior and standing crop characteristics on repeated seasonal burns-northern mixed </w:t>
      </w:r>
      <w:proofErr w:type="spellStart"/>
      <w:r>
        <w:t>prarie</w:t>
      </w:r>
      <w:proofErr w:type="spellEnd"/>
      <w:r>
        <w:t>. In: A. L. Koonce, ed., Prescribed burning in the Midwest: State-of-the-art, Proceedings of a symposium. University of Wisconsin, Stevens Point. 162 pp. 54-59.</w:t>
      </w:r>
    </w:p>
    <w:p w:rsidR="0047600E" w:rsidP="0047600E" w:rsidRDefault="0047600E" w14:paraId="56DA276A" w14:textId="77777777"/>
    <w:p w:rsidR="0047600E" w:rsidP="0047600E" w:rsidRDefault="0047600E" w14:paraId="0A26F955" w14:textId="77777777">
      <w:r>
        <w:t>Stewart, O.C. 1951. Burning and natural vegetation in the United States. Geographical Review 41: 317-320.</w:t>
      </w:r>
    </w:p>
    <w:p w:rsidR="0047600E" w:rsidP="0047600E" w:rsidRDefault="0047600E" w14:paraId="1437F3F8" w14:textId="77777777"/>
    <w:p w:rsidR="0047600E" w:rsidP="0047600E" w:rsidRDefault="0047600E" w14:paraId="41972C83" w14:textId="77777777">
      <w:r>
        <w:t>Stewart, O.C. 1963. Barriers to understanding the influence of use of fire by aborigines. Proc. Tall Timbers Fire Ecology Conference 2: 117-126.</w:t>
      </w:r>
    </w:p>
    <w:p w:rsidR="0047600E" w:rsidP="0047600E" w:rsidRDefault="0047600E" w14:paraId="5F937900" w14:textId="77777777"/>
    <w:p w:rsidR="0047600E" w:rsidP="0047600E" w:rsidRDefault="0047600E" w14:paraId="3795E5EB" w14:textId="77777777">
      <w:r>
        <w:t>Stewart, O.C. 2002. Forgotten fires, Native Americans and the transient wilderness. Edited by H.T. Lewis and M.K. Anderson. University of Oklahoma Press, Norman. 364 pp.</w:t>
      </w:r>
    </w:p>
    <w:p w:rsidR="0047600E" w:rsidP="0047600E" w:rsidRDefault="0047600E" w14:paraId="0CA237F3" w14:textId="77777777"/>
    <w:p w:rsidR="0047600E" w:rsidP="0047600E" w:rsidRDefault="0047600E" w14:paraId="46491502" w14:textId="77777777">
      <w:r>
        <w:t>Tharpe, B.C. 1925. Structure of Texas vegetation east of the 98th meridian. University of Texas Bulletin 2606, University of Texas, Austin, TX.</w:t>
      </w:r>
    </w:p>
    <w:p w:rsidR="0047600E" w:rsidP="0047600E" w:rsidRDefault="0047600E" w14:paraId="7CB7BC3F" w14:textId="77777777"/>
    <w:p w:rsidR="0047600E" w:rsidP="0047600E" w:rsidRDefault="0047600E" w14:paraId="2FBDCAE1" w14:textId="77777777">
      <w:proofErr w:type="spellStart"/>
      <w:r>
        <w:t>Vogl</w:t>
      </w:r>
      <w:proofErr w:type="spellEnd"/>
      <w:r>
        <w:t xml:space="preserve">, R.J. 1974. Effects of fire on grasslands. In: T.T. Kozlowski, and C.E. </w:t>
      </w:r>
      <w:proofErr w:type="spellStart"/>
      <w:r>
        <w:t>Ahlgren</w:t>
      </w:r>
      <w:proofErr w:type="spellEnd"/>
      <w:r>
        <w:t xml:space="preserve"> (eds.). Fire and ecosystems. Academic Press, New York. 139-194.</w:t>
      </w:r>
    </w:p>
    <w:p w:rsidR="0047600E" w:rsidP="0047600E" w:rsidRDefault="0047600E" w14:paraId="1F1CD54F" w14:textId="77777777"/>
    <w:p w:rsidR="0047600E" w:rsidP="0047600E" w:rsidRDefault="0047600E" w14:paraId="302FFAB0" w14:textId="77777777">
      <w:r>
        <w:t xml:space="preserve">Vinton, M.A. and D.C. Hartnett. 1992. Effects of bison grazing on </w:t>
      </w:r>
      <w:proofErr w:type="spellStart"/>
      <w:r>
        <w:t>Andropogon</w:t>
      </w:r>
      <w:proofErr w:type="spellEnd"/>
      <w:r>
        <w:t xml:space="preserve"> </w:t>
      </w:r>
      <w:proofErr w:type="spellStart"/>
      <w:r>
        <w:t>gerardii</w:t>
      </w:r>
      <w:proofErr w:type="spellEnd"/>
      <w:r>
        <w:t xml:space="preserve"> and Panicum </w:t>
      </w:r>
      <w:proofErr w:type="spellStart"/>
      <w:r>
        <w:t>virgatum</w:t>
      </w:r>
      <w:proofErr w:type="spellEnd"/>
      <w:r>
        <w:t xml:space="preserve"> in burned and unburned tallgrass prairie. </w:t>
      </w:r>
      <w:proofErr w:type="spellStart"/>
      <w:r>
        <w:t>Oecologia</w:t>
      </w:r>
      <w:proofErr w:type="spellEnd"/>
      <w:r>
        <w:t xml:space="preserve"> 90: 374-382.</w:t>
      </w:r>
    </w:p>
    <w:p w:rsidR="0047600E" w:rsidP="0047600E" w:rsidRDefault="0047600E" w14:paraId="3BB0F440" w14:textId="77777777"/>
    <w:p w:rsidR="0047600E" w:rsidP="0047600E" w:rsidRDefault="0047600E" w14:paraId="0E970B94" w14:textId="77777777">
      <w:r>
        <w:t>Wright, H.A. and A.W. Bailey. 1982. Fire ecology: United States and Southern Canada. John Wiley and Sons, New York, NY. 501 pp.</w:t>
      </w:r>
    </w:p>
    <w:p w:rsidRPr="00A43E41" w:rsidR="004D5F12" w:rsidP="0047600E" w:rsidRDefault="004D5F12" w14:paraId="53A3D57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41B29" w14:textId="77777777" w:rsidR="004B0488" w:rsidRDefault="004B0488">
      <w:r>
        <w:separator/>
      </w:r>
    </w:p>
  </w:endnote>
  <w:endnote w:type="continuationSeparator" w:id="0">
    <w:p w14:paraId="4D7757E0" w14:textId="77777777" w:rsidR="004B0488" w:rsidRDefault="004B0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F36DF" w14:textId="77777777" w:rsidR="0047600E" w:rsidRDefault="0047600E" w:rsidP="0047600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FBDF1" w14:textId="77777777" w:rsidR="004B0488" w:rsidRDefault="004B0488">
      <w:r>
        <w:separator/>
      </w:r>
    </w:p>
  </w:footnote>
  <w:footnote w:type="continuationSeparator" w:id="0">
    <w:p w14:paraId="0C3D54DD" w14:textId="77777777" w:rsidR="004B0488" w:rsidRDefault="004B0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5C53F" w14:textId="77777777" w:rsidR="00A43E41" w:rsidRDefault="00A43E41" w:rsidP="0047600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00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32E8"/>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5C64"/>
    <w:rsid w:val="000A7912"/>
    <w:rsid w:val="000A7972"/>
    <w:rsid w:val="000B2FC0"/>
    <w:rsid w:val="000B4535"/>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9D1"/>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067C"/>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00E"/>
    <w:rsid w:val="00476717"/>
    <w:rsid w:val="0047751A"/>
    <w:rsid w:val="004830F3"/>
    <w:rsid w:val="004865D2"/>
    <w:rsid w:val="00490405"/>
    <w:rsid w:val="0049153B"/>
    <w:rsid w:val="0049188E"/>
    <w:rsid w:val="004921EE"/>
    <w:rsid w:val="004928A6"/>
    <w:rsid w:val="004A24F7"/>
    <w:rsid w:val="004A5E3A"/>
    <w:rsid w:val="004A6CE5"/>
    <w:rsid w:val="004A73BB"/>
    <w:rsid w:val="004B0488"/>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23CA"/>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2A98"/>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1DD"/>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35577"/>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3EBD"/>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6B07"/>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8B2"/>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26B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5AF"/>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7B1"/>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43B93"/>
  <w15:docId w15:val="{DAF53CC8-B3D0-4874-97D9-E8CDACD5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76B07"/>
    <w:pPr>
      <w:ind w:left="720"/>
    </w:pPr>
    <w:rPr>
      <w:rFonts w:ascii="Calibri" w:eastAsia="Calibri" w:hAnsi="Calibri"/>
      <w:sz w:val="22"/>
      <w:szCs w:val="22"/>
    </w:rPr>
  </w:style>
  <w:style w:type="character" w:styleId="Hyperlink">
    <w:name w:val="Hyperlink"/>
    <w:rsid w:val="00876B07"/>
    <w:rPr>
      <w:color w:val="0000FF"/>
      <w:u w:val="single"/>
    </w:rPr>
  </w:style>
  <w:style w:type="paragraph" w:styleId="BalloonText">
    <w:name w:val="Balloon Text"/>
    <w:basedOn w:val="Normal"/>
    <w:link w:val="BalloonTextChar"/>
    <w:uiPriority w:val="99"/>
    <w:semiHidden/>
    <w:unhideWhenUsed/>
    <w:rsid w:val="00E027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7B1"/>
    <w:rPr>
      <w:rFonts w:ascii="Segoe UI" w:hAnsi="Segoe UI" w:cs="Segoe UI"/>
      <w:sz w:val="18"/>
      <w:szCs w:val="18"/>
    </w:rPr>
  </w:style>
  <w:style w:type="character" w:styleId="CommentReference">
    <w:name w:val="annotation reference"/>
    <w:basedOn w:val="DefaultParagraphFont"/>
    <w:uiPriority w:val="99"/>
    <w:semiHidden/>
    <w:unhideWhenUsed/>
    <w:rsid w:val="006E3EBD"/>
    <w:rPr>
      <w:sz w:val="16"/>
      <w:szCs w:val="16"/>
    </w:rPr>
  </w:style>
  <w:style w:type="paragraph" w:styleId="CommentText">
    <w:name w:val="annotation text"/>
    <w:basedOn w:val="Normal"/>
    <w:link w:val="CommentTextChar"/>
    <w:uiPriority w:val="99"/>
    <w:semiHidden/>
    <w:unhideWhenUsed/>
    <w:rsid w:val="006E3EBD"/>
    <w:rPr>
      <w:sz w:val="20"/>
      <w:szCs w:val="20"/>
    </w:rPr>
  </w:style>
  <w:style w:type="character" w:customStyle="1" w:styleId="CommentTextChar">
    <w:name w:val="Comment Text Char"/>
    <w:basedOn w:val="DefaultParagraphFont"/>
    <w:link w:val="CommentText"/>
    <w:uiPriority w:val="99"/>
    <w:semiHidden/>
    <w:rsid w:val="006E3EBD"/>
  </w:style>
  <w:style w:type="paragraph" w:styleId="CommentSubject">
    <w:name w:val="annotation subject"/>
    <w:basedOn w:val="CommentText"/>
    <w:next w:val="CommentText"/>
    <w:link w:val="CommentSubjectChar"/>
    <w:uiPriority w:val="99"/>
    <w:semiHidden/>
    <w:unhideWhenUsed/>
    <w:rsid w:val="006E3EBD"/>
    <w:rPr>
      <w:b/>
      <w:bCs/>
    </w:rPr>
  </w:style>
  <w:style w:type="character" w:customStyle="1" w:styleId="CommentSubjectChar">
    <w:name w:val="Comment Subject Char"/>
    <w:basedOn w:val="CommentTextChar"/>
    <w:link w:val="CommentSubject"/>
    <w:uiPriority w:val="99"/>
    <w:semiHidden/>
    <w:rsid w:val="006E3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707867">
      <w:bodyDiv w:val="1"/>
      <w:marLeft w:val="0"/>
      <w:marRight w:val="0"/>
      <w:marTop w:val="0"/>
      <w:marBottom w:val="0"/>
      <w:divBdr>
        <w:top w:val="none" w:sz="0" w:space="0" w:color="auto"/>
        <w:left w:val="none" w:sz="0" w:space="0" w:color="auto"/>
        <w:bottom w:val="none" w:sz="0" w:space="0" w:color="auto"/>
        <w:right w:val="none" w:sz="0" w:space="0" w:color="auto"/>
      </w:divBdr>
    </w:div>
    <w:div w:id="205176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2014-08-21T14:49:00Z</cp:lastPrinted>
  <dcterms:created xsi:type="dcterms:W3CDTF">2018-02-23T23:01:00Z</dcterms:created>
  <dcterms:modified xsi:type="dcterms:W3CDTF">2018-06-19T23:16:00Z</dcterms:modified>
</cp:coreProperties>
</file>