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740" w:rsidP="00622740" w:rsidRDefault="00622740">
      <w:pPr>
        <w:pStyle w:val="BpSTitle"/>
      </w:pPr>
      <w:r>
        <w:t>14680</w:t>
      </w:r>
    </w:p>
    <w:p w:rsidR="00622740" w:rsidP="00622740" w:rsidRDefault="00622740">
      <w:pPr>
        <w:pStyle w:val="BpSTitle"/>
      </w:pPr>
      <w:r>
        <w:t xml:space="preserve">Atlantic Coastal Plain </w:t>
      </w:r>
      <w:proofErr w:type="spellStart"/>
      <w:r>
        <w:t>Streamhead</w:t>
      </w:r>
      <w:proofErr w:type="spellEnd"/>
      <w:r>
        <w:t xml:space="preserve"> Seepage Swamp-</w:t>
      </w:r>
      <w:proofErr w:type="spellStart"/>
      <w:r>
        <w:t>Pocosin</w:t>
      </w:r>
      <w:proofErr w:type="spellEnd"/>
      <w:r>
        <w:t>-</w:t>
      </w:r>
      <w:proofErr w:type="spellStart"/>
      <w:r>
        <w:t>Baygall</w:t>
      </w:r>
      <w:proofErr w:type="spellEnd"/>
    </w:p>
    <w:p w:rsidR="00622740" w:rsidP="00622740" w:rsidRDefault="00622740">
      <w:r>
        <w:t xmlns:w="http://schemas.openxmlformats.org/wordprocessingml/2006/main">BpS Model/Description Version: Aug. 2020</w:t>
      </w:r>
      <w:r>
        <w:tab/>
      </w:r>
      <w:r>
        <w:tab/>
      </w:r>
      <w:r>
        <w:tab/>
      </w:r>
      <w:r>
        <w:tab/>
      </w:r>
      <w:r>
        <w:tab/>
      </w:r>
      <w:r>
        <w:tab/>
      </w:r>
      <w:r>
        <w:tab/>
      </w:r>
    </w:p>
    <w:p w:rsidR="00622740" w:rsidP="00622740" w:rsidRDefault="00622740"/>
    <w:tbl>
      <w:tblPr>
        <w:tblW w:w="83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3420"/>
        <w:gridCol w:w="1416"/>
        <w:gridCol w:w="1800"/>
      </w:tblGrid>
      <w:tr w:rsidRPr="00622740" w:rsidR="00622740" w:rsidTr="00622740">
        <w:tc>
          <w:tcPr>
            <w:tcW w:w="1752" w:type="dxa"/>
            <w:tcBorders>
              <w:top w:val="single" w:color="auto" w:sz="2" w:space="0"/>
              <w:left w:val="single" w:color="auto" w:sz="12" w:space="0"/>
              <w:bottom w:val="single" w:color="000000" w:sz="12" w:space="0"/>
            </w:tcBorders>
            <w:shd w:val="clear" w:color="auto" w:fill="auto"/>
          </w:tcPr>
          <w:p w:rsidRPr="00622740" w:rsidR="00622740" w:rsidP="00D95ABF" w:rsidRDefault="00622740">
            <w:pPr>
              <w:rPr>
                <w:b/>
                <w:bCs/>
              </w:rPr>
            </w:pPr>
            <w:r w:rsidRPr="00622740">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622740" w:rsidR="00622740" w:rsidP="00D95ABF" w:rsidRDefault="00622740">
            <w:pPr>
              <w:rPr>
                <w:b/>
                <w:bCs/>
              </w:rPr>
            </w:pPr>
          </w:p>
        </w:tc>
        <w:tc>
          <w:tcPr>
            <w:tcW w:w="1416" w:type="dxa"/>
            <w:tcBorders>
              <w:top w:val="single" w:color="auto" w:sz="2" w:space="0"/>
              <w:left w:val="single" w:color="000000" w:sz="12" w:space="0"/>
              <w:bottom w:val="single" w:color="000000" w:sz="12" w:space="0"/>
            </w:tcBorders>
            <w:shd w:val="clear" w:color="auto" w:fill="auto"/>
          </w:tcPr>
          <w:p w:rsidRPr="00622740" w:rsidR="00622740" w:rsidP="00D95ABF" w:rsidRDefault="00622740">
            <w:pPr>
              <w:rPr>
                <w:b/>
                <w:bCs/>
              </w:rPr>
            </w:pPr>
            <w:r w:rsidRPr="00622740">
              <w:rPr>
                <w:b/>
                <w:bCs/>
              </w:rPr>
              <w:t>Reviewers</w:t>
            </w:r>
          </w:p>
        </w:tc>
        <w:tc>
          <w:tcPr>
            <w:tcW w:w="1800" w:type="dxa"/>
            <w:tcBorders>
              <w:top w:val="single" w:color="auto" w:sz="2" w:space="0"/>
              <w:bottom w:val="single" w:color="000000" w:sz="12" w:space="0"/>
            </w:tcBorders>
            <w:shd w:val="clear" w:color="auto" w:fill="auto"/>
          </w:tcPr>
          <w:p w:rsidRPr="00622740" w:rsidR="00622740" w:rsidP="00D95ABF" w:rsidRDefault="00622740">
            <w:pPr>
              <w:rPr>
                <w:b/>
                <w:bCs/>
              </w:rPr>
            </w:pPr>
          </w:p>
        </w:tc>
      </w:tr>
      <w:tr w:rsidRPr="00622740" w:rsidR="00622740" w:rsidTr="00622740">
        <w:tc>
          <w:tcPr>
            <w:tcW w:w="1752" w:type="dxa"/>
            <w:tcBorders>
              <w:top w:val="single" w:color="000000" w:sz="12" w:space="0"/>
              <w:left w:val="single" w:color="auto" w:sz="12" w:space="0"/>
            </w:tcBorders>
            <w:shd w:val="clear" w:color="auto" w:fill="auto"/>
          </w:tcPr>
          <w:p w:rsidRPr="00622740" w:rsidR="00622740" w:rsidP="00D95ABF" w:rsidRDefault="00622740">
            <w:pPr>
              <w:rPr>
                <w:bCs/>
              </w:rPr>
            </w:pPr>
            <w:r w:rsidRPr="00622740">
              <w:rPr>
                <w:bCs/>
              </w:rPr>
              <w:t xml:space="preserve">Carl </w:t>
            </w:r>
            <w:proofErr w:type="spellStart"/>
            <w:r w:rsidRPr="00622740">
              <w:rPr>
                <w:bCs/>
              </w:rPr>
              <w:t>Nordman</w:t>
            </w:r>
            <w:proofErr w:type="spellEnd"/>
          </w:p>
        </w:tc>
        <w:tc>
          <w:tcPr>
            <w:tcW w:w="3420" w:type="dxa"/>
            <w:tcBorders>
              <w:top w:val="single" w:color="000000" w:sz="12" w:space="0"/>
              <w:right w:val="single" w:color="000000" w:sz="12" w:space="0"/>
            </w:tcBorders>
            <w:shd w:val="clear" w:color="auto" w:fill="auto"/>
          </w:tcPr>
          <w:p w:rsidRPr="00622740" w:rsidR="00622740" w:rsidP="00D95ABF" w:rsidRDefault="00622740">
            <w:r w:rsidRPr="00622740">
              <w:t>carl_nordman@natureserve.org</w:t>
            </w:r>
          </w:p>
        </w:tc>
        <w:tc>
          <w:tcPr>
            <w:tcW w:w="1416" w:type="dxa"/>
            <w:tcBorders>
              <w:top w:val="single" w:color="000000" w:sz="12" w:space="0"/>
              <w:left w:val="single" w:color="000000" w:sz="12" w:space="0"/>
            </w:tcBorders>
            <w:shd w:val="clear" w:color="auto" w:fill="auto"/>
          </w:tcPr>
          <w:p w:rsidRPr="00622740" w:rsidR="00622740" w:rsidP="00D95ABF" w:rsidRDefault="00622740">
            <w:r w:rsidRPr="00622740">
              <w:t>Chris Szell</w:t>
            </w:r>
          </w:p>
        </w:tc>
        <w:tc>
          <w:tcPr>
            <w:tcW w:w="1800" w:type="dxa"/>
            <w:tcBorders>
              <w:top w:val="single" w:color="000000" w:sz="12" w:space="0"/>
            </w:tcBorders>
            <w:shd w:val="clear" w:color="auto" w:fill="auto"/>
          </w:tcPr>
          <w:p w:rsidRPr="00622740" w:rsidR="00622740" w:rsidP="00D95ABF" w:rsidRDefault="00622740">
            <w:r w:rsidRPr="00622740">
              <w:t>cszell@tnc.org</w:t>
            </w:r>
          </w:p>
        </w:tc>
      </w:tr>
      <w:tr w:rsidRPr="00622740" w:rsidR="00622740" w:rsidTr="00622740">
        <w:tc>
          <w:tcPr>
            <w:tcW w:w="1752" w:type="dxa"/>
            <w:tcBorders>
              <w:left w:val="single" w:color="auto" w:sz="12" w:space="0"/>
            </w:tcBorders>
            <w:shd w:val="clear" w:color="auto" w:fill="auto"/>
          </w:tcPr>
          <w:p w:rsidRPr="00622740" w:rsidR="00622740" w:rsidP="00D95ABF" w:rsidRDefault="00622740">
            <w:pPr>
              <w:rPr>
                <w:bCs/>
              </w:rPr>
            </w:pPr>
          </w:p>
        </w:tc>
        <w:tc>
          <w:tcPr>
            <w:tcW w:w="3420" w:type="dxa"/>
            <w:tcBorders>
              <w:right w:val="single" w:color="000000" w:sz="12" w:space="0"/>
            </w:tcBorders>
            <w:shd w:val="clear" w:color="auto" w:fill="auto"/>
          </w:tcPr>
          <w:p w:rsidRPr="00622740" w:rsidR="00622740" w:rsidP="00D95ABF" w:rsidRDefault="00622740"/>
        </w:tc>
        <w:tc>
          <w:tcPr>
            <w:tcW w:w="1416" w:type="dxa"/>
            <w:tcBorders>
              <w:left w:val="single" w:color="000000" w:sz="12" w:space="0"/>
            </w:tcBorders>
            <w:shd w:val="clear" w:color="auto" w:fill="auto"/>
          </w:tcPr>
          <w:p w:rsidRPr="00622740" w:rsidR="00622740" w:rsidP="00D95ABF" w:rsidRDefault="00622740"/>
        </w:tc>
        <w:tc>
          <w:tcPr>
            <w:tcW w:w="1800" w:type="dxa"/>
            <w:shd w:val="clear" w:color="auto" w:fill="auto"/>
          </w:tcPr>
          <w:p w:rsidRPr="00622740" w:rsidR="00622740" w:rsidP="00D95ABF" w:rsidRDefault="00622740"/>
        </w:tc>
      </w:tr>
      <w:tr w:rsidRPr="00622740" w:rsidR="00622740" w:rsidTr="00622740">
        <w:tc>
          <w:tcPr>
            <w:tcW w:w="1752" w:type="dxa"/>
            <w:tcBorders>
              <w:left w:val="single" w:color="auto" w:sz="12" w:space="0"/>
              <w:bottom w:val="single" w:color="auto" w:sz="2" w:space="0"/>
            </w:tcBorders>
            <w:shd w:val="clear" w:color="auto" w:fill="auto"/>
          </w:tcPr>
          <w:p w:rsidRPr="00622740" w:rsidR="00622740" w:rsidP="00D95ABF" w:rsidRDefault="00622740">
            <w:pPr>
              <w:rPr>
                <w:bCs/>
              </w:rPr>
            </w:pPr>
          </w:p>
        </w:tc>
        <w:tc>
          <w:tcPr>
            <w:tcW w:w="3420" w:type="dxa"/>
            <w:tcBorders>
              <w:right w:val="single" w:color="000000" w:sz="12" w:space="0"/>
            </w:tcBorders>
            <w:shd w:val="clear" w:color="auto" w:fill="auto"/>
          </w:tcPr>
          <w:p w:rsidRPr="00622740" w:rsidR="00622740" w:rsidP="00D95ABF" w:rsidRDefault="00622740"/>
        </w:tc>
        <w:tc>
          <w:tcPr>
            <w:tcW w:w="1416" w:type="dxa"/>
            <w:tcBorders>
              <w:left w:val="single" w:color="000000" w:sz="12" w:space="0"/>
              <w:bottom w:val="single" w:color="auto" w:sz="2" w:space="0"/>
            </w:tcBorders>
            <w:shd w:val="clear" w:color="auto" w:fill="auto"/>
          </w:tcPr>
          <w:p w:rsidRPr="00622740" w:rsidR="00622740" w:rsidP="00D95ABF" w:rsidRDefault="00622740"/>
        </w:tc>
        <w:tc>
          <w:tcPr>
            <w:tcW w:w="1800" w:type="dxa"/>
            <w:shd w:val="clear" w:color="auto" w:fill="auto"/>
          </w:tcPr>
          <w:p w:rsidRPr="00622740" w:rsidR="00622740" w:rsidP="00D95ABF" w:rsidRDefault="00622740"/>
        </w:tc>
      </w:tr>
    </w:tbl>
    <w:p w:rsidR="00622740" w:rsidP="00622740" w:rsidRDefault="00622740"/>
    <w:p w:rsidR="00622740" w:rsidP="00622740" w:rsidRDefault="00622740">
      <w:pPr>
        <w:pStyle w:val="InfoPara"/>
      </w:pPr>
      <w:r>
        <w:t>Vegetation Type</w:t>
      </w:r>
    </w:p>
    <w:p w:rsidR="00622740" w:rsidP="00622740" w:rsidRDefault="002A52F1">
      <w:r w:rsidRPr="002A52F1">
        <w:t>Woody Wetland</w:t>
      </w:r>
      <w:bookmarkStart w:name="_GoBack" w:id="0"/>
      <w:bookmarkEnd w:id="0"/>
    </w:p>
    <w:p w:rsidR="00622740" w:rsidP="00622740" w:rsidRDefault="00622740">
      <w:pPr>
        <w:pStyle w:val="InfoPara"/>
      </w:pPr>
      <w:r>
        <w:t>Map Zones</w:t>
      </w:r>
    </w:p>
    <w:p w:rsidR="00622740" w:rsidP="00622740" w:rsidRDefault="008E5826">
      <w:r>
        <w:t>46,</w:t>
      </w:r>
      <w:r w:rsidR="00DE67DC">
        <w:t xml:space="preserve"> </w:t>
      </w:r>
      <w:r w:rsidR="00622740">
        <w:t>55</w:t>
      </w:r>
      <w:r>
        <w:t>,</w:t>
      </w:r>
      <w:r w:rsidR="00DE67DC">
        <w:t xml:space="preserve"> </w:t>
      </w:r>
      <w:r>
        <w:t>58,</w:t>
      </w:r>
      <w:r w:rsidR="00DE67DC">
        <w:t xml:space="preserve"> </w:t>
      </w:r>
      <w:r>
        <w:t>99</w:t>
      </w:r>
    </w:p>
    <w:p w:rsidR="00622740" w:rsidP="00622740" w:rsidRDefault="00622740">
      <w:pPr>
        <w:pStyle w:val="InfoPara"/>
      </w:pPr>
      <w:r>
        <w:t>Geographic Range</w:t>
      </w:r>
    </w:p>
    <w:p w:rsidR="00622740" w:rsidP="00622740" w:rsidRDefault="00622740">
      <w:r>
        <w:t>This system encompasses seepage-fed wetlands in dissected Coastal Plain landscapes, from southeastern VA to northeastern FL. Primarily in the Fall-line Sandhills region of the Atlantic Coastal Plain; rarely in dissected terrain in the Outer Coastal Plain (NatureServe 2006).</w:t>
      </w:r>
    </w:p>
    <w:p w:rsidR="00622740" w:rsidP="00622740" w:rsidRDefault="00622740">
      <w:pPr>
        <w:pStyle w:val="InfoPara"/>
      </w:pPr>
      <w:r>
        <w:t>Biophysical Site Description</w:t>
      </w:r>
    </w:p>
    <w:p w:rsidR="00622740" w:rsidP="00622740" w:rsidRDefault="00622740">
      <w:r>
        <w:t xml:space="preserve">This system occurs in dissected Coastal Plain terrain on sites saturated by seepage of shallow groundwater. Seasonal to permanent saturation combined with fire of only moderate to low frequency and woody vegetation are the unifying characteristics of this system. A stream is often present draining the site, but it is small, and overbank flooding is a negligible influence. Most examples are in bottoms of ravines, but some are on </w:t>
      </w:r>
      <w:proofErr w:type="spellStart"/>
      <w:r>
        <w:t>sideslopes</w:t>
      </w:r>
      <w:proofErr w:type="spellEnd"/>
      <w:r>
        <w:t xml:space="preserve"> or flats at the base of slopes. Most examples are in sandy areas where rapid soil drainage in the surrounding landscape supplies the seepage. Soils within the system itself are generally mucky sands or clay, or deeper organic soils (NatureServe 2006).</w:t>
      </w:r>
    </w:p>
    <w:p w:rsidR="00622740" w:rsidP="00622740" w:rsidRDefault="00622740">
      <w:pPr>
        <w:pStyle w:val="InfoPara"/>
      </w:pPr>
      <w:r>
        <w:t>Vegetation Description</w:t>
      </w:r>
    </w:p>
    <w:p w:rsidR="00622740" w:rsidP="00622740" w:rsidRDefault="00622740">
      <w:r>
        <w:t xml:space="preserve">Vegetation is dominated by woody plants. An open to closed tree canopy is usually present, and consists of a mixture of acid-tolerant wetland trees such as </w:t>
      </w:r>
      <w:r w:rsidRPr="008938BB">
        <w:rPr>
          <w:i/>
        </w:rPr>
        <w:t xml:space="preserve">Nyssa </w:t>
      </w:r>
      <w:proofErr w:type="spellStart"/>
      <w:r w:rsidRPr="008938BB">
        <w:rPr>
          <w:i/>
        </w:rPr>
        <w:t>biflora</w:t>
      </w:r>
      <w:proofErr w:type="spellEnd"/>
      <w:r>
        <w:t xml:space="preserve">, </w:t>
      </w:r>
      <w:r w:rsidRPr="008938BB">
        <w:rPr>
          <w:i/>
        </w:rPr>
        <w:t>Acer rubrum</w:t>
      </w:r>
      <w:r>
        <w:t xml:space="preserve">, </w:t>
      </w:r>
      <w:r w:rsidRPr="008938BB">
        <w:rPr>
          <w:i/>
        </w:rPr>
        <w:t xml:space="preserve">Pinus </w:t>
      </w:r>
      <w:proofErr w:type="spellStart"/>
      <w:r w:rsidRPr="008938BB">
        <w:rPr>
          <w:i/>
        </w:rPr>
        <w:t>serotina</w:t>
      </w:r>
      <w:proofErr w:type="spellEnd"/>
      <w:r>
        <w:t xml:space="preserve">, </w:t>
      </w:r>
      <w:r w:rsidRPr="008938BB">
        <w:rPr>
          <w:i/>
        </w:rPr>
        <w:t xml:space="preserve">Magnolia </w:t>
      </w:r>
      <w:proofErr w:type="spellStart"/>
      <w:r w:rsidRPr="008938BB">
        <w:rPr>
          <w:i/>
        </w:rPr>
        <w:t>virginiana</w:t>
      </w:r>
      <w:proofErr w:type="spellEnd"/>
      <w:r>
        <w:t xml:space="preserve">, </w:t>
      </w:r>
      <w:r w:rsidRPr="008938BB">
        <w:rPr>
          <w:i/>
        </w:rPr>
        <w:t xml:space="preserve">Liriodendron </w:t>
      </w:r>
      <w:proofErr w:type="spellStart"/>
      <w:r w:rsidRPr="008938BB">
        <w:rPr>
          <w:i/>
        </w:rPr>
        <w:t>tulipifera</w:t>
      </w:r>
      <w:proofErr w:type="spellEnd"/>
      <w:r w:rsidR="008938BB">
        <w:t>,</w:t>
      </w:r>
      <w:r>
        <w:t xml:space="preserve"> and </w:t>
      </w:r>
      <w:proofErr w:type="spellStart"/>
      <w:r w:rsidRPr="008938BB">
        <w:rPr>
          <w:i/>
        </w:rPr>
        <w:t>Chamaecyparis</w:t>
      </w:r>
      <w:proofErr w:type="spellEnd"/>
      <w:r w:rsidRPr="008938BB">
        <w:rPr>
          <w:i/>
        </w:rPr>
        <w:t xml:space="preserve"> </w:t>
      </w:r>
      <w:proofErr w:type="spellStart"/>
      <w:r w:rsidRPr="008938BB">
        <w:rPr>
          <w:i/>
        </w:rPr>
        <w:t>thyoides</w:t>
      </w:r>
      <w:proofErr w:type="spellEnd"/>
      <w:r>
        <w:t xml:space="preserve">. There is generally a dense shrub layer that is dominated by species shared with </w:t>
      </w:r>
      <w:proofErr w:type="spellStart"/>
      <w:r>
        <w:t>pocosins</w:t>
      </w:r>
      <w:proofErr w:type="spellEnd"/>
      <w:r>
        <w:t xml:space="preserve"> or </w:t>
      </w:r>
      <w:proofErr w:type="spellStart"/>
      <w:r>
        <w:t>baygalls</w:t>
      </w:r>
      <w:proofErr w:type="spellEnd"/>
      <w:r>
        <w:t xml:space="preserve">, such as </w:t>
      </w:r>
      <w:proofErr w:type="spellStart"/>
      <w:r w:rsidRPr="008938BB">
        <w:rPr>
          <w:i/>
        </w:rPr>
        <w:t>Cyrilla</w:t>
      </w:r>
      <w:proofErr w:type="spellEnd"/>
      <w:r w:rsidRPr="008938BB">
        <w:rPr>
          <w:i/>
        </w:rPr>
        <w:t xml:space="preserve"> </w:t>
      </w:r>
      <w:proofErr w:type="spellStart"/>
      <w:r w:rsidRPr="008938BB">
        <w:rPr>
          <w:i/>
        </w:rPr>
        <w:t>racemiflora</w:t>
      </w:r>
      <w:proofErr w:type="spellEnd"/>
      <w:r>
        <w:t xml:space="preserve">, </w:t>
      </w:r>
      <w:r w:rsidRPr="008938BB">
        <w:rPr>
          <w:i/>
        </w:rPr>
        <w:t xml:space="preserve">Leucothoe </w:t>
      </w:r>
      <w:proofErr w:type="spellStart"/>
      <w:r w:rsidRPr="008938BB">
        <w:rPr>
          <w:i/>
        </w:rPr>
        <w:t>axillaris</w:t>
      </w:r>
      <w:proofErr w:type="spellEnd"/>
      <w:r>
        <w:t xml:space="preserve">, </w:t>
      </w:r>
      <w:r w:rsidRPr="008938BB">
        <w:rPr>
          <w:i/>
        </w:rPr>
        <w:t xml:space="preserve">Lyonia </w:t>
      </w:r>
      <w:proofErr w:type="spellStart"/>
      <w:r w:rsidRPr="008938BB">
        <w:rPr>
          <w:i/>
        </w:rPr>
        <w:t>lucida</w:t>
      </w:r>
      <w:proofErr w:type="spellEnd"/>
      <w:r>
        <w:t xml:space="preserve">, </w:t>
      </w:r>
      <w:r w:rsidRPr="008938BB">
        <w:rPr>
          <w:i/>
        </w:rPr>
        <w:t xml:space="preserve">Lyonia </w:t>
      </w:r>
      <w:proofErr w:type="spellStart"/>
      <w:r w:rsidRPr="008938BB">
        <w:rPr>
          <w:i/>
        </w:rPr>
        <w:t>ligustrina</w:t>
      </w:r>
      <w:proofErr w:type="spellEnd"/>
      <w:r>
        <w:t xml:space="preserve">, </w:t>
      </w:r>
      <w:r w:rsidRPr="008938BB">
        <w:rPr>
          <w:i/>
        </w:rPr>
        <w:t xml:space="preserve">Clethra </w:t>
      </w:r>
      <w:proofErr w:type="spellStart"/>
      <w:r w:rsidRPr="008938BB">
        <w:rPr>
          <w:i/>
        </w:rPr>
        <w:t>alnifolia</w:t>
      </w:r>
      <w:proofErr w:type="spellEnd"/>
      <w:r>
        <w:t xml:space="preserve">, </w:t>
      </w:r>
      <w:r w:rsidRPr="008938BB">
        <w:rPr>
          <w:i/>
        </w:rPr>
        <w:t xml:space="preserve">Ilex </w:t>
      </w:r>
      <w:proofErr w:type="spellStart"/>
      <w:r w:rsidRPr="008938BB">
        <w:rPr>
          <w:i/>
        </w:rPr>
        <w:t>glabra</w:t>
      </w:r>
      <w:proofErr w:type="spellEnd"/>
      <w:r w:rsidR="008938BB">
        <w:t>,</w:t>
      </w:r>
      <w:r>
        <w:t xml:space="preserve"> and </w:t>
      </w:r>
      <w:proofErr w:type="spellStart"/>
      <w:r w:rsidRPr="008938BB">
        <w:rPr>
          <w:i/>
        </w:rPr>
        <w:t>Arundinaria</w:t>
      </w:r>
      <w:proofErr w:type="spellEnd"/>
      <w:r w:rsidRPr="008938BB">
        <w:rPr>
          <w:i/>
        </w:rPr>
        <w:t xml:space="preserve"> </w:t>
      </w:r>
      <w:proofErr w:type="spellStart"/>
      <w:r w:rsidRPr="008938BB">
        <w:rPr>
          <w:i/>
        </w:rPr>
        <w:t>gigantea</w:t>
      </w:r>
      <w:proofErr w:type="spellEnd"/>
      <w:r>
        <w:t xml:space="preserve"> ssp. </w:t>
      </w:r>
      <w:r w:rsidRPr="008938BB">
        <w:rPr>
          <w:i/>
        </w:rPr>
        <w:t>tecta</w:t>
      </w:r>
      <w:r>
        <w:t xml:space="preserve">, but includes some species of other saturated wetlands such as </w:t>
      </w:r>
      <w:proofErr w:type="spellStart"/>
      <w:r w:rsidRPr="008938BB">
        <w:rPr>
          <w:i/>
        </w:rPr>
        <w:t>Toxicodendron</w:t>
      </w:r>
      <w:proofErr w:type="spellEnd"/>
      <w:r w:rsidRPr="008938BB">
        <w:rPr>
          <w:i/>
        </w:rPr>
        <w:t xml:space="preserve"> vernix</w:t>
      </w:r>
      <w:r>
        <w:t xml:space="preserve">, </w:t>
      </w:r>
      <w:r w:rsidRPr="008938BB">
        <w:rPr>
          <w:i/>
        </w:rPr>
        <w:t xml:space="preserve">Morella </w:t>
      </w:r>
      <w:proofErr w:type="spellStart"/>
      <w:r w:rsidRPr="008938BB">
        <w:rPr>
          <w:i/>
        </w:rPr>
        <w:t>caroliniensis</w:t>
      </w:r>
      <w:proofErr w:type="spellEnd"/>
      <w:r w:rsidR="008938BB">
        <w:t>,</w:t>
      </w:r>
      <w:r>
        <w:t xml:space="preserve"> and </w:t>
      </w:r>
      <w:r w:rsidRPr="008938BB">
        <w:rPr>
          <w:i/>
        </w:rPr>
        <w:t xml:space="preserve">Viburnum </w:t>
      </w:r>
      <w:proofErr w:type="spellStart"/>
      <w:r w:rsidRPr="008938BB">
        <w:rPr>
          <w:i/>
        </w:rPr>
        <w:t>nudum</w:t>
      </w:r>
      <w:proofErr w:type="spellEnd"/>
      <w:r>
        <w:t xml:space="preserve">. </w:t>
      </w:r>
      <w:r w:rsidRPr="008938BB">
        <w:rPr>
          <w:i/>
        </w:rPr>
        <w:t xml:space="preserve">Smilax </w:t>
      </w:r>
      <w:proofErr w:type="spellStart"/>
      <w:r w:rsidRPr="008938BB">
        <w:rPr>
          <w:i/>
        </w:rPr>
        <w:t>laurifolia</w:t>
      </w:r>
      <w:proofErr w:type="spellEnd"/>
      <w:r>
        <w:t xml:space="preserve"> may be abundant. The herb layer, if well-developed at all, generally consists of large wetland ferns, such as </w:t>
      </w:r>
      <w:proofErr w:type="spellStart"/>
      <w:r w:rsidRPr="008938BB">
        <w:rPr>
          <w:i/>
        </w:rPr>
        <w:t>Osmunda</w:t>
      </w:r>
      <w:proofErr w:type="spellEnd"/>
      <w:r w:rsidRPr="008938BB">
        <w:rPr>
          <w:i/>
        </w:rPr>
        <w:t xml:space="preserve"> </w:t>
      </w:r>
      <w:proofErr w:type="spellStart"/>
      <w:r w:rsidRPr="008938BB">
        <w:rPr>
          <w:i/>
        </w:rPr>
        <w:t>cinnamomea</w:t>
      </w:r>
      <w:proofErr w:type="spellEnd"/>
      <w:r>
        <w:t xml:space="preserve">, </w:t>
      </w:r>
      <w:proofErr w:type="spellStart"/>
      <w:r w:rsidRPr="008938BB">
        <w:rPr>
          <w:i/>
        </w:rPr>
        <w:t>Osmunda</w:t>
      </w:r>
      <w:proofErr w:type="spellEnd"/>
      <w:r w:rsidRPr="008938BB">
        <w:rPr>
          <w:i/>
        </w:rPr>
        <w:t xml:space="preserve"> </w:t>
      </w:r>
      <w:proofErr w:type="spellStart"/>
      <w:r w:rsidRPr="008938BB">
        <w:rPr>
          <w:i/>
        </w:rPr>
        <w:t>regalis</w:t>
      </w:r>
      <w:proofErr w:type="spellEnd"/>
      <w:r>
        <w:t xml:space="preserve">, </w:t>
      </w:r>
      <w:r w:rsidRPr="008938BB">
        <w:rPr>
          <w:i/>
        </w:rPr>
        <w:t>Woodwardia virginica</w:t>
      </w:r>
      <w:r>
        <w:t xml:space="preserve">, and </w:t>
      </w:r>
      <w:r w:rsidRPr="008938BB">
        <w:rPr>
          <w:i/>
        </w:rPr>
        <w:t xml:space="preserve">Woodwardia </w:t>
      </w:r>
      <w:r w:rsidRPr="008938BB" w:rsidR="008938BB">
        <w:rPr>
          <w:i/>
        </w:rPr>
        <w:t>areolate</w:t>
      </w:r>
      <w:r w:rsidR="008938BB">
        <w:t>,</w:t>
      </w:r>
      <w:r>
        <w:t xml:space="preserve"> and </w:t>
      </w:r>
      <w:proofErr w:type="spellStart"/>
      <w:r w:rsidRPr="008938BB">
        <w:rPr>
          <w:i/>
        </w:rPr>
        <w:t>Carex</w:t>
      </w:r>
      <w:proofErr w:type="spellEnd"/>
      <w:r>
        <w:t xml:space="preserve"> spp. (NatureServe 2006).</w:t>
      </w:r>
    </w:p>
    <w:p w:rsidR="00622740" w:rsidP="00622740" w:rsidRDefault="0062274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CHTH2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thyoides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Atlantic white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LYLU3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Lyonia lucida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Fetterbush lyonia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ARGIT8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Arundinaria gigantea ssp. tecta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Switchcane</w:t>
            </w:r>
          </w:p>
        </w:tc>
      </w:tr>
    </w:tbl>
    <w:p>
      <w:r>
        <w:rPr>
          <w:sz w:val="16"/>
        </w:rPr>
        <w:t>Species names are from the NRCS PLANTS database. Check species codes at http://plants.usda.gov.</w:t>
      </w:r>
    </w:p>
    <w:p w:rsidR="00622740" w:rsidP="00622740" w:rsidRDefault="00622740">
      <w:pPr>
        <w:pStyle w:val="InfoPara"/>
      </w:pPr>
      <w:r>
        <w:t>Disturbance Description</w:t>
      </w:r>
    </w:p>
    <w:p w:rsidR="00622740" w:rsidP="00622740" w:rsidRDefault="00622740">
      <w:r>
        <w:t>Fire generally would spread into this BpS from adjacent more fire prone landscapes. These fires can ignite and burn the canopy, resulting in mixed or replacement fires and change of classes. Surface fires are generally more common, but do not cause change of class. This system occurs in landscapes that had frequent fire under natural conditions, but the wetness sometimes limited fire spread, creating a less frequent fire-return interval. Natural fire intensity varies among associations, with some readily producing intense fire when they burn, while others probably experience only low-intensity fires because of low flammability (NatureServe 2006).</w:t>
      </w:r>
    </w:p>
    <w:p w:rsidR="00622740" w:rsidP="00622740" w:rsidRDefault="00DE67D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58</w:t>
            </w:r>
          </w:p>
        </w:tc>
        <w:tc>
          <w:p>
            <w:pPr>
              <w:jc w:val="center"/>
            </w:pPr>
            <w:r>
              <w:t>14</w:t>
            </w:r>
          </w:p>
        </w:tc>
        <w:tc>
          <w:p>
            <w:pPr>
              <w:jc w:val="center"/>
            </w:pPr>
            <w:r>
              <w:t/>
            </w:r>
          </w:p>
        </w:tc>
        <w:tc>
          <w:p>
            <w:pPr>
              <w:jc w:val="center"/>
            </w:pPr>
            <w:r>
              <w:t/>
            </w:r>
          </w:p>
        </w:tc>
      </w:tr>
      <w:tr>
        <w:tc>
          <w:p>
            <w:pPr>
              <w:jc w:val="center"/>
            </w:pPr>
            <w:r>
              <w:t>Moderate (Mixed)</w:t>
            </w:r>
          </w:p>
        </w:tc>
        <w:tc>
          <w:p>
            <w:pPr>
              <w:jc w:val="center"/>
            </w:pPr>
            <w:r>
              <w:t>23</w:t>
            </w:r>
          </w:p>
        </w:tc>
        <w:tc>
          <w:p>
            <w:pPr>
              <w:jc w:val="center"/>
            </w:pPr>
            <w:r>
              <w:t>35</w:t>
            </w:r>
          </w:p>
        </w:tc>
        <w:tc>
          <w:p>
            <w:pPr>
              <w:jc w:val="center"/>
            </w:pPr>
            <w:r>
              <w:t/>
            </w:r>
          </w:p>
        </w:tc>
        <w:tc>
          <w:p>
            <w:pPr>
              <w:jc w:val="center"/>
            </w:pPr>
            <w:r>
              <w:t/>
            </w:r>
          </w:p>
        </w:tc>
      </w:tr>
      <w:tr>
        <w:tc>
          <w:p>
            <w:pPr>
              <w:jc w:val="center"/>
            </w:pPr>
            <w:r>
              <w:t>Low (Surface)</w:t>
            </w:r>
          </w:p>
        </w:tc>
        <w:tc>
          <w:p>
            <w:pPr>
              <w:jc w:val="center"/>
            </w:pPr>
            <w:r>
              <w:t>16</w:t>
            </w:r>
          </w:p>
        </w:tc>
        <w:tc>
          <w:p>
            <w:pPr>
              <w:jc w:val="center"/>
            </w:pPr>
            <w:r>
              <w:t>51</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740" w:rsidP="00622740" w:rsidRDefault="00622740">
      <w:pPr>
        <w:pStyle w:val="InfoPara"/>
      </w:pPr>
      <w:r>
        <w:t>Scale Description</w:t>
      </w:r>
    </w:p>
    <w:p w:rsidR="00622740" w:rsidP="00622740" w:rsidRDefault="00622740">
      <w:r>
        <w:t>The fires that burn through this habitat generally originate in adjacent upland (i.e., longleaf pine dominated) ecological systems and spread through this habitat. These fires may only burn patches &lt;10ac in this riparian corridor, but will burn 100s-1000s of acres of uplands (in the pre-European settlement landscape).</w:t>
      </w:r>
    </w:p>
    <w:p w:rsidR="00622740" w:rsidP="00622740" w:rsidRDefault="00622740">
      <w:pPr>
        <w:pStyle w:val="InfoPara"/>
      </w:pPr>
      <w:r>
        <w:t>Adjacency or Identification Concerns</w:t>
      </w:r>
    </w:p>
    <w:p w:rsidR="00622740" w:rsidP="00622740" w:rsidRDefault="00622740">
      <w:r>
        <w:t>Adjacent Ecological Systems:</w:t>
      </w:r>
    </w:p>
    <w:p w:rsidR="00622740" w:rsidP="00622740" w:rsidRDefault="00622740">
      <w:r>
        <w:t>•Atlantic Coastal Plain Blackwater Stream Floodplain Forest (CES203.247)</w:t>
      </w:r>
    </w:p>
    <w:p w:rsidR="00622740" w:rsidP="00622740" w:rsidRDefault="00622740">
      <w:r>
        <w:t>•Atlantic Coastal Plain Fall-line Sandhills Longleaf Pine Woodland (CES203.254)</w:t>
      </w:r>
    </w:p>
    <w:p w:rsidR="00622740" w:rsidP="00622740" w:rsidRDefault="00622740">
      <w:r>
        <w:t>•Atlantic Coastal Plain Sandhill Seep (CES203.253)</w:t>
      </w:r>
    </w:p>
    <w:p w:rsidR="00622740" w:rsidP="00622740" w:rsidRDefault="00622740"/>
    <w:p w:rsidR="00622740" w:rsidP="00622740" w:rsidRDefault="00622740">
      <w:r>
        <w:t>Most frequently associated with Atlantic Coastal Plain Fall-line Sandhills Longleaf Pine Woodland (CES203.254) in the northern part of the range. Potentially associated with a variety of upland systems in the southern part of the range. Many examples will grade downstream to small or large floodplain systems (NatureServe 2006).</w:t>
      </w:r>
    </w:p>
    <w:p w:rsidR="00622740" w:rsidP="00622740" w:rsidRDefault="00622740">
      <w:pPr>
        <w:pStyle w:val="InfoPara"/>
      </w:pPr>
      <w:r>
        <w:t>Issues or Problems</w:t>
      </w:r>
    </w:p>
    <w:p w:rsidR="00622740" w:rsidP="00622740" w:rsidRDefault="00622740">
      <w:r>
        <w:t>This BpS or ecological system represents many different associations, with different dominant species.</w:t>
      </w:r>
    </w:p>
    <w:p w:rsidR="00622740" w:rsidP="00622740" w:rsidRDefault="00622740">
      <w:pPr>
        <w:pStyle w:val="InfoPara"/>
      </w:pPr>
      <w:r>
        <w:t>Native Uncharacteristic Conditions</w:t>
      </w:r>
    </w:p>
    <w:p w:rsidR="00622740" w:rsidP="00622740" w:rsidRDefault="00622740"/>
    <w:p w:rsidR="00622740" w:rsidP="00622740" w:rsidRDefault="00622740">
      <w:pPr>
        <w:pStyle w:val="InfoPara"/>
      </w:pPr>
      <w:r>
        <w:t>Comments</w:t>
      </w:r>
    </w:p>
    <w:p w:rsidR="00622740" w:rsidP="00622740" w:rsidRDefault="00622740">
      <w:r>
        <w:t xml:space="preserve">Suggested reviewers-Margit Bucher (TNC NCFO), Michael </w:t>
      </w:r>
      <w:proofErr w:type="spellStart"/>
      <w:r>
        <w:t>Schafale</w:t>
      </w:r>
      <w:proofErr w:type="spellEnd"/>
      <w:r>
        <w:t xml:space="preserve"> (NC NHP), Bruce </w:t>
      </w:r>
      <w:proofErr w:type="spellStart"/>
      <w:r>
        <w:t>Sorrie</w:t>
      </w:r>
      <w:proofErr w:type="spellEnd"/>
      <w:r>
        <w:t xml:space="preserve"> (NC NHP)</w:t>
      </w:r>
    </w:p>
    <w:p w:rsidR="00622740" w:rsidP="00622740" w:rsidRDefault="00622740">
      <w:pPr>
        <w:pStyle w:val="ReportSection"/>
      </w:pPr>
      <w:r>
        <w:lastRenderedPageBreak/>
        <w:t>Succession Classes</w:t>
      </w:r>
    </w:p>
    <w:p w:rsidR="00622740" w:rsidP="00622740" w:rsidRDefault="0062274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740" w:rsidP="00622740" w:rsidRDefault="00622740">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DE67DC" w:rsidP="00DE67DC" w:rsidRDefault="00DE67DC">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DE67DC" w:rsidP="00622740" w:rsidRDefault="00DE67DC">
      <w:pPr>
        <w:pStyle w:val="SClassInfoPara"/>
      </w:pPr>
    </w:p>
    <w:p w:rsidR="00622740" w:rsidP="00622740" w:rsidRDefault="006227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360"/>
        <w:gridCol w:w="2040"/>
        <w:gridCol w:w="1956"/>
      </w:tblGrid>
      <w:tr w:rsidRPr="00622740" w:rsidR="00622740" w:rsidTr="00622740">
        <w:tc>
          <w:tcPr>
            <w:tcW w:w="1212" w:type="dxa"/>
            <w:tcBorders>
              <w:top w:val="single" w:color="auto" w:sz="2" w:space="0"/>
              <w:bottom w:val="single" w:color="000000" w:sz="12" w:space="0"/>
            </w:tcBorders>
            <w:shd w:val="clear" w:color="auto" w:fill="auto"/>
          </w:tcPr>
          <w:p w:rsidRPr="00622740" w:rsidR="00622740" w:rsidP="00115CC4" w:rsidRDefault="00622740">
            <w:pPr>
              <w:rPr>
                <w:b/>
                <w:bCs/>
              </w:rPr>
            </w:pPr>
            <w:r w:rsidRPr="00622740">
              <w:rPr>
                <w:b/>
                <w:bCs/>
              </w:rPr>
              <w:t>Symbol</w:t>
            </w:r>
          </w:p>
        </w:tc>
        <w:tc>
          <w:tcPr>
            <w:tcW w:w="3360" w:type="dxa"/>
            <w:tcBorders>
              <w:top w:val="single" w:color="auto" w:sz="2" w:space="0"/>
              <w:bottom w:val="single" w:color="000000" w:sz="12" w:space="0"/>
            </w:tcBorders>
            <w:shd w:val="clear" w:color="auto" w:fill="auto"/>
          </w:tcPr>
          <w:p w:rsidRPr="00622740" w:rsidR="00622740" w:rsidP="00115CC4" w:rsidRDefault="00622740">
            <w:pPr>
              <w:rPr>
                <w:b/>
                <w:bCs/>
              </w:rPr>
            </w:pPr>
            <w:r w:rsidRPr="00622740">
              <w:rPr>
                <w:b/>
                <w:bCs/>
              </w:rPr>
              <w:t>Scientific Name</w:t>
            </w:r>
          </w:p>
        </w:tc>
        <w:tc>
          <w:tcPr>
            <w:tcW w:w="2040" w:type="dxa"/>
            <w:tcBorders>
              <w:top w:val="single" w:color="auto" w:sz="2" w:space="0"/>
              <w:bottom w:val="single" w:color="000000" w:sz="12" w:space="0"/>
            </w:tcBorders>
            <w:shd w:val="clear" w:color="auto" w:fill="auto"/>
          </w:tcPr>
          <w:p w:rsidRPr="00622740" w:rsidR="00622740" w:rsidP="00115CC4" w:rsidRDefault="00622740">
            <w:pPr>
              <w:rPr>
                <w:b/>
                <w:bCs/>
              </w:rPr>
            </w:pPr>
            <w:r w:rsidRPr="00622740">
              <w:rPr>
                <w:b/>
                <w:bCs/>
              </w:rPr>
              <w:t>Common Name</w:t>
            </w:r>
          </w:p>
        </w:tc>
        <w:tc>
          <w:tcPr>
            <w:tcW w:w="1956" w:type="dxa"/>
            <w:tcBorders>
              <w:top w:val="single" w:color="auto" w:sz="2" w:space="0"/>
              <w:bottom w:val="single" w:color="000000" w:sz="12" w:space="0"/>
            </w:tcBorders>
            <w:shd w:val="clear" w:color="auto" w:fill="auto"/>
          </w:tcPr>
          <w:p w:rsidRPr="00622740" w:rsidR="00622740" w:rsidP="00115CC4" w:rsidRDefault="00622740">
            <w:pPr>
              <w:rPr>
                <w:b/>
                <w:bCs/>
              </w:rPr>
            </w:pPr>
            <w:r w:rsidRPr="00622740">
              <w:rPr>
                <w:b/>
                <w:bCs/>
              </w:rPr>
              <w:t>Canopy Position</w:t>
            </w:r>
          </w:p>
        </w:tc>
      </w:tr>
      <w:tr w:rsidRPr="00622740" w:rsidR="00622740" w:rsidTr="00622740">
        <w:tc>
          <w:tcPr>
            <w:tcW w:w="1212" w:type="dxa"/>
            <w:tcBorders>
              <w:top w:val="single" w:color="000000" w:sz="12" w:space="0"/>
            </w:tcBorders>
            <w:shd w:val="clear" w:color="auto" w:fill="auto"/>
          </w:tcPr>
          <w:p w:rsidRPr="00622740" w:rsidR="00622740" w:rsidP="00115CC4" w:rsidRDefault="00622740">
            <w:pPr>
              <w:rPr>
                <w:bCs/>
              </w:rPr>
            </w:pPr>
            <w:r w:rsidRPr="00622740">
              <w:rPr>
                <w:bCs/>
              </w:rPr>
              <w:t>LYLU3</w:t>
            </w:r>
          </w:p>
        </w:tc>
        <w:tc>
          <w:tcPr>
            <w:tcW w:w="3360" w:type="dxa"/>
            <w:tcBorders>
              <w:top w:val="single" w:color="000000" w:sz="12" w:space="0"/>
            </w:tcBorders>
            <w:shd w:val="clear" w:color="auto" w:fill="auto"/>
          </w:tcPr>
          <w:p w:rsidRPr="00622740" w:rsidR="00622740" w:rsidP="00115CC4" w:rsidRDefault="00622740">
            <w:r w:rsidRPr="00622740">
              <w:t xml:space="preserve">Lyonia </w:t>
            </w:r>
            <w:proofErr w:type="spellStart"/>
            <w:r w:rsidRPr="00622740">
              <w:t>lucida</w:t>
            </w:r>
            <w:proofErr w:type="spellEnd"/>
          </w:p>
        </w:tc>
        <w:tc>
          <w:tcPr>
            <w:tcW w:w="2040" w:type="dxa"/>
            <w:tcBorders>
              <w:top w:val="single" w:color="000000" w:sz="12" w:space="0"/>
            </w:tcBorders>
            <w:shd w:val="clear" w:color="auto" w:fill="auto"/>
          </w:tcPr>
          <w:p w:rsidRPr="00622740" w:rsidR="00622740" w:rsidP="00115CC4" w:rsidRDefault="00622740">
            <w:r w:rsidRPr="00622740">
              <w:t>Fetterbush lyonia</w:t>
            </w:r>
          </w:p>
        </w:tc>
        <w:tc>
          <w:tcPr>
            <w:tcW w:w="1956" w:type="dxa"/>
            <w:tcBorders>
              <w:top w:val="single" w:color="000000" w:sz="12" w:space="0"/>
            </w:tcBorders>
            <w:shd w:val="clear" w:color="auto" w:fill="auto"/>
          </w:tcPr>
          <w:p w:rsidRPr="00622740" w:rsidR="00622740" w:rsidP="00115CC4" w:rsidRDefault="00622740">
            <w:r w:rsidRPr="00622740">
              <w:t>Low-Mid</w:t>
            </w:r>
          </w:p>
        </w:tc>
      </w:tr>
      <w:tr w:rsidRPr="00622740" w:rsidR="00622740" w:rsidTr="00622740">
        <w:tc>
          <w:tcPr>
            <w:tcW w:w="1212" w:type="dxa"/>
            <w:shd w:val="clear" w:color="auto" w:fill="auto"/>
          </w:tcPr>
          <w:p w:rsidRPr="00622740" w:rsidR="00622740" w:rsidP="00115CC4" w:rsidRDefault="00622740">
            <w:pPr>
              <w:rPr>
                <w:bCs/>
              </w:rPr>
            </w:pPr>
            <w:r w:rsidRPr="00622740">
              <w:rPr>
                <w:bCs/>
              </w:rPr>
              <w:t>ARGIT8</w:t>
            </w:r>
          </w:p>
        </w:tc>
        <w:tc>
          <w:tcPr>
            <w:tcW w:w="3360" w:type="dxa"/>
            <w:shd w:val="clear" w:color="auto" w:fill="auto"/>
          </w:tcPr>
          <w:p w:rsidRPr="00622740" w:rsidR="00622740" w:rsidP="00115CC4" w:rsidRDefault="00622740">
            <w:proofErr w:type="spellStart"/>
            <w:r w:rsidRPr="00622740">
              <w:t>Arundinaria</w:t>
            </w:r>
            <w:proofErr w:type="spellEnd"/>
            <w:r w:rsidRPr="00622740">
              <w:t xml:space="preserve"> </w:t>
            </w:r>
            <w:proofErr w:type="spellStart"/>
            <w:r w:rsidRPr="00622740">
              <w:t>gigantea</w:t>
            </w:r>
            <w:proofErr w:type="spellEnd"/>
            <w:r w:rsidRPr="00622740">
              <w:t xml:space="preserve"> ssp. tecta</w:t>
            </w:r>
          </w:p>
        </w:tc>
        <w:tc>
          <w:tcPr>
            <w:tcW w:w="2040" w:type="dxa"/>
            <w:shd w:val="clear" w:color="auto" w:fill="auto"/>
          </w:tcPr>
          <w:p w:rsidRPr="00622740" w:rsidR="00622740" w:rsidP="00115CC4" w:rsidRDefault="00622740">
            <w:proofErr w:type="spellStart"/>
            <w:r w:rsidRPr="00622740">
              <w:t>Switchcane</w:t>
            </w:r>
            <w:proofErr w:type="spellEnd"/>
          </w:p>
        </w:tc>
        <w:tc>
          <w:tcPr>
            <w:tcW w:w="1956" w:type="dxa"/>
            <w:shd w:val="clear" w:color="auto" w:fill="auto"/>
          </w:tcPr>
          <w:p w:rsidRPr="00622740" w:rsidR="00622740" w:rsidP="00115CC4" w:rsidRDefault="00622740">
            <w:r w:rsidRPr="00622740">
              <w:t>Low-Mid</w:t>
            </w:r>
          </w:p>
        </w:tc>
      </w:tr>
      <w:tr w:rsidRPr="00622740" w:rsidR="00622740" w:rsidTr="00622740">
        <w:tc>
          <w:tcPr>
            <w:tcW w:w="1212" w:type="dxa"/>
            <w:shd w:val="clear" w:color="auto" w:fill="auto"/>
          </w:tcPr>
          <w:p w:rsidRPr="00622740" w:rsidR="00622740" w:rsidP="00115CC4" w:rsidRDefault="00622740">
            <w:pPr>
              <w:rPr>
                <w:bCs/>
              </w:rPr>
            </w:pPr>
            <w:r w:rsidRPr="00622740">
              <w:rPr>
                <w:bCs/>
              </w:rPr>
              <w:t>PISE</w:t>
            </w:r>
          </w:p>
        </w:tc>
        <w:tc>
          <w:tcPr>
            <w:tcW w:w="3360" w:type="dxa"/>
            <w:shd w:val="clear" w:color="auto" w:fill="auto"/>
          </w:tcPr>
          <w:p w:rsidRPr="00622740" w:rsidR="00622740" w:rsidP="00115CC4" w:rsidRDefault="00622740">
            <w:r w:rsidRPr="00622740">
              <w:t xml:space="preserve">Pinus </w:t>
            </w:r>
            <w:proofErr w:type="spellStart"/>
            <w:r w:rsidRPr="00622740">
              <w:t>serotina</w:t>
            </w:r>
            <w:proofErr w:type="spellEnd"/>
          </w:p>
        </w:tc>
        <w:tc>
          <w:tcPr>
            <w:tcW w:w="2040" w:type="dxa"/>
            <w:shd w:val="clear" w:color="auto" w:fill="auto"/>
          </w:tcPr>
          <w:p w:rsidRPr="00622740" w:rsidR="00622740" w:rsidP="00115CC4" w:rsidRDefault="00622740">
            <w:r w:rsidRPr="00622740">
              <w:t>Pond pine</w:t>
            </w:r>
          </w:p>
        </w:tc>
        <w:tc>
          <w:tcPr>
            <w:tcW w:w="1956" w:type="dxa"/>
            <w:shd w:val="clear" w:color="auto" w:fill="auto"/>
          </w:tcPr>
          <w:p w:rsidRPr="00622740" w:rsidR="00622740" w:rsidP="00115CC4" w:rsidRDefault="00622740">
            <w:r w:rsidRPr="00622740">
              <w:t>Low-Mid</w:t>
            </w:r>
          </w:p>
        </w:tc>
      </w:tr>
    </w:tbl>
    <w:p w:rsidR="00622740" w:rsidP="00622740" w:rsidRDefault="00622740"/>
    <w:p w:rsidR="00622740" w:rsidP="00622740" w:rsidRDefault="00622740">
      <w:pPr>
        <w:pStyle w:val="SClassInfoPara"/>
      </w:pPr>
      <w:r>
        <w:t>Description</w:t>
      </w:r>
    </w:p>
    <w:p w:rsidR="00622740" w:rsidP="00622740" w:rsidRDefault="00622740">
      <w:r>
        <w:t>This is representative of tree dominated areas just burned in replacement fire or a</w:t>
      </w:r>
      <w:r w:rsidR="00660822">
        <w:t>reas reburned in mixed fire</w:t>
      </w:r>
      <w:r>
        <w:t>.</w:t>
      </w:r>
    </w:p>
    <w:p w:rsidR="00622740" w:rsidP="00622740" w:rsidRDefault="00622740"/>
    <w:p>
      <w:r>
        <w:rPr>
          <w:i/>
          <w:u w:val="single"/>
        </w:rPr>
        <w:t>Maximum Tree Size Class</w:t>
      </w:r>
      <w:br/>
      <w:r>
        <w:t>Sapling &gt;4.5ft; &lt;5" DBH</w:t>
      </w:r>
    </w:p>
    <w:p w:rsidR="00622740" w:rsidP="00622740" w:rsidRDefault="00622740">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DE67DC" w:rsidP="00622740" w:rsidRDefault="00DE67DC">
      <w:pPr>
        <w:pStyle w:val="SClassInfoPara"/>
      </w:pPr>
    </w:p>
    <w:p w:rsidR="00622740" w:rsidP="00622740" w:rsidRDefault="006227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622740" w:rsidR="00622740" w:rsidTr="00622740">
        <w:tc>
          <w:tcPr>
            <w:tcW w:w="1080" w:type="dxa"/>
            <w:tcBorders>
              <w:top w:val="single" w:color="auto" w:sz="2" w:space="0"/>
              <w:bottom w:val="single" w:color="000000" w:sz="12" w:space="0"/>
            </w:tcBorders>
            <w:shd w:val="clear" w:color="auto" w:fill="auto"/>
          </w:tcPr>
          <w:p w:rsidRPr="00622740" w:rsidR="00622740" w:rsidP="006E15A6" w:rsidRDefault="00622740">
            <w:pPr>
              <w:rPr>
                <w:b/>
                <w:bCs/>
              </w:rPr>
            </w:pPr>
            <w:r w:rsidRPr="00622740">
              <w:rPr>
                <w:b/>
                <w:bCs/>
              </w:rPr>
              <w:t>Symbol</w:t>
            </w:r>
          </w:p>
        </w:tc>
        <w:tc>
          <w:tcPr>
            <w:tcW w:w="2328" w:type="dxa"/>
            <w:tcBorders>
              <w:top w:val="single" w:color="auto" w:sz="2" w:space="0"/>
              <w:bottom w:val="single" w:color="000000" w:sz="12" w:space="0"/>
            </w:tcBorders>
            <w:shd w:val="clear" w:color="auto" w:fill="auto"/>
          </w:tcPr>
          <w:p w:rsidRPr="00622740" w:rsidR="00622740" w:rsidP="006E15A6" w:rsidRDefault="00622740">
            <w:pPr>
              <w:rPr>
                <w:b/>
                <w:bCs/>
              </w:rPr>
            </w:pPr>
            <w:r w:rsidRPr="00622740">
              <w:rPr>
                <w:b/>
                <w:bCs/>
              </w:rPr>
              <w:t>Scientific Name</w:t>
            </w:r>
          </w:p>
        </w:tc>
        <w:tc>
          <w:tcPr>
            <w:tcW w:w="1860" w:type="dxa"/>
            <w:tcBorders>
              <w:top w:val="single" w:color="auto" w:sz="2" w:space="0"/>
              <w:bottom w:val="single" w:color="000000" w:sz="12" w:space="0"/>
            </w:tcBorders>
            <w:shd w:val="clear" w:color="auto" w:fill="auto"/>
          </w:tcPr>
          <w:p w:rsidRPr="00622740" w:rsidR="00622740" w:rsidP="006E15A6" w:rsidRDefault="00622740">
            <w:pPr>
              <w:rPr>
                <w:b/>
                <w:bCs/>
              </w:rPr>
            </w:pPr>
            <w:r w:rsidRPr="00622740">
              <w:rPr>
                <w:b/>
                <w:bCs/>
              </w:rPr>
              <w:t>Common Name</w:t>
            </w:r>
          </w:p>
        </w:tc>
        <w:tc>
          <w:tcPr>
            <w:tcW w:w="1956" w:type="dxa"/>
            <w:tcBorders>
              <w:top w:val="single" w:color="auto" w:sz="2" w:space="0"/>
              <w:bottom w:val="single" w:color="000000" w:sz="12" w:space="0"/>
            </w:tcBorders>
            <w:shd w:val="clear" w:color="auto" w:fill="auto"/>
          </w:tcPr>
          <w:p w:rsidRPr="00622740" w:rsidR="00622740" w:rsidP="006E15A6" w:rsidRDefault="00622740">
            <w:pPr>
              <w:rPr>
                <w:b/>
                <w:bCs/>
              </w:rPr>
            </w:pPr>
            <w:r w:rsidRPr="00622740">
              <w:rPr>
                <w:b/>
                <w:bCs/>
              </w:rPr>
              <w:t>Canopy Position</w:t>
            </w:r>
          </w:p>
        </w:tc>
      </w:tr>
      <w:tr w:rsidRPr="00622740" w:rsidR="00622740" w:rsidTr="00622740">
        <w:tc>
          <w:tcPr>
            <w:tcW w:w="1080" w:type="dxa"/>
            <w:tcBorders>
              <w:top w:val="single" w:color="000000" w:sz="12" w:space="0"/>
            </w:tcBorders>
            <w:shd w:val="clear" w:color="auto" w:fill="auto"/>
          </w:tcPr>
          <w:p w:rsidRPr="00622740" w:rsidR="00622740" w:rsidP="006E15A6" w:rsidRDefault="00622740">
            <w:pPr>
              <w:rPr>
                <w:bCs/>
              </w:rPr>
            </w:pPr>
            <w:r w:rsidRPr="00622740">
              <w:rPr>
                <w:bCs/>
              </w:rPr>
              <w:t>PISE</w:t>
            </w:r>
          </w:p>
        </w:tc>
        <w:tc>
          <w:tcPr>
            <w:tcW w:w="2328" w:type="dxa"/>
            <w:tcBorders>
              <w:top w:val="single" w:color="000000" w:sz="12" w:space="0"/>
            </w:tcBorders>
            <w:shd w:val="clear" w:color="auto" w:fill="auto"/>
          </w:tcPr>
          <w:p w:rsidRPr="00622740" w:rsidR="00622740" w:rsidP="006E15A6" w:rsidRDefault="00622740">
            <w:r w:rsidRPr="00622740">
              <w:t xml:space="preserve">Pinus </w:t>
            </w:r>
            <w:proofErr w:type="spellStart"/>
            <w:r w:rsidRPr="00622740">
              <w:t>serotina</w:t>
            </w:r>
            <w:proofErr w:type="spellEnd"/>
          </w:p>
        </w:tc>
        <w:tc>
          <w:tcPr>
            <w:tcW w:w="1860" w:type="dxa"/>
            <w:tcBorders>
              <w:top w:val="single" w:color="000000" w:sz="12" w:space="0"/>
            </w:tcBorders>
            <w:shd w:val="clear" w:color="auto" w:fill="auto"/>
          </w:tcPr>
          <w:p w:rsidRPr="00622740" w:rsidR="00622740" w:rsidP="006E15A6" w:rsidRDefault="00622740">
            <w:r w:rsidRPr="00622740">
              <w:t>Pond pine</w:t>
            </w:r>
          </w:p>
        </w:tc>
        <w:tc>
          <w:tcPr>
            <w:tcW w:w="1956" w:type="dxa"/>
            <w:tcBorders>
              <w:top w:val="single" w:color="000000" w:sz="12" w:space="0"/>
            </w:tcBorders>
            <w:shd w:val="clear" w:color="auto" w:fill="auto"/>
          </w:tcPr>
          <w:p w:rsidRPr="00622740" w:rsidR="00622740" w:rsidP="006E15A6" w:rsidRDefault="00622740">
            <w:r w:rsidRPr="00622740">
              <w:t>Mid-Upper</w:t>
            </w:r>
          </w:p>
        </w:tc>
      </w:tr>
      <w:tr w:rsidRPr="00622740" w:rsidR="00622740" w:rsidTr="00622740">
        <w:tc>
          <w:tcPr>
            <w:tcW w:w="1080" w:type="dxa"/>
            <w:shd w:val="clear" w:color="auto" w:fill="auto"/>
          </w:tcPr>
          <w:p w:rsidRPr="00622740" w:rsidR="00622740" w:rsidP="006E15A6" w:rsidRDefault="00622740">
            <w:pPr>
              <w:rPr>
                <w:bCs/>
              </w:rPr>
            </w:pPr>
            <w:r w:rsidRPr="00622740">
              <w:rPr>
                <w:bCs/>
              </w:rPr>
              <w:t>MAVI2</w:t>
            </w:r>
          </w:p>
        </w:tc>
        <w:tc>
          <w:tcPr>
            <w:tcW w:w="2328" w:type="dxa"/>
            <w:shd w:val="clear" w:color="auto" w:fill="auto"/>
          </w:tcPr>
          <w:p w:rsidRPr="00622740" w:rsidR="00622740" w:rsidP="006E15A6" w:rsidRDefault="00622740">
            <w:r w:rsidRPr="00622740">
              <w:t xml:space="preserve">Magnolia </w:t>
            </w:r>
            <w:proofErr w:type="spellStart"/>
            <w:r w:rsidRPr="00622740">
              <w:t>virginiana</w:t>
            </w:r>
            <w:proofErr w:type="spellEnd"/>
          </w:p>
        </w:tc>
        <w:tc>
          <w:tcPr>
            <w:tcW w:w="1860" w:type="dxa"/>
            <w:shd w:val="clear" w:color="auto" w:fill="auto"/>
          </w:tcPr>
          <w:p w:rsidRPr="00622740" w:rsidR="00622740" w:rsidP="006E15A6" w:rsidRDefault="00622740">
            <w:proofErr w:type="spellStart"/>
            <w:r w:rsidRPr="00622740">
              <w:t>Sweetbay</w:t>
            </w:r>
            <w:proofErr w:type="spellEnd"/>
          </w:p>
        </w:tc>
        <w:tc>
          <w:tcPr>
            <w:tcW w:w="1956" w:type="dxa"/>
            <w:shd w:val="clear" w:color="auto" w:fill="auto"/>
          </w:tcPr>
          <w:p w:rsidRPr="00622740" w:rsidR="00622740" w:rsidP="006E15A6" w:rsidRDefault="00622740">
            <w:r w:rsidRPr="00622740">
              <w:t>Mid-Upper</w:t>
            </w:r>
          </w:p>
        </w:tc>
      </w:tr>
      <w:tr w:rsidRPr="00622740" w:rsidR="00622740" w:rsidTr="00622740">
        <w:tc>
          <w:tcPr>
            <w:tcW w:w="1080" w:type="dxa"/>
            <w:shd w:val="clear" w:color="auto" w:fill="auto"/>
          </w:tcPr>
          <w:p w:rsidRPr="00622740" w:rsidR="00622740" w:rsidP="006E15A6" w:rsidRDefault="00622740">
            <w:pPr>
              <w:rPr>
                <w:bCs/>
              </w:rPr>
            </w:pPr>
            <w:r w:rsidRPr="00622740">
              <w:rPr>
                <w:bCs/>
              </w:rPr>
              <w:t>NYBI</w:t>
            </w:r>
          </w:p>
        </w:tc>
        <w:tc>
          <w:tcPr>
            <w:tcW w:w="2328" w:type="dxa"/>
            <w:shd w:val="clear" w:color="auto" w:fill="auto"/>
          </w:tcPr>
          <w:p w:rsidRPr="00622740" w:rsidR="00622740" w:rsidP="006E15A6" w:rsidRDefault="00622740">
            <w:r w:rsidRPr="00622740">
              <w:t xml:space="preserve">Nyssa </w:t>
            </w:r>
            <w:proofErr w:type="spellStart"/>
            <w:r w:rsidRPr="00622740">
              <w:t>biflora</w:t>
            </w:r>
            <w:proofErr w:type="spellEnd"/>
          </w:p>
        </w:tc>
        <w:tc>
          <w:tcPr>
            <w:tcW w:w="1860" w:type="dxa"/>
            <w:shd w:val="clear" w:color="auto" w:fill="auto"/>
          </w:tcPr>
          <w:p w:rsidRPr="00622740" w:rsidR="00622740" w:rsidP="006E15A6" w:rsidRDefault="00622740">
            <w:r w:rsidRPr="00622740">
              <w:t>Swamp tupelo</w:t>
            </w:r>
          </w:p>
        </w:tc>
        <w:tc>
          <w:tcPr>
            <w:tcW w:w="1956" w:type="dxa"/>
            <w:shd w:val="clear" w:color="auto" w:fill="auto"/>
          </w:tcPr>
          <w:p w:rsidRPr="00622740" w:rsidR="00622740" w:rsidP="006E15A6" w:rsidRDefault="00622740">
            <w:r w:rsidRPr="00622740">
              <w:t>Mid-Upper</w:t>
            </w:r>
          </w:p>
        </w:tc>
      </w:tr>
    </w:tbl>
    <w:p w:rsidR="00622740" w:rsidP="00622740" w:rsidRDefault="00622740"/>
    <w:p w:rsidR="00622740" w:rsidP="00622740" w:rsidRDefault="00622740">
      <w:pPr>
        <w:pStyle w:val="SClassInfoPara"/>
      </w:pPr>
      <w:r>
        <w:t>Description</w:t>
      </w:r>
    </w:p>
    <w:p w:rsidR="00622740" w:rsidP="00622740" w:rsidRDefault="00622740">
      <w:r>
        <w:t xml:space="preserve">Medium to dense young stands which are successional after </w:t>
      </w:r>
      <w:r w:rsidR="00660822">
        <w:t>replacement fire.</w:t>
      </w:r>
      <w:r>
        <w:t xml:space="preserve"> These stands may be dominated by pond pine (</w:t>
      </w:r>
      <w:r w:rsidRPr="008938BB">
        <w:rPr>
          <w:i/>
        </w:rPr>
        <w:t xml:space="preserve">Pinus </w:t>
      </w:r>
      <w:proofErr w:type="spellStart"/>
      <w:r w:rsidRPr="008938BB">
        <w:rPr>
          <w:i/>
        </w:rPr>
        <w:t>serotina</w:t>
      </w:r>
      <w:proofErr w:type="spellEnd"/>
      <w:r>
        <w:t>) or by hardwoods such as swamp black gum (</w:t>
      </w:r>
      <w:r w:rsidRPr="008938BB">
        <w:rPr>
          <w:i/>
        </w:rPr>
        <w:t xml:space="preserve">Nyssa </w:t>
      </w:r>
      <w:proofErr w:type="spellStart"/>
      <w:r w:rsidRPr="008938BB">
        <w:rPr>
          <w:i/>
        </w:rPr>
        <w:t>biflora</w:t>
      </w:r>
      <w:proofErr w:type="spellEnd"/>
      <w:r>
        <w:t xml:space="preserve">) or </w:t>
      </w:r>
      <w:proofErr w:type="spellStart"/>
      <w:r>
        <w:t>sweetbay</w:t>
      </w:r>
      <w:proofErr w:type="spellEnd"/>
      <w:r>
        <w:t xml:space="preserve"> magnolia (</w:t>
      </w:r>
      <w:r w:rsidRPr="008938BB">
        <w:rPr>
          <w:i/>
        </w:rPr>
        <w:t xml:space="preserve">Magnolia </w:t>
      </w:r>
      <w:proofErr w:type="spellStart"/>
      <w:r w:rsidRPr="008938BB">
        <w:rPr>
          <w:i/>
        </w:rPr>
        <w:t>virginiana</w:t>
      </w:r>
      <w:proofErr w:type="spellEnd"/>
      <w:r>
        <w:t>).</w:t>
      </w:r>
    </w:p>
    <w:p w:rsidR="00622740" w:rsidP="00622740" w:rsidRDefault="00622740"/>
    <w:p>
      <w:r>
        <w:rPr>
          <w:i/>
          <w:u w:val="single"/>
        </w:rPr>
        <w:t>Maximum Tree Size Class</w:t>
      </w:r>
      <w:br/>
      <w:r>
        <w:t>Medium 9-21"DBH</w:t>
      </w:r>
    </w:p>
    <w:p w:rsidR="00622740" w:rsidP="00622740" w:rsidRDefault="00622740">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E67DC" w:rsidP="00622740" w:rsidRDefault="00DE67DC">
      <w:pPr>
        <w:pStyle w:val="SClassInfoPara"/>
      </w:pPr>
    </w:p>
    <w:p w:rsidR="00622740" w:rsidP="00622740" w:rsidRDefault="006227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622740" w:rsidR="00622740" w:rsidTr="00622740">
        <w:tc>
          <w:tcPr>
            <w:tcW w:w="1080" w:type="dxa"/>
            <w:tcBorders>
              <w:top w:val="single" w:color="auto" w:sz="2" w:space="0"/>
              <w:bottom w:val="single" w:color="000000" w:sz="12" w:space="0"/>
            </w:tcBorders>
            <w:shd w:val="clear" w:color="auto" w:fill="auto"/>
          </w:tcPr>
          <w:p w:rsidRPr="00622740" w:rsidR="00622740" w:rsidP="00C31197" w:rsidRDefault="00622740">
            <w:pPr>
              <w:rPr>
                <w:b/>
                <w:bCs/>
              </w:rPr>
            </w:pPr>
            <w:r w:rsidRPr="00622740">
              <w:rPr>
                <w:b/>
                <w:bCs/>
              </w:rPr>
              <w:t>Symbol</w:t>
            </w:r>
          </w:p>
        </w:tc>
        <w:tc>
          <w:tcPr>
            <w:tcW w:w="2328" w:type="dxa"/>
            <w:tcBorders>
              <w:top w:val="single" w:color="auto" w:sz="2" w:space="0"/>
              <w:bottom w:val="single" w:color="000000" w:sz="12" w:space="0"/>
            </w:tcBorders>
            <w:shd w:val="clear" w:color="auto" w:fill="auto"/>
          </w:tcPr>
          <w:p w:rsidRPr="00622740" w:rsidR="00622740" w:rsidP="00C31197" w:rsidRDefault="00622740">
            <w:pPr>
              <w:rPr>
                <w:b/>
                <w:bCs/>
              </w:rPr>
            </w:pPr>
            <w:r w:rsidRPr="00622740">
              <w:rPr>
                <w:b/>
                <w:bCs/>
              </w:rPr>
              <w:t>Scientific Name</w:t>
            </w:r>
          </w:p>
        </w:tc>
        <w:tc>
          <w:tcPr>
            <w:tcW w:w="1860" w:type="dxa"/>
            <w:tcBorders>
              <w:top w:val="single" w:color="auto" w:sz="2" w:space="0"/>
              <w:bottom w:val="single" w:color="000000" w:sz="12" w:space="0"/>
            </w:tcBorders>
            <w:shd w:val="clear" w:color="auto" w:fill="auto"/>
          </w:tcPr>
          <w:p w:rsidRPr="00622740" w:rsidR="00622740" w:rsidP="00C31197" w:rsidRDefault="00622740">
            <w:pPr>
              <w:rPr>
                <w:b/>
                <w:bCs/>
              </w:rPr>
            </w:pPr>
            <w:r w:rsidRPr="00622740">
              <w:rPr>
                <w:b/>
                <w:bCs/>
              </w:rPr>
              <w:t>Common Name</w:t>
            </w:r>
          </w:p>
        </w:tc>
        <w:tc>
          <w:tcPr>
            <w:tcW w:w="1956" w:type="dxa"/>
            <w:tcBorders>
              <w:top w:val="single" w:color="auto" w:sz="2" w:space="0"/>
              <w:bottom w:val="single" w:color="000000" w:sz="12" w:space="0"/>
            </w:tcBorders>
            <w:shd w:val="clear" w:color="auto" w:fill="auto"/>
          </w:tcPr>
          <w:p w:rsidRPr="00622740" w:rsidR="00622740" w:rsidP="00C31197" w:rsidRDefault="00622740">
            <w:pPr>
              <w:rPr>
                <w:b/>
                <w:bCs/>
              </w:rPr>
            </w:pPr>
            <w:r w:rsidRPr="00622740">
              <w:rPr>
                <w:b/>
                <w:bCs/>
              </w:rPr>
              <w:t>Canopy Position</w:t>
            </w:r>
          </w:p>
        </w:tc>
      </w:tr>
      <w:tr w:rsidRPr="00622740" w:rsidR="00622740" w:rsidTr="00622740">
        <w:tc>
          <w:tcPr>
            <w:tcW w:w="1080" w:type="dxa"/>
            <w:tcBorders>
              <w:top w:val="single" w:color="000000" w:sz="12" w:space="0"/>
            </w:tcBorders>
            <w:shd w:val="clear" w:color="auto" w:fill="auto"/>
          </w:tcPr>
          <w:p w:rsidRPr="00622740" w:rsidR="00622740" w:rsidP="00C31197" w:rsidRDefault="00622740">
            <w:pPr>
              <w:rPr>
                <w:bCs/>
              </w:rPr>
            </w:pPr>
            <w:r w:rsidRPr="00622740">
              <w:rPr>
                <w:bCs/>
              </w:rPr>
              <w:t>PISE</w:t>
            </w:r>
          </w:p>
        </w:tc>
        <w:tc>
          <w:tcPr>
            <w:tcW w:w="2328" w:type="dxa"/>
            <w:tcBorders>
              <w:top w:val="single" w:color="000000" w:sz="12" w:space="0"/>
            </w:tcBorders>
            <w:shd w:val="clear" w:color="auto" w:fill="auto"/>
          </w:tcPr>
          <w:p w:rsidRPr="00622740" w:rsidR="00622740" w:rsidP="00C31197" w:rsidRDefault="00622740">
            <w:r w:rsidRPr="00622740">
              <w:t xml:space="preserve">Pinus </w:t>
            </w:r>
            <w:proofErr w:type="spellStart"/>
            <w:r w:rsidRPr="00622740">
              <w:t>serotina</w:t>
            </w:r>
            <w:proofErr w:type="spellEnd"/>
          </w:p>
        </w:tc>
        <w:tc>
          <w:tcPr>
            <w:tcW w:w="1860" w:type="dxa"/>
            <w:tcBorders>
              <w:top w:val="single" w:color="000000" w:sz="12" w:space="0"/>
            </w:tcBorders>
            <w:shd w:val="clear" w:color="auto" w:fill="auto"/>
          </w:tcPr>
          <w:p w:rsidRPr="00622740" w:rsidR="00622740" w:rsidP="00C31197" w:rsidRDefault="00622740">
            <w:r w:rsidRPr="00622740">
              <w:t>Pond pine</w:t>
            </w:r>
          </w:p>
        </w:tc>
        <w:tc>
          <w:tcPr>
            <w:tcW w:w="1956" w:type="dxa"/>
            <w:tcBorders>
              <w:top w:val="single" w:color="000000" w:sz="12" w:space="0"/>
            </w:tcBorders>
            <w:shd w:val="clear" w:color="auto" w:fill="auto"/>
          </w:tcPr>
          <w:p w:rsidRPr="00622740" w:rsidR="00622740" w:rsidP="00C31197" w:rsidRDefault="00622740">
            <w:r w:rsidRPr="00622740">
              <w:t>Mid-Upper</w:t>
            </w:r>
          </w:p>
        </w:tc>
      </w:tr>
      <w:tr w:rsidRPr="00622740" w:rsidR="00622740" w:rsidTr="00622740">
        <w:tc>
          <w:tcPr>
            <w:tcW w:w="1080" w:type="dxa"/>
            <w:shd w:val="clear" w:color="auto" w:fill="auto"/>
          </w:tcPr>
          <w:p w:rsidRPr="00622740" w:rsidR="00622740" w:rsidP="00C31197" w:rsidRDefault="00622740">
            <w:pPr>
              <w:rPr>
                <w:bCs/>
              </w:rPr>
            </w:pPr>
            <w:r w:rsidRPr="00622740">
              <w:rPr>
                <w:bCs/>
              </w:rPr>
              <w:t>MAVI2</w:t>
            </w:r>
          </w:p>
        </w:tc>
        <w:tc>
          <w:tcPr>
            <w:tcW w:w="2328" w:type="dxa"/>
            <w:shd w:val="clear" w:color="auto" w:fill="auto"/>
          </w:tcPr>
          <w:p w:rsidRPr="00622740" w:rsidR="00622740" w:rsidP="00C31197" w:rsidRDefault="00622740">
            <w:r w:rsidRPr="00622740">
              <w:t xml:space="preserve">Magnolia </w:t>
            </w:r>
            <w:proofErr w:type="spellStart"/>
            <w:r w:rsidRPr="00622740">
              <w:t>virginiana</w:t>
            </w:r>
            <w:proofErr w:type="spellEnd"/>
          </w:p>
        </w:tc>
        <w:tc>
          <w:tcPr>
            <w:tcW w:w="1860" w:type="dxa"/>
            <w:shd w:val="clear" w:color="auto" w:fill="auto"/>
          </w:tcPr>
          <w:p w:rsidRPr="00622740" w:rsidR="00622740" w:rsidP="00C31197" w:rsidRDefault="00622740">
            <w:proofErr w:type="spellStart"/>
            <w:r w:rsidRPr="00622740">
              <w:t>Sweetbay</w:t>
            </w:r>
            <w:proofErr w:type="spellEnd"/>
          </w:p>
        </w:tc>
        <w:tc>
          <w:tcPr>
            <w:tcW w:w="1956" w:type="dxa"/>
            <w:shd w:val="clear" w:color="auto" w:fill="auto"/>
          </w:tcPr>
          <w:p w:rsidRPr="00622740" w:rsidR="00622740" w:rsidP="00C31197" w:rsidRDefault="00622740">
            <w:r w:rsidRPr="00622740">
              <w:t>Mid-Upper</w:t>
            </w:r>
          </w:p>
        </w:tc>
      </w:tr>
    </w:tbl>
    <w:p w:rsidR="00622740" w:rsidP="00622740" w:rsidRDefault="00622740"/>
    <w:p w:rsidR="00622740" w:rsidP="00622740" w:rsidRDefault="00622740">
      <w:pPr>
        <w:pStyle w:val="SClassInfoPara"/>
      </w:pPr>
      <w:r>
        <w:lastRenderedPageBreak/>
        <w:t>Description</w:t>
      </w:r>
    </w:p>
    <w:p w:rsidR="00622740" w:rsidP="00622740" w:rsidRDefault="00622740">
      <w:r>
        <w:t>Open young stands which have been thinned by mixed fire. These stands can also res</w:t>
      </w:r>
      <w:r w:rsidR="00660822">
        <w:t xml:space="preserve">ult from rare </w:t>
      </w:r>
      <w:r>
        <w:t xml:space="preserve">wind/weather/stress of </w:t>
      </w:r>
      <w:r w:rsidR="00660822">
        <w:t>dense old stands.</w:t>
      </w:r>
    </w:p>
    <w:p w:rsidR="00622740" w:rsidP="00622740" w:rsidRDefault="00622740"/>
    <w:p>
      <w:r>
        <w:rPr>
          <w:i/>
          <w:u w:val="single"/>
        </w:rPr>
        <w:t>Maximum Tree Size Class</w:t>
      </w:r>
      <w:br/>
      <w:r>
        <w:t>Medium 9-21"DBH</w:t>
      </w:r>
    </w:p>
    <w:p w:rsidR="00622740" w:rsidP="00622740" w:rsidRDefault="00622740">
      <w:pPr>
        <w:pStyle w:val="InfoPara"/>
        <w:pBdr>
          <w:top w:val="single" w:color="auto" w:sz="4" w:space="1"/>
        </w:pBdr>
      </w:pPr>
      <w:r xmlns:w="http://schemas.openxmlformats.org/wordprocessingml/2006/main">
        <w:t>Class D</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1"/>
    <w:bookmarkEnd w:id="12"/>
    <w:p w:rsidR="00DE67DC" w:rsidP="00622740" w:rsidRDefault="00DE67DC">
      <w:pPr>
        <w:pStyle w:val="SClassInfoPara"/>
      </w:pPr>
    </w:p>
    <w:p w:rsidR="00622740" w:rsidP="00622740" w:rsidRDefault="006227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622740" w:rsidR="00622740" w:rsidTr="00622740">
        <w:tc>
          <w:tcPr>
            <w:tcW w:w="1080" w:type="dxa"/>
            <w:tcBorders>
              <w:top w:val="single" w:color="auto" w:sz="2" w:space="0"/>
              <w:bottom w:val="single" w:color="000000" w:sz="12" w:space="0"/>
            </w:tcBorders>
            <w:shd w:val="clear" w:color="auto" w:fill="auto"/>
          </w:tcPr>
          <w:p w:rsidRPr="00622740" w:rsidR="00622740" w:rsidP="00A06029" w:rsidRDefault="00622740">
            <w:pPr>
              <w:rPr>
                <w:b/>
                <w:bCs/>
              </w:rPr>
            </w:pPr>
            <w:r w:rsidRPr="00622740">
              <w:rPr>
                <w:b/>
                <w:bCs/>
              </w:rPr>
              <w:t>Symbol</w:t>
            </w:r>
          </w:p>
        </w:tc>
        <w:tc>
          <w:tcPr>
            <w:tcW w:w="2328" w:type="dxa"/>
            <w:tcBorders>
              <w:top w:val="single" w:color="auto" w:sz="2" w:space="0"/>
              <w:bottom w:val="single" w:color="000000" w:sz="12" w:space="0"/>
            </w:tcBorders>
            <w:shd w:val="clear" w:color="auto" w:fill="auto"/>
          </w:tcPr>
          <w:p w:rsidRPr="00622740" w:rsidR="00622740" w:rsidP="00A06029" w:rsidRDefault="00622740">
            <w:pPr>
              <w:rPr>
                <w:b/>
                <w:bCs/>
              </w:rPr>
            </w:pPr>
            <w:r w:rsidRPr="00622740">
              <w:rPr>
                <w:b/>
                <w:bCs/>
              </w:rPr>
              <w:t>Scientific Name</w:t>
            </w:r>
          </w:p>
        </w:tc>
        <w:tc>
          <w:tcPr>
            <w:tcW w:w="1860" w:type="dxa"/>
            <w:tcBorders>
              <w:top w:val="single" w:color="auto" w:sz="2" w:space="0"/>
              <w:bottom w:val="single" w:color="000000" w:sz="12" w:space="0"/>
            </w:tcBorders>
            <w:shd w:val="clear" w:color="auto" w:fill="auto"/>
          </w:tcPr>
          <w:p w:rsidRPr="00622740" w:rsidR="00622740" w:rsidP="00A06029" w:rsidRDefault="00622740">
            <w:pPr>
              <w:rPr>
                <w:b/>
                <w:bCs/>
              </w:rPr>
            </w:pPr>
            <w:r w:rsidRPr="00622740">
              <w:rPr>
                <w:b/>
                <w:bCs/>
              </w:rPr>
              <w:t>Common Name</w:t>
            </w:r>
          </w:p>
        </w:tc>
        <w:tc>
          <w:tcPr>
            <w:tcW w:w="1956" w:type="dxa"/>
            <w:tcBorders>
              <w:top w:val="single" w:color="auto" w:sz="2" w:space="0"/>
              <w:bottom w:val="single" w:color="000000" w:sz="12" w:space="0"/>
            </w:tcBorders>
            <w:shd w:val="clear" w:color="auto" w:fill="auto"/>
          </w:tcPr>
          <w:p w:rsidRPr="00622740" w:rsidR="00622740" w:rsidP="00A06029" w:rsidRDefault="00622740">
            <w:pPr>
              <w:rPr>
                <w:b/>
                <w:bCs/>
              </w:rPr>
            </w:pPr>
            <w:r w:rsidRPr="00622740">
              <w:rPr>
                <w:b/>
                <w:bCs/>
              </w:rPr>
              <w:t>Canopy Position</w:t>
            </w:r>
          </w:p>
        </w:tc>
      </w:tr>
      <w:tr w:rsidRPr="00622740" w:rsidR="00622740" w:rsidTr="00622740">
        <w:tc>
          <w:tcPr>
            <w:tcW w:w="1080" w:type="dxa"/>
            <w:tcBorders>
              <w:top w:val="single" w:color="000000" w:sz="12" w:space="0"/>
            </w:tcBorders>
            <w:shd w:val="clear" w:color="auto" w:fill="auto"/>
          </w:tcPr>
          <w:p w:rsidRPr="00622740" w:rsidR="00622740" w:rsidP="00A06029" w:rsidRDefault="00622740">
            <w:pPr>
              <w:rPr>
                <w:bCs/>
              </w:rPr>
            </w:pPr>
            <w:r w:rsidRPr="00622740">
              <w:rPr>
                <w:bCs/>
              </w:rPr>
              <w:t>PISE</w:t>
            </w:r>
          </w:p>
        </w:tc>
        <w:tc>
          <w:tcPr>
            <w:tcW w:w="2328" w:type="dxa"/>
            <w:tcBorders>
              <w:top w:val="single" w:color="000000" w:sz="12" w:space="0"/>
            </w:tcBorders>
            <w:shd w:val="clear" w:color="auto" w:fill="auto"/>
          </w:tcPr>
          <w:p w:rsidRPr="00622740" w:rsidR="00622740" w:rsidP="00A06029" w:rsidRDefault="00622740">
            <w:r w:rsidRPr="00622740">
              <w:t xml:space="preserve">Pinus </w:t>
            </w:r>
            <w:proofErr w:type="spellStart"/>
            <w:r w:rsidRPr="00622740">
              <w:t>serotina</w:t>
            </w:r>
            <w:proofErr w:type="spellEnd"/>
          </w:p>
        </w:tc>
        <w:tc>
          <w:tcPr>
            <w:tcW w:w="1860" w:type="dxa"/>
            <w:tcBorders>
              <w:top w:val="single" w:color="000000" w:sz="12" w:space="0"/>
            </w:tcBorders>
            <w:shd w:val="clear" w:color="auto" w:fill="auto"/>
          </w:tcPr>
          <w:p w:rsidRPr="00622740" w:rsidR="00622740" w:rsidP="00A06029" w:rsidRDefault="00622740">
            <w:r w:rsidRPr="00622740">
              <w:t>Pond pine</w:t>
            </w:r>
          </w:p>
        </w:tc>
        <w:tc>
          <w:tcPr>
            <w:tcW w:w="1956" w:type="dxa"/>
            <w:tcBorders>
              <w:top w:val="single" w:color="000000" w:sz="12" w:space="0"/>
            </w:tcBorders>
            <w:shd w:val="clear" w:color="auto" w:fill="auto"/>
          </w:tcPr>
          <w:p w:rsidRPr="00622740" w:rsidR="00622740" w:rsidP="00A06029" w:rsidRDefault="00622740">
            <w:r w:rsidRPr="00622740">
              <w:t>Upper</w:t>
            </w:r>
          </w:p>
        </w:tc>
      </w:tr>
      <w:tr w:rsidRPr="00622740" w:rsidR="00622740" w:rsidTr="00622740">
        <w:tc>
          <w:tcPr>
            <w:tcW w:w="1080" w:type="dxa"/>
            <w:shd w:val="clear" w:color="auto" w:fill="auto"/>
          </w:tcPr>
          <w:p w:rsidRPr="00622740" w:rsidR="00622740" w:rsidP="00A06029" w:rsidRDefault="00622740">
            <w:pPr>
              <w:rPr>
                <w:bCs/>
              </w:rPr>
            </w:pPr>
            <w:r w:rsidRPr="00622740">
              <w:rPr>
                <w:bCs/>
              </w:rPr>
              <w:t>MAVI2</w:t>
            </w:r>
          </w:p>
        </w:tc>
        <w:tc>
          <w:tcPr>
            <w:tcW w:w="2328" w:type="dxa"/>
            <w:shd w:val="clear" w:color="auto" w:fill="auto"/>
          </w:tcPr>
          <w:p w:rsidRPr="00622740" w:rsidR="00622740" w:rsidP="00A06029" w:rsidRDefault="00622740">
            <w:r w:rsidRPr="00622740">
              <w:t xml:space="preserve">Magnolia </w:t>
            </w:r>
            <w:proofErr w:type="spellStart"/>
            <w:r w:rsidRPr="00622740">
              <w:t>virginiana</w:t>
            </w:r>
            <w:proofErr w:type="spellEnd"/>
          </w:p>
        </w:tc>
        <w:tc>
          <w:tcPr>
            <w:tcW w:w="1860" w:type="dxa"/>
            <w:shd w:val="clear" w:color="auto" w:fill="auto"/>
          </w:tcPr>
          <w:p w:rsidRPr="00622740" w:rsidR="00622740" w:rsidP="00A06029" w:rsidRDefault="00622740">
            <w:proofErr w:type="spellStart"/>
            <w:r w:rsidRPr="00622740">
              <w:t>Sweetbay</w:t>
            </w:r>
            <w:proofErr w:type="spellEnd"/>
          </w:p>
        </w:tc>
        <w:tc>
          <w:tcPr>
            <w:tcW w:w="1956" w:type="dxa"/>
            <w:shd w:val="clear" w:color="auto" w:fill="auto"/>
          </w:tcPr>
          <w:p w:rsidRPr="00622740" w:rsidR="00622740" w:rsidP="00A06029" w:rsidRDefault="00622740">
            <w:r w:rsidRPr="00622740">
              <w:t>Upper</w:t>
            </w:r>
          </w:p>
        </w:tc>
      </w:tr>
    </w:tbl>
    <w:p w:rsidR="00622740" w:rsidP="00622740" w:rsidRDefault="00622740"/>
    <w:p w:rsidR="00622740" w:rsidP="00622740" w:rsidRDefault="00622740">
      <w:pPr>
        <w:pStyle w:val="SClassInfoPara"/>
      </w:pPr>
      <w:r>
        <w:t>Description</w:t>
      </w:r>
    </w:p>
    <w:p w:rsidR="00622740" w:rsidP="00622740" w:rsidRDefault="00622740">
      <w:r>
        <w:t>Open older stands which have been thinned by mixed fire. Typically dominated by pond pine (</w:t>
      </w:r>
      <w:r w:rsidRPr="008938BB">
        <w:rPr>
          <w:i/>
        </w:rPr>
        <w:t xml:space="preserve">Pinus </w:t>
      </w:r>
      <w:proofErr w:type="spellStart"/>
      <w:r w:rsidRPr="008938BB">
        <w:rPr>
          <w:i/>
        </w:rPr>
        <w:t>serotina</w:t>
      </w:r>
      <w:proofErr w:type="spellEnd"/>
      <w:r>
        <w:t>) which releases the seeds from its cones after high intensity fire (i.e., replacement or mixed fire with crown scorch).</w:t>
      </w:r>
    </w:p>
    <w:p w:rsidR="00622740" w:rsidP="00622740" w:rsidRDefault="00622740"/>
    <w:p>
      <w:r>
        <w:rPr>
          <w:i/>
          <w:u w:val="single"/>
        </w:rPr>
        <w:t>Maximum Tree Size Class</w:t>
      </w:r>
      <w:br/>
      <w:r>
        <w:t>Very Large &gt;33" DBH</w:t>
      </w:r>
    </w:p>
    <w:p w:rsidR="00622740" w:rsidP="00622740" w:rsidRDefault="00622740">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E67DC" w:rsidP="00622740" w:rsidRDefault="00DE67DC">
      <w:pPr>
        <w:pStyle w:val="SClassInfoPara"/>
      </w:pPr>
    </w:p>
    <w:p w:rsidR="00622740" w:rsidP="00622740" w:rsidRDefault="0062274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622740" w:rsidR="00622740" w:rsidTr="00622740">
        <w:tc>
          <w:tcPr>
            <w:tcW w:w="1080" w:type="dxa"/>
            <w:tcBorders>
              <w:top w:val="single" w:color="auto" w:sz="2" w:space="0"/>
              <w:bottom w:val="single" w:color="000000" w:sz="12" w:space="0"/>
            </w:tcBorders>
            <w:shd w:val="clear" w:color="auto" w:fill="auto"/>
          </w:tcPr>
          <w:p w:rsidRPr="00622740" w:rsidR="00622740" w:rsidP="00BC25F0" w:rsidRDefault="00622740">
            <w:pPr>
              <w:rPr>
                <w:b/>
                <w:bCs/>
              </w:rPr>
            </w:pPr>
            <w:r w:rsidRPr="00622740">
              <w:rPr>
                <w:b/>
                <w:bCs/>
              </w:rPr>
              <w:t>Symbol</w:t>
            </w:r>
          </w:p>
        </w:tc>
        <w:tc>
          <w:tcPr>
            <w:tcW w:w="2328" w:type="dxa"/>
            <w:tcBorders>
              <w:top w:val="single" w:color="auto" w:sz="2" w:space="0"/>
              <w:bottom w:val="single" w:color="000000" w:sz="12" w:space="0"/>
            </w:tcBorders>
            <w:shd w:val="clear" w:color="auto" w:fill="auto"/>
          </w:tcPr>
          <w:p w:rsidRPr="00622740" w:rsidR="00622740" w:rsidP="00BC25F0" w:rsidRDefault="00622740">
            <w:pPr>
              <w:rPr>
                <w:b/>
                <w:bCs/>
              </w:rPr>
            </w:pPr>
            <w:r w:rsidRPr="00622740">
              <w:rPr>
                <w:b/>
                <w:bCs/>
              </w:rPr>
              <w:t>Scientific Name</w:t>
            </w:r>
          </w:p>
        </w:tc>
        <w:tc>
          <w:tcPr>
            <w:tcW w:w="1860" w:type="dxa"/>
            <w:tcBorders>
              <w:top w:val="single" w:color="auto" w:sz="2" w:space="0"/>
              <w:bottom w:val="single" w:color="000000" w:sz="12" w:space="0"/>
            </w:tcBorders>
            <w:shd w:val="clear" w:color="auto" w:fill="auto"/>
          </w:tcPr>
          <w:p w:rsidRPr="00622740" w:rsidR="00622740" w:rsidP="00BC25F0" w:rsidRDefault="00622740">
            <w:pPr>
              <w:rPr>
                <w:b/>
                <w:bCs/>
              </w:rPr>
            </w:pPr>
            <w:r w:rsidRPr="00622740">
              <w:rPr>
                <w:b/>
                <w:bCs/>
              </w:rPr>
              <w:t>Common Name</w:t>
            </w:r>
          </w:p>
        </w:tc>
        <w:tc>
          <w:tcPr>
            <w:tcW w:w="1956" w:type="dxa"/>
            <w:tcBorders>
              <w:top w:val="single" w:color="auto" w:sz="2" w:space="0"/>
              <w:bottom w:val="single" w:color="000000" w:sz="12" w:space="0"/>
            </w:tcBorders>
            <w:shd w:val="clear" w:color="auto" w:fill="auto"/>
          </w:tcPr>
          <w:p w:rsidRPr="00622740" w:rsidR="00622740" w:rsidP="00BC25F0" w:rsidRDefault="00622740">
            <w:pPr>
              <w:rPr>
                <w:b/>
                <w:bCs/>
              </w:rPr>
            </w:pPr>
            <w:r w:rsidRPr="00622740">
              <w:rPr>
                <w:b/>
                <w:bCs/>
              </w:rPr>
              <w:t>Canopy Position</w:t>
            </w:r>
          </w:p>
        </w:tc>
      </w:tr>
      <w:tr w:rsidRPr="00622740" w:rsidR="00622740" w:rsidTr="00622740">
        <w:tc>
          <w:tcPr>
            <w:tcW w:w="1080" w:type="dxa"/>
            <w:tcBorders>
              <w:top w:val="single" w:color="000000" w:sz="12" w:space="0"/>
            </w:tcBorders>
            <w:shd w:val="clear" w:color="auto" w:fill="auto"/>
          </w:tcPr>
          <w:p w:rsidRPr="00622740" w:rsidR="00622740" w:rsidP="00BC25F0" w:rsidRDefault="00622740">
            <w:pPr>
              <w:rPr>
                <w:bCs/>
              </w:rPr>
            </w:pPr>
            <w:r w:rsidRPr="00622740">
              <w:rPr>
                <w:bCs/>
              </w:rPr>
              <w:t>NYBI</w:t>
            </w:r>
          </w:p>
        </w:tc>
        <w:tc>
          <w:tcPr>
            <w:tcW w:w="2328" w:type="dxa"/>
            <w:tcBorders>
              <w:top w:val="single" w:color="000000" w:sz="12" w:space="0"/>
            </w:tcBorders>
            <w:shd w:val="clear" w:color="auto" w:fill="auto"/>
          </w:tcPr>
          <w:p w:rsidRPr="00622740" w:rsidR="00622740" w:rsidP="00BC25F0" w:rsidRDefault="00622740">
            <w:r w:rsidRPr="00622740">
              <w:t xml:space="preserve">Nyssa </w:t>
            </w:r>
            <w:proofErr w:type="spellStart"/>
            <w:r w:rsidRPr="00622740">
              <w:t>biflora</w:t>
            </w:r>
            <w:proofErr w:type="spellEnd"/>
          </w:p>
        </w:tc>
        <w:tc>
          <w:tcPr>
            <w:tcW w:w="1860" w:type="dxa"/>
            <w:tcBorders>
              <w:top w:val="single" w:color="000000" w:sz="12" w:space="0"/>
            </w:tcBorders>
            <w:shd w:val="clear" w:color="auto" w:fill="auto"/>
          </w:tcPr>
          <w:p w:rsidRPr="00622740" w:rsidR="00622740" w:rsidP="00BC25F0" w:rsidRDefault="00622740">
            <w:r w:rsidRPr="00622740">
              <w:t>Swamp tupelo</w:t>
            </w:r>
          </w:p>
        </w:tc>
        <w:tc>
          <w:tcPr>
            <w:tcW w:w="1956" w:type="dxa"/>
            <w:tcBorders>
              <w:top w:val="single" w:color="000000" w:sz="12" w:space="0"/>
            </w:tcBorders>
            <w:shd w:val="clear" w:color="auto" w:fill="auto"/>
          </w:tcPr>
          <w:p w:rsidRPr="00622740" w:rsidR="00622740" w:rsidP="00BC25F0" w:rsidRDefault="00622740">
            <w:r w:rsidRPr="00622740">
              <w:t>Upper</w:t>
            </w:r>
          </w:p>
        </w:tc>
      </w:tr>
      <w:tr w:rsidRPr="00622740" w:rsidR="00622740" w:rsidTr="00622740">
        <w:tc>
          <w:tcPr>
            <w:tcW w:w="1080" w:type="dxa"/>
            <w:shd w:val="clear" w:color="auto" w:fill="auto"/>
          </w:tcPr>
          <w:p w:rsidRPr="00622740" w:rsidR="00622740" w:rsidP="00BC25F0" w:rsidRDefault="00622740">
            <w:pPr>
              <w:rPr>
                <w:bCs/>
              </w:rPr>
            </w:pPr>
            <w:r w:rsidRPr="00622740">
              <w:rPr>
                <w:bCs/>
              </w:rPr>
              <w:t>MAVI2</w:t>
            </w:r>
          </w:p>
        </w:tc>
        <w:tc>
          <w:tcPr>
            <w:tcW w:w="2328" w:type="dxa"/>
            <w:shd w:val="clear" w:color="auto" w:fill="auto"/>
          </w:tcPr>
          <w:p w:rsidRPr="00622740" w:rsidR="00622740" w:rsidP="00BC25F0" w:rsidRDefault="00622740">
            <w:r w:rsidRPr="00622740">
              <w:t xml:space="preserve">Magnolia </w:t>
            </w:r>
            <w:proofErr w:type="spellStart"/>
            <w:r w:rsidRPr="00622740">
              <w:t>virginiana</w:t>
            </w:r>
            <w:proofErr w:type="spellEnd"/>
          </w:p>
        </w:tc>
        <w:tc>
          <w:tcPr>
            <w:tcW w:w="1860" w:type="dxa"/>
            <w:shd w:val="clear" w:color="auto" w:fill="auto"/>
          </w:tcPr>
          <w:p w:rsidRPr="00622740" w:rsidR="00622740" w:rsidP="00BC25F0" w:rsidRDefault="00622740">
            <w:proofErr w:type="spellStart"/>
            <w:r w:rsidRPr="00622740">
              <w:t>Sweetbay</w:t>
            </w:r>
            <w:proofErr w:type="spellEnd"/>
          </w:p>
        </w:tc>
        <w:tc>
          <w:tcPr>
            <w:tcW w:w="1956" w:type="dxa"/>
            <w:shd w:val="clear" w:color="auto" w:fill="auto"/>
          </w:tcPr>
          <w:p w:rsidRPr="00622740" w:rsidR="00622740" w:rsidP="00BC25F0" w:rsidRDefault="00622740">
            <w:r w:rsidRPr="00622740">
              <w:t>Upper</w:t>
            </w:r>
          </w:p>
        </w:tc>
      </w:tr>
    </w:tbl>
    <w:p w:rsidR="00622740" w:rsidP="00622740" w:rsidRDefault="00622740"/>
    <w:p w:rsidR="00622740" w:rsidP="00622740" w:rsidRDefault="00622740">
      <w:pPr>
        <w:pStyle w:val="SClassInfoPara"/>
      </w:pPr>
      <w:r>
        <w:t>Description</w:t>
      </w:r>
    </w:p>
    <w:p w:rsidR="00622740" w:rsidP="00622740" w:rsidRDefault="00622740">
      <w:r>
        <w:t>Closed older stands which have not burned much, but may burn with surface fire and not chan</w:t>
      </w:r>
      <w:r w:rsidR="00F86F2E">
        <w:t>ge class. Rare</w:t>
      </w:r>
      <w:r>
        <w:t xml:space="preserve"> wind/weather/st</w:t>
      </w:r>
      <w:r w:rsidR="008938BB">
        <w:t xml:space="preserve">ress of these dense old stands </w:t>
      </w:r>
      <w:r>
        <w:t>will open th</w:t>
      </w:r>
      <w:r w:rsidR="008938BB">
        <w:t>em up.</w:t>
      </w:r>
    </w:p>
    <w:p w:rsidR="00622740" w:rsidP="00622740" w:rsidRDefault="00622740"/>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8</w:t>
            </w:r>
          </w:p>
        </w:tc>
      </w:tr>
      <w:tr>
        <w:tc>
          <w:p>
            <w:pPr>
              <w:jc w:val="center"/>
            </w:pPr>
            <w:r>
              <w:rPr>
                <w:sz w:val="20"/>
              </w:rPr>
              <w:t>Mid1:OPN</w:t>
            </w:r>
          </w:p>
        </w:tc>
        <w:tc>
          <w:p>
            <w:pPr>
              <w:jc w:val="center"/>
            </w:pPr>
            <w:r>
              <w:rPr>
                <w:sz w:val="20"/>
              </w:rPr>
              <w:t>9</w:t>
            </w:r>
          </w:p>
        </w:tc>
        <w:tc>
          <w:p>
            <w:pPr>
              <w:jc w:val="center"/>
            </w:pPr>
            <w:r>
              <w:rPr>
                <w:sz w:val="20"/>
              </w:rPr>
              <w:t>Late1:OPN</w:t>
            </w:r>
          </w:p>
        </w:tc>
        <w:tc>
          <w:p>
            <w:pPr>
              <w:jc w:val="center"/>
            </w:pPr>
            <w:r>
              <w:rPr>
                <w:sz w:val="20"/>
              </w:rPr>
              <w:t>34</w:t>
            </w:r>
          </w:p>
        </w:tc>
      </w:tr>
      <w:tr>
        <w:tc>
          <w:p>
            <w:pPr>
              <w:jc w:val="center"/>
            </w:pPr>
            <w:r>
              <w:rPr>
                <w:sz w:val="20"/>
              </w:rPr>
              <w:t>Mid1:CLS</w:t>
            </w:r>
          </w:p>
        </w:tc>
        <w:tc>
          <w:p>
            <w:pPr>
              <w:jc w:val="center"/>
            </w:pPr>
            <w:r>
              <w:rPr>
                <w:sz w:val="20"/>
              </w:rPr>
              <w:t>9</w:t>
            </w:r>
          </w:p>
        </w:tc>
        <w:tc>
          <w:p>
            <w:pPr>
              <w:jc w:val="center"/>
            </w:pPr>
            <w:r>
              <w:rPr>
                <w:sz w:val="20"/>
              </w:rPr>
              <w:t>Late1:CLS</w:t>
            </w:r>
          </w:p>
        </w:tc>
        <w:tc>
          <w:p>
            <w:pPr>
              <w:jc w:val="center"/>
            </w:pPr>
            <w:r>
              <w:rPr>
                <w:sz w:val="20"/>
              </w:rPr>
              <w:t>34</w:t>
            </w:r>
          </w:p>
        </w:tc>
      </w:tr>
      <w:tr>
        <w:tc>
          <w:p>
            <w:pPr>
              <w:jc w:val="center"/>
            </w:pPr>
            <w:r>
              <w:rPr>
                <w:sz w:val="20"/>
              </w:rPr>
              <w:t>Late1:OPN</w:t>
            </w:r>
          </w:p>
        </w:tc>
        <w:tc>
          <w:p>
            <w:pPr>
              <w:jc w:val="center"/>
            </w:pPr>
            <w:r>
              <w:rPr>
                <w:sz w:val="20"/>
              </w:rPr>
              <w:t>35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35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22740" w:rsidP="00622740" w:rsidRDefault="00622740">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622740" w:rsidP="00622740" w:rsidRDefault="00622740"/>
    <w:p w:rsidR="00622740" w:rsidP="00622740" w:rsidRDefault="00622740">
      <w:r>
        <w:t>FNAI [Florida Natural Areas Inventory]. 1990. Guide to the natural communities of Florida. Florida Natural Areas Inventory and Florida Department of Natural Resources, Tallahassee. 111 pp.</w:t>
      </w:r>
    </w:p>
    <w:p w:rsidR="00622740" w:rsidP="00622740" w:rsidRDefault="00622740"/>
    <w:p w:rsidR="00622740" w:rsidP="00622740" w:rsidRDefault="00622740">
      <w:r>
        <w:lastRenderedPageBreak/>
        <w:t>NatureServe. 2006. International Ecological Classification Standard: Terrestrial Ecological  Classifications. NatureServe Central Databases. Arlington, VA, U.S.A. Data current as of 18 July 2006.</w:t>
      </w:r>
    </w:p>
    <w:p w:rsidR="00622740" w:rsidP="00622740" w:rsidRDefault="00622740"/>
    <w:p w:rsidR="00622740" w:rsidP="00622740" w:rsidRDefault="00622740">
      <w:r>
        <w:t>NatureServe. 2007. International Ecological Classification Standard: Terrestrial Ecological Classifications. NatureServe Central Databases. Arlington, VA. Data current as of 10 February 2007.</w:t>
      </w:r>
    </w:p>
    <w:p w:rsidRPr="00A43E41" w:rsidR="004D5F12" w:rsidP="0062274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EBE" w:rsidRDefault="00A92EBE">
      <w:r>
        <w:separator/>
      </w:r>
    </w:p>
  </w:endnote>
  <w:endnote w:type="continuationSeparator" w:id="0">
    <w:p w:rsidR="00A92EBE" w:rsidRDefault="00A9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740" w:rsidRDefault="00622740" w:rsidP="006227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EBE" w:rsidRDefault="00A92EBE">
      <w:r>
        <w:separator/>
      </w:r>
    </w:p>
  </w:footnote>
  <w:footnote w:type="continuationSeparator" w:id="0">
    <w:p w:rsidR="00A92EBE" w:rsidRDefault="00A92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227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40"/>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3A2A"/>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2F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740"/>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0822"/>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38BB"/>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3AE6"/>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26"/>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1542"/>
    <w:rsid w:val="00A9271E"/>
    <w:rsid w:val="00A92EB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09F9"/>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67DC"/>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6F2E"/>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E5826"/>
    <w:pPr>
      <w:ind w:left="720"/>
    </w:pPr>
    <w:rPr>
      <w:rFonts w:ascii="Calibri" w:eastAsiaTheme="minorHAnsi" w:hAnsi="Calibri"/>
      <w:sz w:val="22"/>
      <w:szCs w:val="22"/>
    </w:rPr>
  </w:style>
  <w:style w:type="character" w:styleId="Hyperlink">
    <w:name w:val="Hyperlink"/>
    <w:basedOn w:val="DefaultParagraphFont"/>
    <w:rsid w:val="008E5826"/>
    <w:rPr>
      <w:color w:val="0000FF" w:themeColor="hyperlink"/>
      <w:u w:val="single"/>
    </w:rPr>
  </w:style>
  <w:style w:type="paragraph" w:styleId="BalloonText">
    <w:name w:val="Balloon Text"/>
    <w:basedOn w:val="Normal"/>
    <w:link w:val="BalloonTextChar"/>
    <w:uiPriority w:val="99"/>
    <w:semiHidden/>
    <w:unhideWhenUsed/>
    <w:rsid w:val="008E5826"/>
    <w:rPr>
      <w:rFonts w:ascii="Tahoma" w:hAnsi="Tahoma" w:cs="Tahoma"/>
      <w:sz w:val="16"/>
      <w:szCs w:val="16"/>
    </w:rPr>
  </w:style>
  <w:style w:type="character" w:customStyle="1" w:styleId="BalloonTextChar">
    <w:name w:val="Balloon Text Char"/>
    <w:basedOn w:val="DefaultParagraphFont"/>
    <w:link w:val="BalloonText"/>
    <w:uiPriority w:val="99"/>
    <w:semiHidden/>
    <w:rsid w:val="008E5826"/>
    <w:rPr>
      <w:rFonts w:ascii="Tahoma" w:hAnsi="Tahoma" w:cs="Tahoma"/>
      <w:sz w:val="16"/>
      <w:szCs w:val="16"/>
    </w:rPr>
  </w:style>
  <w:style w:type="paragraph" w:customStyle="1" w:styleId="paragraph">
    <w:name w:val="paragraph"/>
    <w:basedOn w:val="Normal"/>
    <w:rsid w:val="00DE67DC"/>
  </w:style>
  <w:style w:type="character" w:customStyle="1" w:styleId="normaltextrun1">
    <w:name w:val="normaltextrun1"/>
    <w:basedOn w:val="DefaultParagraphFont"/>
    <w:rsid w:val="00DE67DC"/>
  </w:style>
  <w:style w:type="character" w:customStyle="1" w:styleId="eop">
    <w:name w:val="eop"/>
    <w:basedOn w:val="DefaultParagraphFont"/>
    <w:rsid w:val="00DE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09308">
      <w:bodyDiv w:val="1"/>
      <w:marLeft w:val="0"/>
      <w:marRight w:val="0"/>
      <w:marTop w:val="0"/>
      <w:marBottom w:val="0"/>
      <w:divBdr>
        <w:top w:val="none" w:sz="0" w:space="0" w:color="auto"/>
        <w:left w:val="none" w:sz="0" w:space="0" w:color="auto"/>
        <w:bottom w:val="none" w:sz="0" w:space="0" w:color="auto"/>
        <w:right w:val="none" w:sz="0" w:space="0" w:color="auto"/>
      </w:divBdr>
    </w:div>
    <w:div w:id="8038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34</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2014-08-21T15:11:00Z</cp:lastPrinted>
  <dcterms:created xsi:type="dcterms:W3CDTF">2018-02-27T20:42:00Z</dcterms:created>
  <dcterms:modified xsi:type="dcterms:W3CDTF">2018-06-16T14:03:00Z</dcterms:modified>
</cp:coreProperties>
</file>