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E40" w:rsidP="00644E40" w:rsidRDefault="00644E40" w14:paraId="0F48FF04" w14:textId="77777777">
      <w:pPr>
        <w:pStyle w:val="BpSTitle"/>
      </w:pPr>
      <w:r>
        <w:t>14720</w:t>
      </w:r>
    </w:p>
    <w:p w:rsidR="00644E40" w:rsidP="00644E40" w:rsidRDefault="00644E40" w14:paraId="7E6BF71E" w14:textId="77777777">
      <w:pPr>
        <w:pStyle w:val="BpSTitle"/>
      </w:pPr>
      <w:r>
        <w:t>Central Interior and Appalachian Riparian Systems</w:t>
      </w:r>
    </w:p>
    <w:p w:rsidR="00644E40" w:rsidP="00644E40" w:rsidRDefault="00644E40" w14:paraId="0EF442B9" w14:textId="77777777">
      <w:r>
        <w:t xmlns:w="http://schemas.openxmlformats.org/wordprocessingml/2006/main">BpS Model/Description Version: Aug. 2020</w:t>
      </w:r>
      <w:r>
        <w:tab/>
      </w:r>
      <w:r>
        <w:tab/>
      </w:r>
      <w:r>
        <w:tab/>
      </w:r>
      <w:r>
        <w:tab/>
      </w:r>
      <w:r>
        <w:tab/>
      </w:r>
      <w:r>
        <w:tab/>
      </w:r>
      <w:r>
        <w:tab/>
      </w:r>
    </w:p>
    <w:p w:rsidR="00644E40" w:rsidP="00644E40" w:rsidRDefault="00644E40" w14:paraId="4788AE7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2820"/>
        <w:gridCol w:w="1392"/>
        <w:gridCol w:w="852"/>
      </w:tblGrid>
      <w:tr w:rsidRPr="00644E40" w:rsidR="00644E40" w:rsidTr="00644E40" w14:paraId="571B2601" w14:textId="77777777">
        <w:tc>
          <w:tcPr>
            <w:tcW w:w="1656" w:type="dxa"/>
            <w:tcBorders>
              <w:top w:val="single" w:color="auto" w:sz="2" w:space="0"/>
              <w:left w:val="single" w:color="auto" w:sz="12" w:space="0"/>
              <w:bottom w:val="single" w:color="000000" w:sz="12" w:space="0"/>
            </w:tcBorders>
            <w:shd w:val="clear" w:color="auto" w:fill="auto"/>
          </w:tcPr>
          <w:p w:rsidRPr="00644E40" w:rsidR="00644E40" w:rsidP="00FE2884" w:rsidRDefault="00644E40" w14:paraId="61998935" w14:textId="77777777">
            <w:pPr>
              <w:rPr>
                <w:b/>
                <w:bCs/>
              </w:rPr>
            </w:pPr>
            <w:r w:rsidRPr="00644E40">
              <w:rPr>
                <w:b/>
                <w:bCs/>
              </w:rPr>
              <w:t>Modelers</w:t>
            </w:r>
          </w:p>
        </w:tc>
        <w:tc>
          <w:tcPr>
            <w:tcW w:w="2820" w:type="dxa"/>
            <w:tcBorders>
              <w:top w:val="single" w:color="auto" w:sz="2" w:space="0"/>
              <w:bottom w:val="single" w:color="000000" w:sz="12" w:space="0"/>
              <w:right w:val="single" w:color="000000" w:sz="12" w:space="0"/>
            </w:tcBorders>
            <w:shd w:val="clear" w:color="auto" w:fill="auto"/>
          </w:tcPr>
          <w:p w:rsidRPr="00644E40" w:rsidR="00644E40" w:rsidP="00FE2884" w:rsidRDefault="00644E40" w14:paraId="5A3193C3"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644E40" w:rsidR="00644E40" w:rsidP="00FE2884" w:rsidRDefault="00644E40" w14:paraId="3AFE940E" w14:textId="77777777">
            <w:pPr>
              <w:rPr>
                <w:b/>
                <w:bCs/>
              </w:rPr>
            </w:pPr>
            <w:r w:rsidRPr="00644E40">
              <w:rPr>
                <w:b/>
                <w:bCs/>
              </w:rPr>
              <w:t>Reviewers</w:t>
            </w:r>
          </w:p>
        </w:tc>
        <w:tc>
          <w:tcPr>
            <w:tcW w:w="852" w:type="dxa"/>
            <w:tcBorders>
              <w:top w:val="single" w:color="auto" w:sz="2" w:space="0"/>
              <w:bottom w:val="single" w:color="000000" w:sz="12" w:space="0"/>
            </w:tcBorders>
            <w:shd w:val="clear" w:color="auto" w:fill="auto"/>
          </w:tcPr>
          <w:p w:rsidRPr="00644E40" w:rsidR="00644E40" w:rsidP="00FE2884" w:rsidRDefault="00644E40" w14:paraId="5382AC5C" w14:textId="77777777">
            <w:pPr>
              <w:rPr>
                <w:b/>
                <w:bCs/>
              </w:rPr>
            </w:pPr>
          </w:p>
        </w:tc>
      </w:tr>
      <w:tr w:rsidRPr="00644E40" w:rsidR="00644E40" w:rsidTr="00644E40" w14:paraId="22EA9F9D" w14:textId="77777777">
        <w:tc>
          <w:tcPr>
            <w:tcW w:w="1656" w:type="dxa"/>
            <w:tcBorders>
              <w:top w:val="single" w:color="000000" w:sz="12" w:space="0"/>
              <w:left w:val="single" w:color="auto" w:sz="12" w:space="0"/>
            </w:tcBorders>
            <w:shd w:val="clear" w:color="auto" w:fill="auto"/>
          </w:tcPr>
          <w:p w:rsidRPr="00644E40" w:rsidR="00644E40" w:rsidP="00FE2884" w:rsidRDefault="00644E40" w14:paraId="478DD35F" w14:textId="77777777">
            <w:pPr>
              <w:rPr>
                <w:bCs/>
              </w:rPr>
            </w:pPr>
            <w:r w:rsidRPr="00644E40">
              <w:rPr>
                <w:bCs/>
              </w:rPr>
              <w:t>John Kirksey</w:t>
            </w:r>
          </w:p>
        </w:tc>
        <w:tc>
          <w:tcPr>
            <w:tcW w:w="2820" w:type="dxa"/>
            <w:tcBorders>
              <w:top w:val="single" w:color="000000" w:sz="12" w:space="0"/>
              <w:right w:val="single" w:color="000000" w:sz="12" w:space="0"/>
            </w:tcBorders>
            <w:shd w:val="clear" w:color="auto" w:fill="auto"/>
          </w:tcPr>
          <w:p w:rsidRPr="00644E40" w:rsidR="00644E40" w:rsidP="00FE2884" w:rsidRDefault="00644E40" w14:paraId="26F2C9A4" w14:textId="77777777">
            <w:r w:rsidRPr="00644E40">
              <w:t>John.Kirksey@state.tn.us</w:t>
            </w:r>
          </w:p>
        </w:tc>
        <w:tc>
          <w:tcPr>
            <w:tcW w:w="1392" w:type="dxa"/>
            <w:tcBorders>
              <w:top w:val="single" w:color="000000" w:sz="12" w:space="0"/>
              <w:left w:val="single" w:color="000000" w:sz="12" w:space="0"/>
            </w:tcBorders>
            <w:shd w:val="clear" w:color="auto" w:fill="auto"/>
          </w:tcPr>
          <w:p w:rsidRPr="00644E40" w:rsidR="00644E40" w:rsidP="00FE2884" w:rsidRDefault="00644E40" w14:paraId="4B2E6228" w14:textId="77777777">
            <w:r w:rsidRPr="00644E40">
              <w:t>None</w:t>
            </w:r>
          </w:p>
        </w:tc>
        <w:tc>
          <w:tcPr>
            <w:tcW w:w="852" w:type="dxa"/>
            <w:tcBorders>
              <w:top w:val="single" w:color="000000" w:sz="12" w:space="0"/>
            </w:tcBorders>
            <w:shd w:val="clear" w:color="auto" w:fill="auto"/>
          </w:tcPr>
          <w:p w:rsidRPr="00644E40" w:rsidR="00644E40" w:rsidP="00FE2884" w:rsidRDefault="00644E40" w14:paraId="4D78809B" w14:textId="77777777">
            <w:r w:rsidRPr="00644E40">
              <w:t>None</w:t>
            </w:r>
          </w:p>
        </w:tc>
      </w:tr>
      <w:tr w:rsidRPr="00644E40" w:rsidR="00644E40" w:rsidTr="00644E40" w14:paraId="124500DF" w14:textId="77777777">
        <w:tc>
          <w:tcPr>
            <w:tcW w:w="1656" w:type="dxa"/>
            <w:tcBorders>
              <w:left w:val="single" w:color="auto" w:sz="12" w:space="0"/>
            </w:tcBorders>
            <w:shd w:val="clear" w:color="auto" w:fill="auto"/>
          </w:tcPr>
          <w:p w:rsidRPr="00644E40" w:rsidR="00644E40" w:rsidP="00FE2884" w:rsidRDefault="00644E40" w14:paraId="1DFA13B1" w14:textId="77777777">
            <w:pPr>
              <w:rPr>
                <w:bCs/>
              </w:rPr>
            </w:pPr>
            <w:r w:rsidRPr="00644E40">
              <w:rPr>
                <w:bCs/>
              </w:rPr>
              <w:t>None</w:t>
            </w:r>
          </w:p>
        </w:tc>
        <w:tc>
          <w:tcPr>
            <w:tcW w:w="2820" w:type="dxa"/>
            <w:tcBorders>
              <w:right w:val="single" w:color="000000" w:sz="12" w:space="0"/>
            </w:tcBorders>
            <w:shd w:val="clear" w:color="auto" w:fill="auto"/>
          </w:tcPr>
          <w:p w:rsidRPr="00644E40" w:rsidR="00644E40" w:rsidP="00FE2884" w:rsidRDefault="00644E40" w14:paraId="1DD235FC" w14:textId="77777777">
            <w:r w:rsidRPr="00644E40">
              <w:t>None</w:t>
            </w:r>
          </w:p>
        </w:tc>
        <w:tc>
          <w:tcPr>
            <w:tcW w:w="1392" w:type="dxa"/>
            <w:tcBorders>
              <w:left w:val="single" w:color="000000" w:sz="12" w:space="0"/>
            </w:tcBorders>
            <w:shd w:val="clear" w:color="auto" w:fill="auto"/>
          </w:tcPr>
          <w:p w:rsidRPr="00644E40" w:rsidR="00644E40" w:rsidP="00FE2884" w:rsidRDefault="00644E40" w14:paraId="246DBF5E" w14:textId="77777777">
            <w:r w:rsidRPr="00644E40">
              <w:t>None</w:t>
            </w:r>
          </w:p>
        </w:tc>
        <w:tc>
          <w:tcPr>
            <w:tcW w:w="852" w:type="dxa"/>
            <w:shd w:val="clear" w:color="auto" w:fill="auto"/>
          </w:tcPr>
          <w:p w:rsidRPr="00644E40" w:rsidR="00644E40" w:rsidP="00FE2884" w:rsidRDefault="00644E40" w14:paraId="2153432E" w14:textId="77777777">
            <w:r w:rsidRPr="00644E40">
              <w:t>None</w:t>
            </w:r>
          </w:p>
        </w:tc>
      </w:tr>
      <w:tr w:rsidRPr="00644E40" w:rsidR="00644E40" w:rsidTr="00644E40" w14:paraId="5600BC40" w14:textId="77777777">
        <w:tc>
          <w:tcPr>
            <w:tcW w:w="1656" w:type="dxa"/>
            <w:tcBorders>
              <w:left w:val="single" w:color="auto" w:sz="12" w:space="0"/>
              <w:bottom w:val="single" w:color="auto" w:sz="2" w:space="0"/>
            </w:tcBorders>
            <w:shd w:val="clear" w:color="auto" w:fill="auto"/>
          </w:tcPr>
          <w:p w:rsidRPr="00644E40" w:rsidR="00644E40" w:rsidP="00FE2884" w:rsidRDefault="00644E40" w14:paraId="7C3F3796" w14:textId="77777777">
            <w:pPr>
              <w:rPr>
                <w:bCs/>
              </w:rPr>
            </w:pPr>
            <w:r w:rsidRPr="00644E40">
              <w:rPr>
                <w:bCs/>
              </w:rPr>
              <w:t>None</w:t>
            </w:r>
          </w:p>
        </w:tc>
        <w:tc>
          <w:tcPr>
            <w:tcW w:w="2820" w:type="dxa"/>
            <w:tcBorders>
              <w:right w:val="single" w:color="000000" w:sz="12" w:space="0"/>
            </w:tcBorders>
            <w:shd w:val="clear" w:color="auto" w:fill="auto"/>
          </w:tcPr>
          <w:p w:rsidRPr="00644E40" w:rsidR="00644E40" w:rsidP="00FE2884" w:rsidRDefault="00644E40" w14:paraId="204467C3" w14:textId="77777777">
            <w:r w:rsidRPr="00644E40">
              <w:t>None</w:t>
            </w:r>
          </w:p>
        </w:tc>
        <w:tc>
          <w:tcPr>
            <w:tcW w:w="1392" w:type="dxa"/>
            <w:tcBorders>
              <w:left w:val="single" w:color="000000" w:sz="12" w:space="0"/>
              <w:bottom w:val="single" w:color="auto" w:sz="2" w:space="0"/>
            </w:tcBorders>
            <w:shd w:val="clear" w:color="auto" w:fill="auto"/>
          </w:tcPr>
          <w:p w:rsidRPr="00644E40" w:rsidR="00644E40" w:rsidP="00FE2884" w:rsidRDefault="00644E40" w14:paraId="7B4D5776" w14:textId="77777777">
            <w:r w:rsidRPr="00644E40">
              <w:t>None</w:t>
            </w:r>
          </w:p>
        </w:tc>
        <w:tc>
          <w:tcPr>
            <w:tcW w:w="852" w:type="dxa"/>
            <w:shd w:val="clear" w:color="auto" w:fill="auto"/>
          </w:tcPr>
          <w:p w:rsidRPr="00644E40" w:rsidR="00644E40" w:rsidP="00FE2884" w:rsidRDefault="00644E40" w14:paraId="61214FD6" w14:textId="77777777">
            <w:r w:rsidRPr="00644E40">
              <w:t>None</w:t>
            </w:r>
          </w:p>
        </w:tc>
      </w:tr>
    </w:tbl>
    <w:p w:rsidR="00644E40" w:rsidP="00644E40" w:rsidRDefault="00644E40" w14:paraId="7542D896" w14:textId="77777777"/>
    <w:p w:rsidR="00644E40" w:rsidP="00644E40" w:rsidRDefault="00644E40" w14:paraId="207BDD91" w14:textId="77777777">
      <w:pPr>
        <w:pStyle w:val="InfoPara"/>
      </w:pPr>
      <w:r>
        <w:t>Vegetation Type</w:t>
      </w:r>
    </w:p>
    <w:p w:rsidR="00644E40" w:rsidP="00644E40" w:rsidRDefault="00701A3D" w14:paraId="4AEFCCE1" w14:textId="623DEF7C">
      <w:r w:rsidRPr="00701A3D">
        <w:t>Mixed Upland and Wetland</w:t>
      </w:r>
      <w:bookmarkStart w:name="_GoBack" w:id="0"/>
      <w:bookmarkEnd w:id="0"/>
    </w:p>
    <w:p w:rsidR="00644E40" w:rsidP="00644E40" w:rsidRDefault="00644E40" w14:paraId="6C93BF55" w14:textId="77777777">
      <w:pPr>
        <w:pStyle w:val="InfoPara"/>
      </w:pPr>
      <w:r>
        <w:t>Map Zones</w:t>
      </w:r>
    </w:p>
    <w:p w:rsidR="00644E40" w:rsidP="00644E40" w:rsidRDefault="00AF6BC5" w14:paraId="7B2019C9" w14:textId="77777777">
      <w:r>
        <w:t xml:space="preserve">44, 46, 47, </w:t>
      </w:r>
      <w:r w:rsidR="00644E40">
        <w:t>48</w:t>
      </w:r>
    </w:p>
    <w:p w:rsidR="00644E40" w:rsidP="00644E40" w:rsidRDefault="00644E40" w14:paraId="198A223E" w14:textId="77777777">
      <w:pPr>
        <w:pStyle w:val="InfoPara"/>
      </w:pPr>
      <w:r>
        <w:t>Geographic Range</w:t>
      </w:r>
    </w:p>
    <w:p w:rsidR="00644E40" w:rsidP="00644E40" w:rsidRDefault="00644E40" w14:paraId="63505F7D" w14:textId="36C504B8">
      <w:r>
        <w:t>This systems group encompasses northwest</w:t>
      </w:r>
      <w:r w:rsidR="00B73150">
        <w:t>ern Tennessee</w:t>
      </w:r>
      <w:r>
        <w:t xml:space="preserve"> and exte</w:t>
      </w:r>
      <w:r w:rsidR="006445B7">
        <w:t xml:space="preserve">nds northward to the Ohio </w:t>
      </w:r>
      <w:r w:rsidR="001C1041">
        <w:t>River</w:t>
      </w:r>
      <w:r w:rsidR="00AF6BC5">
        <w:t xml:space="preserve"> and westward across the Mississippi River</w:t>
      </w:r>
      <w:r w:rsidR="006445B7">
        <w:t>.</w:t>
      </w:r>
    </w:p>
    <w:p w:rsidR="00644E40" w:rsidP="00644E40" w:rsidRDefault="00644E40" w14:paraId="1D6C3CBE" w14:textId="77777777"/>
    <w:p w:rsidR="00644E40" w:rsidP="00644E40" w:rsidRDefault="00644E40" w14:paraId="5C6301F0" w14:textId="0FCAC19E">
      <w:r>
        <w:t>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w:t>
      </w:r>
      <w:r w:rsidR="00B73150">
        <w:t>-</w:t>
      </w:r>
      <w:r>
        <w:t>gradient rivers and immediate tributaries, nor the high</w:t>
      </w:r>
      <w:r w:rsidR="00B73150">
        <w:t>-</w:t>
      </w:r>
      <w:r>
        <w:t>gradient, narrow</w:t>
      </w:r>
      <w:r w:rsidR="00B73150">
        <w:t>,</w:t>
      </w:r>
      <w:r>
        <w:t xml:space="preserve"> sm</w:t>
      </w:r>
      <w:r w:rsidR="00701A3D">
        <w:t>all streams of the Appalachian M</w:t>
      </w:r>
      <w:r>
        <w:t>ountains.</w:t>
      </w:r>
    </w:p>
    <w:p w:rsidR="00644E40" w:rsidP="00644E40" w:rsidRDefault="00644E40" w14:paraId="5D4E47E0" w14:textId="77777777"/>
    <w:p w:rsidR="00644E40" w:rsidP="00644E40" w:rsidRDefault="00644E40" w14:paraId="1F28479A" w14:textId="77777777">
      <w:r>
        <w:t>NatureServe (2007) describes this as an aggregated system including the following standard ecological systems:</w:t>
      </w:r>
    </w:p>
    <w:p w:rsidR="00644E40" w:rsidP="00644E40" w:rsidRDefault="00644E40" w14:paraId="674F8FA6" w14:textId="77777777">
      <w:r>
        <w:t>• Central Appalachian Stream and Riparian (CES202.609)</w:t>
      </w:r>
    </w:p>
    <w:p w:rsidR="00644E40" w:rsidP="00644E40" w:rsidRDefault="00644E40" w14:paraId="7246AFB0" w14:textId="77777777">
      <w:r>
        <w:t xml:space="preserve">• Cumberland </w:t>
      </w:r>
      <w:proofErr w:type="spellStart"/>
      <w:r>
        <w:t>Riverscour</w:t>
      </w:r>
      <w:proofErr w:type="spellEnd"/>
      <w:r>
        <w:t xml:space="preserve"> (CES202.036)</w:t>
      </w:r>
    </w:p>
    <w:p w:rsidR="00644E40" w:rsidP="00644E40" w:rsidRDefault="00644E40" w14:paraId="1CCEF1B8" w14:textId="77777777">
      <w:r>
        <w:t>• South-Central Interior Small Stream and Riparian (CES202.706)</w:t>
      </w:r>
    </w:p>
    <w:p w:rsidR="00644E40" w:rsidP="00644E40" w:rsidRDefault="00644E40" w14:paraId="4A1BE035" w14:textId="77777777">
      <w:r>
        <w:t>• Southern Piedmont Small Floodplain and Riparian Forest (CES202.323)</w:t>
      </w:r>
    </w:p>
    <w:p w:rsidR="00644E40" w:rsidP="00644E40" w:rsidRDefault="00644E40" w14:paraId="2A752C38" w14:textId="77777777">
      <w:pPr>
        <w:pStyle w:val="InfoPara"/>
      </w:pPr>
      <w:r>
        <w:t>Biophysical Site Description</w:t>
      </w:r>
    </w:p>
    <w:p w:rsidR="00644E40" w:rsidP="00644E40" w:rsidRDefault="00644E40" w14:paraId="6C2E2773" w14:textId="48A5C92D">
      <w:r>
        <w:t xml:space="preserve">These </w:t>
      </w:r>
      <w:proofErr w:type="spellStart"/>
      <w:r>
        <w:t>riverscour</w:t>
      </w:r>
      <w:proofErr w:type="spellEnd"/>
      <w:r>
        <w:t>-influenced systems occur on moderately to very high-gradient streams over a wide range of elevations.</w:t>
      </w:r>
      <w:r w:rsidR="00B73150">
        <w:t xml:space="preserve"> They</w:t>
      </w:r>
      <w:r>
        <w:t xml:space="preserve"> develop on small floodplains and shores along river channels that lack a broad, flat floodplain due to steeper </w:t>
      </w:r>
      <w:proofErr w:type="spellStart"/>
      <w:r>
        <w:t>sideslopes</w:t>
      </w:r>
      <w:proofErr w:type="spellEnd"/>
      <w:r>
        <w:t>, higher gradient, or both (NatureServe 2007).</w:t>
      </w:r>
    </w:p>
    <w:p w:rsidR="00644E40" w:rsidP="00644E40" w:rsidRDefault="00644E40" w14:paraId="41AC4F14" w14:textId="77777777"/>
    <w:p w:rsidR="00644E40" w:rsidP="00644E40" w:rsidRDefault="00644E40" w14:paraId="0A62861D" w14:textId="0FE59738">
      <w:r>
        <w:t>The fluvial features (river terraces, oxbows, alluvial flats, point bars, and streamside levees) typical of river floodplains occur less frequently and on a smaller scale along these small streams. Fine-scale alluvial floodplain features are abundant. In pre-European settlement forests, community diversity in these streamside systems was much more complex than in the modified landscapes of today. Fire, beaver activity, and flooding of varied intensity and frequency created a mosaic whose elements included canebrake, grass</w:t>
      </w:r>
      <w:r w:rsidR="00B73150">
        <w:t>,</w:t>
      </w:r>
      <w:r>
        <w:t xml:space="preserve"> and young birch/sycamore beds on reworked gravel or sand bars, beaver ponds, and grass-sedge meadows in abandoned beaver </w:t>
      </w:r>
      <w:r>
        <w:lastRenderedPageBreak/>
        <w:t xml:space="preserve">clearings, as well as the streamside zones and mixed hardwood and/or pine forests that make up </w:t>
      </w:r>
      <w:r w:rsidR="00B73150">
        <w:t>&gt;</w:t>
      </w:r>
      <w:r>
        <w:t xml:space="preserve">95% of the cover that exists today. </w:t>
      </w:r>
    </w:p>
    <w:p w:rsidR="00644E40" w:rsidP="00644E40" w:rsidRDefault="00644E40" w14:paraId="00BFC3D5" w14:textId="77777777"/>
    <w:p w:rsidR="00644E40" w:rsidP="00644E40" w:rsidRDefault="00644E40" w14:paraId="57C865D2" w14:textId="77777777">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644E40" w:rsidP="00644E40" w:rsidRDefault="00644E40" w14:paraId="3DF6FFE8" w14:textId="77777777">
      <w:pPr>
        <w:pStyle w:val="InfoPara"/>
      </w:pPr>
      <w:r>
        <w:t>Vegetation Description</w:t>
      </w:r>
    </w:p>
    <w:p w:rsidR="00644E40" w:rsidP="00644E40" w:rsidRDefault="00644E40" w14:paraId="47C44BAF" w14:textId="72ECEF89">
      <w:r>
        <w:t>Most of the system is forest vegetation. The succession of woody plants (particularly trees) is retarded by the force of "flashy," high-velocity water traveling down the stream channels (NatureServe 2007). The canopy is usually dominated by hardwoods, with pines a small component. Species may include sycamore (</w:t>
      </w:r>
      <w:proofErr w:type="spellStart"/>
      <w:r w:rsidRPr="007831C3">
        <w:rPr>
          <w:i/>
        </w:rPr>
        <w:t>Platanus</w:t>
      </w:r>
      <w:proofErr w:type="spellEnd"/>
      <w:r w:rsidRPr="007831C3">
        <w:rPr>
          <w:i/>
        </w:rPr>
        <w:t xml:space="preserve"> </w:t>
      </w:r>
      <w:proofErr w:type="spellStart"/>
      <w:r w:rsidRPr="007831C3">
        <w:rPr>
          <w:i/>
        </w:rPr>
        <w:t>occidentalis</w:t>
      </w:r>
      <w:proofErr w:type="spellEnd"/>
      <w:r>
        <w:t>), river birch (</w:t>
      </w:r>
      <w:r w:rsidRPr="007831C3">
        <w:rPr>
          <w:i/>
        </w:rPr>
        <w:t xml:space="preserve">Betula </w:t>
      </w:r>
      <w:proofErr w:type="spellStart"/>
      <w:r w:rsidRPr="007831C3">
        <w:rPr>
          <w:i/>
        </w:rPr>
        <w:t>nigra</w:t>
      </w:r>
      <w:proofErr w:type="spellEnd"/>
      <w:r>
        <w:t>), box elder (</w:t>
      </w:r>
      <w:r w:rsidRPr="007831C3">
        <w:rPr>
          <w:i/>
        </w:rPr>
        <w:t xml:space="preserve">Acer </w:t>
      </w:r>
      <w:proofErr w:type="spellStart"/>
      <w:r w:rsidRPr="007831C3">
        <w:rPr>
          <w:i/>
        </w:rPr>
        <w:t>negundo</w:t>
      </w:r>
      <w:proofErr w:type="spellEnd"/>
      <w:r>
        <w:t>), eastern cottonwood (</w:t>
      </w:r>
      <w:proofErr w:type="spellStart"/>
      <w:r w:rsidRPr="007831C3">
        <w:rPr>
          <w:i/>
        </w:rPr>
        <w:t>Populus</w:t>
      </w:r>
      <w:proofErr w:type="spellEnd"/>
      <w:r w:rsidRPr="007831C3">
        <w:rPr>
          <w:i/>
        </w:rPr>
        <w:t xml:space="preserve"> </w:t>
      </w:r>
      <w:proofErr w:type="spellStart"/>
      <w:r w:rsidRPr="007831C3">
        <w:rPr>
          <w:i/>
        </w:rPr>
        <w:t>deltoides</w:t>
      </w:r>
      <w:proofErr w:type="spellEnd"/>
      <w:r>
        <w:t>), sugarberry (</w:t>
      </w:r>
      <w:proofErr w:type="spellStart"/>
      <w:r w:rsidRPr="007831C3">
        <w:rPr>
          <w:i/>
        </w:rPr>
        <w:t>Celtis</w:t>
      </w:r>
      <w:proofErr w:type="spellEnd"/>
      <w:r w:rsidRPr="007831C3">
        <w:rPr>
          <w:i/>
        </w:rPr>
        <w:t xml:space="preserve"> laevigata</w:t>
      </w:r>
      <w:r>
        <w:t>), green ash (</w:t>
      </w:r>
      <w:r w:rsidRPr="007831C3">
        <w:rPr>
          <w:i/>
        </w:rPr>
        <w:t xml:space="preserve">Fraxinus </w:t>
      </w:r>
      <w:proofErr w:type="spellStart"/>
      <w:r w:rsidRPr="007831C3">
        <w:rPr>
          <w:i/>
        </w:rPr>
        <w:t>pennsylvanica</w:t>
      </w:r>
      <w:proofErr w:type="spellEnd"/>
      <w:r>
        <w:t>), sweetgum (</w:t>
      </w:r>
      <w:r w:rsidRPr="007831C3">
        <w:rPr>
          <w:i/>
        </w:rPr>
        <w:t xml:space="preserve">Liquidambar </w:t>
      </w:r>
      <w:proofErr w:type="spellStart"/>
      <w:r w:rsidRPr="007831C3">
        <w:rPr>
          <w:i/>
        </w:rPr>
        <w:t>styraciflua</w:t>
      </w:r>
      <w:proofErr w:type="spellEnd"/>
      <w:r>
        <w:t>), red maple (</w:t>
      </w:r>
      <w:r w:rsidRPr="007831C3">
        <w:rPr>
          <w:i/>
        </w:rPr>
        <w:t>Acer rubrum</w:t>
      </w:r>
      <w:r>
        <w:t xml:space="preserve">), </w:t>
      </w:r>
      <w:r w:rsidR="00B73150">
        <w:t>s</w:t>
      </w:r>
      <w:r>
        <w:t xml:space="preserve">wamp </w:t>
      </w:r>
      <w:r w:rsidR="00B73150">
        <w:t>c</w:t>
      </w:r>
      <w:r>
        <w:t xml:space="preserve">hestnut </w:t>
      </w:r>
      <w:r w:rsidR="00B73150">
        <w:t>o</w:t>
      </w:r>
      <w:r>
        <w:t>ak (</w:t>
      </w:r>
      <w:r w:rsidRPr="007831C3">
        <w:rPr>
          <w:i/>
        </w:rPr>
        <w:t xml:space="preserve">Quercus </w:t>
      </w:r>
      <w:proofErr w:type="spellStart"/>
      <w:r w:rsidRPr="007831C3">
        <w:rPr>
          <w:i/>
        </w:rPr>
        <w:t>michauxii</w:t>
      </w:r>
      <w:proofErr w:type="spellEnd"/>
      <w:r>
        <w:t xml:space="preserve">), </w:t>
      </w:r>
      <w:proofErr w:type="spellStart"/>
      <w:r w:rsidR="00B73150">
        <w:t>c</w:t>
      </w:r>
      <w:r>
        <w:t>herrybark</w:t>
      </w:r>
      <w:proofErr w:type="spellEnd"/>
      <w:r>
        <w:t xml:space="preserve"> </w:t>
      </w:r>
      <w:r w:rsidR="00B73150">
        <w:t>o</w:t>
      </w:r>
      <w:r>
        <w:t>ak (</w:t>
      </w:r>
      <w:r w:rsidRPr="007831C3">
        <w:rPr>
          <w:i/>
        </w:rPr>
        <w:t>Quercus pagoda</w:t>
      </w:r>
      <w:r>
        <w:t>), hackberry (</w:t>
      </w:r>
      <w:proofErr w:type="spellStart"/>
      <w:r w:rsidRPr="007831C3">
        <w:rPr>
          <w:i/>
        </w:rPr>
        <w:t>Celtis</w:t>
      </w:r>
      <w:proofErr w:type="spellEnd"/>
      <w:r w:rsidRPr="007831C3">
        <w:rPr>
          <w:i/>
        </w:rPr>
        <w:t xml:space="preserve"> </w:t>
      </w:r>
      <w:proofErr w:type="spellStart"/>
      <w:r w:rsidRPr="007831C3">
        <w:rPr>
          <w:i/>
        </w:rPr>
        <w:t>occidentalis</w:t>
      </w:r>
      <w:proofErr w:type="spellEnd"/>
      <w:r>
        <w:t>), hemlock (</w:t>
      </w:r>
      <w:proofErr w:type="spellStart"/>
      <w:r w:rsidRPr="007831C3">
        <w:rPr>
          <w:i/>
        </w:rPr>
        <w:t>Tsuga</w:t>
      </w:r>
      <w:proofErr w:type="spellEnd"/>
      <w:r w:rsidRPr="007831C3">
        <w:rPr>
          <w:i/>
        </w:rPr>
        <w:t xml:space="preserve"> </w:t>
      </w:r>
      <w:r w:rsidRPr="007831C3" w:rsidR="00B73150">
        <w:rPr>
          <w:i/>
        </w:rPr>
        <w:t>c</w:t>
      </w:r>
      <w:r w:rsidRPr="007831C3">
        <w:rPr>
          <w:i/>
        </w:rPr>
        <w:t>anadensis</w:t>
      </w:r>
      <w:r>
        <w:t>)</w:t>
      </w:r>
      <w:r w:rsidR="00B73150">
        <w:t>,</w:t>
      </w:r>
      <w:r>
        <w:t xml:space="preserve"> or pines (</w:t>
      </w:r>
      <w:r w:rsidRPr="007831C3">
        <w:rPr>
          <w:i/>
        </w:rPr>
        <w:t>Pinus</w:t>
      </w:r>
      <w:r>
        <w:t xml:space="preserve"> spp</w:t>
      </w:r>
      <w:r w:rsidR="00B73150">
        <w:t>.</w:t>
      </w:r>
      <w:r>
        <w:t xml:space="preserve">). </w:t>
      </w:r>
    </w:p>
    <w:p w:rsidR="00644E40" w:rsidP="00644E40" w:rsidRDefault="00644E40" w14:paraId="509861B3" w14:textId="77777777"/>
    <w:p w:rsidR="00644E40" w:rsidP="00644E40" w:rsidRDefault="00644E40" w14:paraId="00E8E3CD" w14:textId="68F35F11">
      <w:r>
        <w:t xml:space="preserve">Successional areas of </w:t>
      </w:r>
      <w:r w:rsidR="00B73150">
        <w:t>map zones (</w:t>
      </w:r>
      <w:r>
        <w:t>MZs</w:t>
      </w:r>
      <w:r w:rsidR="00B73150">
        <w:t>)</w:t>
      </w:r>
      <w:r>
        <w:t xml:space="preserve"> 54/59 are often dominated by sweetgum (</w:t>
      </w:r>
      <w:r w:rsidRPr="007831C3">
        <w:rPr>
          <w:i/>
        </w:rPr>
        <w:t xml:space="preserve">Liquidambar </w:t>
      </w:r>
      <w:proofErr w:type="spellStart"/>
      <w:r w:rsidRPr="007831C3">
        <w:rPr>
          <w:i/>
        </w:rPr>
        <w:t>styraciflua</w:t>
      </w:r>
      <w:proofErr w:type="spellEnd"/>
      <w:r>
        <w:t>) or yellow poplar (</w:t>
      </w:r>
      <w:r w:rsidRPr="007831C3">
        <w:rPr>
          <w:i/>
        </w:rPr>
        <w:t xml:space="preserve">Liriodendron </w:t>
      </w:r>
      <w:proofErr w:type="spellStart"/>
      <w:r w:rsidRPr="007831C3">
        <w:rPr>
          <w:i/>
        </w:rPr>
        <w:t>tulipifera</w:t>
      </w:r>
      <w:proofErr w:type="spellEnd"/>
      <w:r>
        <w:t>) whereas MZs 53, 57, 61</w:t>
      </w:r>
      <w:r w:rsidR="00B73150">
        <w:t>,</w:t>
      </w:r>
      <w:r>
        <w:t xml:space="preserve"> and 62 are often dominated by sycamore (</w:t>
      </w:r>
      <w:proofErr w:type="spellStart"/>
      <w:r w:rsidRPr="007831C3">
        <w:rPr>
          <w:i/>
        </w:rPr>
        <w:t>Platanus</w:t>
      </w:r>
      <w:proofErr w:type="spellEnd"/>
      <w:r w:rsidRPr="007831C3">
        <w:rPr>
          <w:i/>
        </w:rPr>
        <w:t xml:space="preserve"> </w:t>
      </w:r>
      <w:proofErr w:type="spellStart"/>
      <w:r w:rsidRPr="007831C3">
        <w:rPr>
          <w:i/>
        </w:rPr>
        <w:t>occidentalis</w:t>
      </w:r>
      <w:proofErr w:type="spellEnd"/>
      <w:r>
        <w:t>) or box elder (</w:t>
      </w:r>
      <w:r w:rsidRPr="007831C3">
        <w:rPr>
          <w:i/>
        </w:rPr>
        <w:t xml:space="preserve">Acer </w:t>
      </w:r>
      <w:proofErr w:type="spellStart"/>
      <w:r w:rsidRPr="007831C3">
        <w:rPr>
          <w:i/>
        </w:rPr>
        <w:t>negundo</w:t>
      </w:r>
      <w:proofErr w:type="spellEnd"/>
      <w:r>
        <w:t xml:space="preserve">). Pines may be a larger component in the southern part of MZ54. </w:t>
      </w:r>
    </w:p>
    <w:p w:rsidR="00644E40" w:rsidP="00644E40" w:rsidRDefault="00644E40" w14:paraId="0177E5CD" w14:textId="77777777"/>
    <w:p w:rsidR="00644E40" w:rsidP="00644E40" w:rsidRDefault="00644E40" w14:paraId="6FB79109" w14:textId="5B92F06E">
      <w:r>
        <w:t>Sub-canopy species include American holly (</w:t>
      </w:r>
      <w:r w:rsidRPr="007831C3">
        <w:rPr>
          <w:i/>
        </w:rPr>
        <w:t xml:space="preserve">Ilex </w:t>
      </w:r>
      <w:proofErr w:type="spellStart"/>
      <w:r w:rsidRPr="007831C3">
        <w:rPr>
          <w:i/>
        </w:rPr>
        <w:t>opaca</w:t>
      </w:r>
      <w:proofErr w:type="spellEnd"/>
      <w:r>
        <w:t>), deciduous holly (</w:t>
      </w:r>
      <w:r w:rsidRPr="007831C3">
        <w:rPr>
          <w:i/>
        </w:rPr>
        <w:t>Ilex decidua</w:t>
      </w:r>
      <w:r>
        <w:t xml:space="preserve"> and </w:t>
      </w:r>
      <w:r w:rsidRPr="007831C3">
        <w:rPr>
          <w:i/>
        </w:rPr>
        <w:t xml:space="preserve">Ilex </w:t>
      </w:r>
      <w:proofErr w:type="spellStart"/>
      <w:r w:rsidRPr="007831C3">
        <w:rPr>
          <w:i/>
        </w:rPr>
        <w:t>ambigua</w:t>
      </w:r>
      <w:proofErr w:type="spellEnd"/>
      <w:r>
        <w:t>), red mulberry (</w:t>
      </w:r>
      <w:proofErr w:type="spellStart"/>
      <w:r w:rsidRPr="007831C3">
        <w:rPr>
          <w:i/>
        </w:rPr>
        <w:t>Morus</w:t>
      </w:r>
      <w:proofErr w:type="spellEnd"/>
      <w:r w:rsidRPr="007831C3">
        <w:rPr>
          <w:i/>
        </w:rPr>
        <w:t xml:space="preserve"> </w:t>
      </w:r>
      <w:proofErr w:type="spellStart"/>
      <w:r w:rsidRPr="007831C3">
        <w:rPr>
          <w:i/>
        </w:rPr>
        <w:t>rubra</w:t>
      </w:r>
      <w:proofErr w:type="spellEnd"/>
      <w:r>
        <w:t>), ironwood (</w:t>
      </w:r>
      <w:proofErr w:type="spellStart"/>
      <w:r w:rsidRPr="007831C3">
        <w:rPr>
          <w:i/>
        </w:rPr>
        <w:t>Carpinus</w:t>
      </w:r>
      <w:proofErr w:type="spellEnd"/>
      <w:r w:rsidRPr="007831C3">
        <w:rPr>
          <w:i/>
        </w:rPr>
        <w:t xml:space="preserve"> </w:t>
      </w:r>
      <w:proofErr w:type="spellStart"/>
      <w:r w:rsidRPr="007831C3">
        <w:rPr>
          <w:i/>
        </w:rPr>
        <w:t>caroliniana</w:t>
      </w:r>
      <w:proofErr w:type="spellEnd"/>
      <w:r>
        <w:t>)</w:t>
      </w:r>
      <w:r w:rsidR="00B73150">
        <w:t>,</w:t>
      </w:r>
      <w:r>
        <w:t xml:space="preserve"> and hop hornbeam (</w:t>
      </w:r>
      <w:proofErr w:type="spellStart"/>
      <w:r w:rsidRPr="007831C3">
        <w:rPr>
          <w:i/>
        </w:rPr>
        <w:t>Ostrya</w:t>
      </w:r>
      <w:proofErr w:type="spellEnd"/>
      <w:r w:rsidRPr="007831C3">
        <w:rPr>
          <w:i/>
        </w:rPr>
        <w:t xml:space="preserve"> </w:t>
      </w:r>
      <w:proofErr w:type="spellStart"/>
      <w:r w:rsidRPr="007831C3">
        <w:rPr>
          <w:i/>
        </w:rPr>
        <w:t>virginiana</w:t>
      </w:r>
      <w:proofErr w:type="spellEnd"/>
      <w:r>
        <w:t>). Shrubs such as spicebush (</w:t>
      </w:r>
      <w:proofErr w:type="spellStart"/>
      <w:r w:rsidRPr="007831C3">
        <w:rPr>
          <w:i/>
        </w:rPr>
        <w:t>Lindera</w:t>
      </w:r>
      <w:proofErr w:type="spellEnd"/>
      <w:r w:rsidRPr="007831C3">
        <w:rPr>
          <w:i/>
        </w:rPr>
        <w:t xml:space="preserve"> benzoin</w:t>
      </w:r>
      <w:r>
        <w:t>), beautyberry (</w:t>
      </w:r>
      <w:r w:rsidRPr="007831C3">
        <w:rPr>
          <w:i/>
        </w:rPr>
        <w:t xml:space="preserve">Callicarpa </w:t>
      </w:r>
      <w:proofErr w:type="spellStart"/>
      <w:r w:rsidRPr="007831C3">
        <w:rPr>
          <w:i/>
        </w:rPr>
        <w:t>americana</w:t>
      </w:r>
      <w:proofErr w:type="spellEnd"/>
      <w:r>
        <w:t>), and yellowroot (</w:t>
      </w:r>
      <w:proofErr w:type="spellStart"/>
      <w:r w:rsidRPr="007831C3">
        <w:rPr>
          <w:i/>
        </w:rPr>
        <w:t>Xanthorhiza</w:t>
      </w:r>
      <w:proofErr w:type="spellEnd"/>
      <w:r w:rsidRPr="007831C3">
        <w:rPr>
          <w:i/>
        </w:rPr>
        <w:t xml:space="preserve"> </w:t>
      </w:r>
      <w:proofErr w:type="spellStart"/>
      <w:r w:rsidRPr="007831C3">
        <w:rPr>
          <w:i/>
        </w:rPr>
        <w:t>simplicissima</w:t>
      </w:r>
      <w:proofErr w:type="spellEnd"/>
      <w:r>
        <w:t>); cane (</w:t>
      </w:r>
      <w:proofErr w:type="spellStart"/>
      <w:r w:rsidRPr="007831C3">
        <w:rPr>
          <w:i/>
        </w:rPr>
        <w:t>Arundenaria</w:t>
      </w:r>
      <w:proofErr w:type="spellEnd"/>
      <w:r w:rsidRPr="007831C3">
        <w:rPr>
          <w:i/>
        </w:rPr>
        <w:t xml:space="preserve"> </w:t>
      </w:r>
      <w:proofErr w:type="spellStart"/>
      <w:r w:rsidRPr="007831C3">
        <w:rPr>
          <w:i/>
        </w:rPr>
        <w:t>gigantea</w:t>
      </w:r>
      <w:proofErr w:type="spellEnd"/>
      <w:r>
        <w:t>) and other grasses; and false nettle (</w:t>
      </w:r>
      <w:proofErr w:type="spellStart"/>
      <w:r w:rsidRPr="007831C3">
        <w:rPr>
          <w:i/>
        </w:rPr>
        <w:t>Boehmeria</w:t>
      </w:r>
      <w:proofErr w:type="spellEnd"/>
      <w:r w:rsidRPr="007831C3">
        <w:rPr>
          <w:i/>
        </w:rPr>
        <w:t xml:space="preserve"> </w:t>
      </w:r>
      <w:proofErr w:type="spellStart"/>
      <w:r w:rsidRPr="007831C3">
        <w:rPr>
          <w:i/>
        </w:rPr>
        <w:t>cylindrica</w:t>
      </w:r>
      <w:proofErr w:type="spellEnd"/>
      <w:r>
        <w:t xml:space="preserve">) may be present. </w:t>
      </w:r>
      <w:proofErr w:type="spellStart"/>
      <w:r>
        <w:t>Caric</w:t>
      </w:r>
      <w:proofErr w:type="spellEnd"/>
      <w:r>
        <w:t xml:space="preserve"> sedges may dominate some areas. </w:t>
      </w:r>
    </w:p>
    <w:p w:rsidR="00644E40" w:rsidP="00644E40" w:rsidRDefault="00644E40" w14:paraId="7043E802" w14:textId="77777777"/>
    <w:p w:rsidR="00644E40" w:rsidP="00644E40" w:rsidRDefault="00644E40" w14:paraId="78288F3B" w14:textId="6AE5ECC0">
      <w:r>
        <w:t>NatureServe (2007) also notes the following common shrubs, occurring as forest/woodland understory or as non-forested shrublands: hazel alder (</w:t>
      </w:r>
      <w:proofErr w:type="spellStart"/>
      <w:r w:rsidRPr="007831C3">
        <w:rPr>
          <w:i/>
        </w:rPr>
        <w:t>Alnus</w:t>
      </w:r>
      <w:proofErr w:type="spellEnd"/>
      <w:r w:rsidRPr="007831C3">
        <w:rPr>
          <w:i/>
        </w:rPr>
        <w:t xml:space="preserve"> </w:t>
      </w:r>
      <w:proofErr w:type="spellStart"/>
      <w:r w:rsidRPr="007831C3">
        <w:rPr>
          <w:i/>
        </w:rPr>
        <w:t>serrulata</w:t>
      </w:r>
      <w:proofErr w:type="spellEnd"/>
      <w:r>
        <w:t>), common buttonbush (</w:t>
      </w:r>
      <w:proofErr w:type="spellStart"/>
      <w:r w:rsidRPr="007831C3">
        <w:rPr>
          <w:i/>
        </w:rPr>
        <w:t>Cephalanthus</w:t>
      </w:r>
      <w:proofErr w:type="spellEnd"/>
      <w:r w:rsidRPr="007831C3">
        <w:rPr>
          <w:i/>
        </w:rPr>
        <w:t xml:space="preserve"> </w:t>
      </w:r>
      <w:proofErr w:type="spellStart"/>
      <w:r w:rsidRPr="007831C3">
        <w:rPr>
          <w:i/>
        </w:rPr>
        <w:t>occidentalis</w:t>
      </w:r>
      <w:proofErr w:type="spellEnd"/>
      <w:r>
        <w:t>), silky dogwood (</w:t>
      </w:r>
      <w:proofErr w:type="spellStart"/>
      <w:r w:rsidRPr="007831C3">
        <w:rPr>
          <w:i/>
        </w:rPr>
        <w:t>Cornus</w:t>
      </w:r>
      <w:proofErr w:type="spellEnd"/>
      <w:r w:rsidRPr="007831C3">
        <w:rPr>
          <w:i/>
        </w:rPr>
        <w:t xml:space="preserve"> amomum</w:t>
      </w:r>
      <w:r>
        <w:t>), coastal plain willow (</w:t>
      </w:r>
      <w:r w:rsidRPr="007831C3">
        <w:rPr>
          <w:i/>
        </w:rPr>
        <w:t xml:space="preserve">Salix </w:t>
      </w:r>
      <w:proofErr w:type="spellStart"/>
      <w:r w:rsidRPr="007831C3">
        <w:rPr>
          <w:i/>
        </w:rPr>
        <w:t>caroliniana</w:t>
      </w:r>
      <w:proofErr w:type="spellEnd"/>
      <w:r>
        <w:t>)</w:t>
      </w:r>
      <w:r w:rsidR="00B73150">
        <w:t xml:space="preserve">, </w:t>
      </w:r>
      <w:r>
        <w:t xml:space="preserve">and other </w:t>
      </w:r>
      <w:r w:rsidRPr="007831C3">
        <w:rPr>
          <w:i/>
        </w:rPr>
        <w:t>Salix</w:t>
      </w:r>
      <w:r>
        <w:t xml:space="preserve"> spp., eastern poison ivy (</w:t>
      </w:r>
      <w:proofErr w:type="spellStart"/>
      <w:r w:rsidRPr="007831C3">
        <w:rPr>
          <w:i/>
        </w:rPr>
        <w:t>Toxicodendron</w:t>
      </w:r>
      <w:proofErr w:type="spellEnd"/>
      <w:r w:rsidRPr="007831C3">
        <w:rPr>
          <w:i/>
        </w:rPr>
        <w:t xml:space="preserve"> radicans</w:t>
      </w:r>
      <w:r>
        <w:t xml:space="preserve">), and over parts of the range, mountain </w:t>
      </w:r>
      <w:proofErr w:type="spellStart"/>
      <w:r>
        <w:t>witchalder</w:t>
      </w:r>
      <w:proofErr w:type="spellEnd"/>
      <w:r>
        <w:t xml:space="preserve"> (</w:t>
      </w:r>
      <w:proofErr w:type="spellStart"/>
      <w:r w:rsidRPr="007831C3">
        <w:rPr>
          <w:i/>
        </w:rPr>
        <w:t>Fothergilla</w:t>
      </w:r>
      <w:proofErr w:type="spellEnd"/>
      <w:r w:rsidRPr="007831C3">
        <w:rPr>
          <w:i/>
        </w:rPr>
        <w:t xml:space="preserve"> major</w:t>
      </w:r>
      <w:r>
        <w:t xml:space="preserve">), Virginia </w:t>
      </w:r>
      <w:proofErr w:type="spellStart"/>
      <w:r>
        <w:t>sweetspire</w:t>
      </w:r>
      <w:proofErr w:type="spellEnd"/>
      <w:r>
        <w:t xml:space="preserve"> (</w:t>
      </w:r>
      <w:proofErr w:type="spellStart"/>
      <w:r w:rsidRPr="007831C3">
        <w:rPr>
          <w:i/>
        </w:rPr>
        <w:t>Itea</w:t>
      </w:r>
      <w:proofErr w:type="spellEnd"/>
      <w:r w:rsidRPr="007831C3">
        <w:rPr>
          <w:i/>
        </w:rPr>
        <w:t xml:space="preserve"> virginica</w:t>
      </w:r>
      <w:r>
        <w:t>), and smooth azalea (</w:t>
      </w:r>
      <w:r w:rsidRPr="007831C3">
        <w:rPr>
          <w:i/>
        </w:rPr>
        <w:t xml:space="preserve">Rhododendron </w:t>
      </w:r>
      <w:proofErr w:type="spellStart"/>
      <w:r w:rsidRPr="007831C3">
        <w:rPr>
          <w:i/>
        </w:rPr>
        <w:t>arborescens</w:t>
      </w:r>
      <w:proofErr w:type="spellEnd"/>
      <w:r>
        <w:t>). More southern examples may contain oakleaf hydrangea (</w:t>
      </w:r>
      <w:r w:rsidRPr="007831C3">
        <w:rPr>
          <w:i/>
        </w:rPr>
        <w:t xml:space="preserve">Hydrangea </w:t>
      </w:r>
      <w:proofErr w:type="spellStart"/>
      <w:r w:rsidRPr="007831C3">
        <w:rPr>
          <w:i/>
        </w:rPr>
        <w:t>quercifolia</w:t>
      </w:r>
      <w:proofErr w:type="spellEnd"/>
      <w:r>
        <w:t>), bushy St. John’s w</w:t>
      </w:r>
      <w:r w:rsidR="00B73150">
        <w:t>o</w:t>
      </w:r>
      <w:r>
        <w:t>rt (</w:t>
      </w:r>
      <w:r w:rsidRPr="007831C3">
        <w:rPr>
          <w:i/>
        </w:rPr>
        <w:t xml:space="preserve">Hypericum </w:t>
      </w:r>
      <w:proofErr w:type="spellStart"/>
      <w:r w:rsidRPr="007831C3">
        <w:rPr>
          <w:i/>
        </w:rPr>
        <w:t>densiflorum</w:t>
      </w:r>
      <w:proofErr w:type="spellEnd"/>
      <w:r>
        <w:t>), and wax myrtle (</w:t>
      </w:r>
      <w:r w:rsidRPr="007831C3">
        <w:rPr>
          <w:i/>
        </w:rPr>
        <w:t>Morella cerifera</w:t>
      </w:r>
      <w:r>
        <w:t xml:space="preserve">). Ozark </w:t>
      </w:r>
      <w:proofErr w:type="spellStart"/>
      <w:r>
        <w:t>witchhazel</w:t>
      </w:r>
      <w:proofErr w:type="spellEnd"/>
      <w:r>
        <w:t xml:space="preserve"> (</w:t>
      </w:r>
      <w:proofErr w:type="spellStart"/>
      <w:r w:rsidRPr="007831C3">
        <w:rPr>
          <w:i/>
        </w:rPr>
        <w:t>Hamamelis</w:t>
      </w:r>
      <w:proofErr w:type="spellEnd"/>
      <w:r w:rsidRPr="007831C3">
        <w:rPr>
          <w:i/>
        </w:rPr>
        <w:t xml:space="preserve"> </w:t>
      </w:r>
      <w:proofErr w:type="spellStart"/>
      <w:r w:rsidRPr="007831C3">
        <w:rPr>
          <w:i/>
        </w:rPr>
        <w:t>vernalis</w:t>
      </w:r>
      <w:proofErr w:type="spellEnd"/>
      <w:r>
        <w:t>) is characteristic in the Ozark/</w:t>
      </w:r>
      <w:r w:rsidR="00B73150">
        <w:t xml:space="preserve"> </w:t>
      </w:r>
      <w:r>
        <w:t>Ouachita region.</w:t>
      </w:r>
    </w:p>
    <w:p w:rsidR="00644E40" w:rsidP="00644E40" w:rsidRDefault="00644E40" w14:paraId="470BCA09" w14:textId="77777777"/>
    <w:p w:rsidR="00644E40" w:rsidP="00644E40" w:rsidRDefault="00644E40" w14:paraId="2A52A1FF" w14:textId="77777777">
      <w:r>
        <w:t xml:space="preserve">Forbs are diverse and variable from occurrence to occurrence. Some characteristic forbs are </w:t>
      </w:r>
      <w:proofErr w:type="spellStart"/>
      <w:r w:rsidRPr="007831C3">
        <w:rPr>
          <w:i/>
        </w:rPr>
        <w:t>Baptisia</w:t>
      </w:r>
      <w:proofErr w:type="spellEnd"/>
      <w:r w:rsidRPr="007831C3">
        <w:rPr>
          <w:i/>
        </w:rPr>
        <w:t xml:space="preserve"> </w:t>
      </w:r>
      <w:proofErr w:type="spellStart"/>
      <w:r w:rsidRPr="007831C3">
        <w:rPr>
          <w:i/>
        </w:rPr>
        <w:t>australis</w:t>
      </w:r>
      <w:proofErr w:type="spellEnd"/>
      <w:r>
        <w:t xml:space="preserve">, </w:t>
      </w:r>
      <w:proofErr w:type="spellStart"/>
      <w:r w:rsidRPr="007831C3">
        <w:rPr>
          <w:i/>
        </w:rPr>
        <w:t>Conoclinium</w:t>
      </w:r>
      <w:proofErr w:type="spellEnd"/>
      <w:r w:rsidRPr="007831C3">
        <w:rPr>
          <w:i/>
        </w:rPr>
        <w:t xml:space="preserve"> </w:t>
      </w:r>
      <w:proofErr w:type="spellStart"/>
      <w:r w:rsidRPr="007831C3">
        <w:rPr>
          <w:i/>
        </w:rPr>
        <w:t>coelestinum</w:t>
      </w:r>
      <w:proofErr w:type="spellEnd"/>
      <w:r>
        <w:t xml:space="preserve"> (= </w:t>
      </w:r>
      <w:r w:rsidRPr="007831C3">
        <w:rPr>
          <w:i/>
        </w:rPr>
        <w:t xml:space="preserve">Eupatorium </w:t>
      </w:r>
      <w:proofErr w:type="spellStart"/>
      <w:r w:rsidRPr="007831C3">
        <w:rPr>
          <w:i/>
        </w:rPr>
        <w:t>coelestinum</w:t>
      </w:r>
      <w:proofErr w:type="spellEnd"/>
      <w:r>
        <w:t xml:space="preserve">), </w:t>
      </w:r>
      <w:r w:rsidRPr="007831C3">
        <w:rPr>
          <w:i/>
        </w:rPr>
        <w:t xml:space="preserve">Coreopsis </w:t>
      </w:r>
      <w:proofErr w:type="spellStart"/>
      <w:r w:rsidRPr="007831C3">
        <w:rPr>
          <w:i/>
        </w:rPr>
        <w:t>pubescens</w:t>
      </w:r>
      <w:proofErr w:type="spellEnd"/>
      <w:r>
        <w:t xml:space="preserve">, </w:t>
      </w:r>
      <w:r w:rsidRPr="007831C3">
        <w:rPr>
          <w:i/>
        </w:rPr>
        <w:t xml:space="preserve">Coreopsis </w:t>
      </w:r>
      <w:proofErr w:type="spellStart"/>
      <w:r w:rsidRPr="007831C3">
        <w:rPr>
          <w:i/>
        </w:rPr>
        <w:t>tripteris</w:t>
      </w:r>
      <w:proofErr w:type="spellEnd"/>
      <w:r>
        <w:t xml:space="preserve">, </w:t>
      </w:r>
      <w:proofErr w:type="spellStart"/>
      <w:r w:rsidRPr="007831C3">
        <w:rPr>
          <w:i/>
        </w:rPr>
        <w:t>Elephantopus</w:t>
      </w:r>
      <w:proofErr w:type="spellEnd"/>
      <w:r w:rsidRPr="007831C3">
        <w:rPr>
          <w:i/>
        </w:rPr>
        <w:t xml:space="preserve"> </w:t>
      </w:r>
      <w:proofErr w:type="spellStart"/>
      <w:r w:rsidRPr="007831C3">
        <w:rPr>
          <w:i/>
        </w:rPr>
        <w:t>carolinianus</w:t>
      </w:r>
      <w:proofErr w:type="spellEnd"/>
      <w:r>
        <w:t xml:space="preserve">, </w:t>
      </w:r>
      <w:proofErr w:type="spellStart"/>
      <w:r w:rsidRPr="007831C3">
        <w:rPr>
          <w:i/>
        </w:rPr>
        <w:t>Helenium</w:t>
      </w:r>
      <w:proofErr w:type="spellEnd"/>
      <w:r w:rsidRPr="007831C3">
        <w:rPr>
          <w:i/>
        </w:rPr>
        <w:t xml:space="preserve"> </w:t>
      </w:r>
      <w:proofErr w:type="spellStart"/>
      <w:r w:rsidRPr="007831C3">
        <w:rPr>
          <w:i/>
        </w:rPr>
        <w:t>autumnale</w:t>
      </w:r>
      <w:proofErr w:type="spellEnd"/>
      <w:r>
        <w:t xml:space="preserve">, </w:t>
      </w:r>
      <w:proofErr w:type="spellStart"/>
      <w:r w:rsidRPr="007831C3">
        <w:rPr>
          <w:i/>
        </w:rPr>
        <w:t>Hydrocotyle</w:t>
      </w:r>
      <w:proofErr w:type="spellEnd"/>
      <w:r>
        <w:t xml:space="preserve"> sp</w:t>
      </w:r>
      <w:r w:rsidR="00B73150">
        <w:t>p</w:t>
      </w:r>
      <w:r>
        <w:t xml:space="preserve">., </w:t>
      </w:r>
      <w:proofErr w:type="spellStart"/>
      <w:r w:rsidRPr="007831C3">
        <w:rPr>
          <w:i/>
        </w:rPr>
        <w:t>Ludwigia</w:t>
      </w:r>
      <w:proofErr w:type="spellEnd"/>
      <w:r w:rsidRPr="007831C3">
        <w:rPr>
          <w:i/>
        </w:rPr>
        <w:t xml:space="preserve"> </w:t>
      </w:r>
      <w:proofErr w:type="spellStart"/>
      <w:r w:rsidRPr="007831C3">
        <w:rPr>
          <w:i/>
        </w:rPr>
        <w:t>leptocarpa</w:t>
      </w:r>
      <w:proofErr w:type="spellEnd"/>
      <w:r>
        <w:t xml:space="preserve">, </w:t>
      </w:r>
      <w:proofErr w:type="spellStart"/>
      <w:r w:rsidRPr="007831C3">
        <w:rPr>
          <w:i/>
        </w:rPr>
        <w:t>Lycopus</w:t>
      </w:r>
      <w:proofErr w:type="spellEnd"/>
      <w:r>
        <w:t xml:space="preserve"> spp., </w:t>
      </w:r>
      <w:proofErr w:type="spellStart"/>
      <w:r w:rsidRPr="007831C3">
        <w:rPr>
          <w:i/>
        </w:rPr>
        <w:t>Orontium</w:t>
      </w:r>
      <w:proofErr w:type="spellEnd"/>
      <w:r w:rsidRPr="007831C3">
        <w:rPr>
          <w:i/>
        </w:rPr>
        <w:t xml:space="preserve"> </w:t>
      </w:r>
      <w:proofErr w:type="spellStart"/>
      <w:r w:rsidRPr="007831C3">
        <w:rPr>
          <w:i/>
        </w:rPr>
        <w:t>aquaticum</w:t>
      </w:r>
      <w:proofErr w:type="spellEnd"/>
      <w:r>
        <w:t xml:space="preserve">, </w:t>
      </w:r>
      <w:proofErr w:type="spellStart"/>
      <w:r w:rsidRPr="007831C3">
        <w:rPr>
          <w:i/>
        </w:rPr>
        <w:t>Osmunda</w:t>
      </w:r>
      <w:proofErr w:type="spellEnd"/>
      <w:r w:rsidRPr="007831C3">
        <w:rPr>
          <w:i/>
        </w:rPr>
        <w:t xml:space="preserve"> </w:t>
      </w:r>
      <w:proofErr w:type="spellStart"/>
      <w:r w:rsidRPr="007831C3">
        <w:rPr>
          <w:i/>
        </w:rPr>
        <w:t>regalis</w:t>
      </w:r>
      <w:proofErr w:type="spellEnd"/>
      <w:r>
        <w:t xml:space="preserve"> var. </w:t>
      </w:r>
      <w:proofErr w:type="spellStart"/>
      <w:r w:rsidRPr="007831C3">
        <w:rPr>
          <w:i/>
        </w:rPr>
        <w:t>spectabilis</w:t>
      </w:r>
      <w:proofErr w:type="spellEnd"/>
      <w:r>
        <w:t xml:space="preserve">, </w:t>
      </w:r>
      <w:proofErr w:type="spellStart"/>
      <w:r w:rsidRPr="007831C3">
        <w:rPr>
          <w:i/>
        </w:rPr>
        <w:t>Oxypolis</w:t>
      </w:r>
      <w:proofErr w:type="spellEnd"/>
      <w:r w:rsidRPr="007831C3">
        <w:rPr>
          <w:i/>
        </w:rPr>
        <w:t xml:space="preserve"> </w:t>
      </w:r>
      <w:proofErr w:type="spellStart"/>
      <w:r w:rsidRPr="007831C3">
        <w:rPr>
          <w:i/>
        </w:rPr>
        <w:t>rigidior</w:t>
      </w:r>
      <w:proofErr w:type="spellEnd"/>
      <w:r>
        <w:t xml:space="preserve">, </w:t>
      </w:r>
      <w:r w:rsidRPr="007831C3">
        <w:rPr>
          <w:i/>
        </w:rPr>
        <w:t xml:space="preserve">Phlox </w:t>
      </w:r>
      <w:proofErr w:type="spellStart"/>
      <w:r w:rsidRPr="007831C3">
        <w:rPr>
          <w:i/>
        </w:rPr>
        <w:t>carolina</w:t>
      </w:r>
      <w:proofErr w:type="spellEnd"/>
      <w:r>
        <w:t xml:space="preserve">, </w:t>
      </w:r>
      <w:proofErr w:type="spellStart"/>
      <w:r w:rsidRPr="007831C3">
        <w:rPr>
          <w:i/>
        </w:rPr>
        <w:t>Pityopsis</w:t>
      </w:r>
      <w:proofErr w:type="spellEnd"/>
      <w:r w:rsidRPr="007831C3">
        <w:rPr>
          <w:i/>
        </w:rPr>
        <w:t xml:space="preserve"> </w:t>
      </w:r>
      <w:proofErr w:type="spellStart"/>
      <w:r w:rsidRPr="007831C3">
        <w:rPr>
          <w:i/>
        </w:rPr>
        <w:t>graminifolia</w:t>
      </w:r>
      <w:proofErr w:type="spellEnd"/>
      <w:r>
        <w:t xml:space="preserve"> var. </w:t>
      </w:r>
      <w:proofErr w:type="spellStart"/>
      <w:r w:rsidRPr="007831C3">
        <w:rPr>
          <w:i/>
        </w:rPr>
        <w:t>latifolia</w:t>
      </w:r>
      <w:proofErr w:type="spellEnd"/>
      <w:r>
        <w:t xml:space="preserve">, </w:t>
      </w:r>
      <w:proofErr w:type="spellStart"/>
      <w:r w:rsidRPr="007831C3">
        <w:rPr>
          <w:i/>
        </w:rPr>
        <w:t>Rudbeckia</w:t>
      </w:r>
      <w:proofErr w:type="spellEnd"/>
      <w:r w:rsidRPr="007831C3">
        <w:rPr>
          <w:i/>
        </w:rPr>
        <w:t xml:space="preserve"> </w:t>
      </w:r>
      <w:proofErr w:type="spellStart"/>
      <w:r w:rsidRPr="007831C3">
        <w:rPr>
          <w:i/>
        </w:rPr>
        <w:t>laciniata</w:t>
      </w:r>
      <w:proofErr w:type="spellEnd"/>
      <w:r>
        <w:t xml:space="preserve">, and </w:t>
      </w:r>
      <w:r w:rsidRPr="007831C3">
        <w:rPr>
          <w:i/>
        </w:rPr>
        <w:t>Vernonia gigantean</w:t>
      </w:r>
      <w:r>
        <w:t xml:space="preserve"> (NatureServe 2007). </w:t>
      </w:r>
    </w:p>
    <w:p w:rsidR="00644E40" w:rsidP="00644E40" w:rsidRDefault="00644E40" w14:paraId="3F1D8E9A" w14:textId="77777777"/>
    <w:p w:rsidR="00644E40" w:rsidP="00644E40" w:rsidRDefault="00644E40" w14:paraId="6BF4710D" w14:textId="77777777">
      <w:r>
        <w:lastRenderedPageBreak/>
        <w:t>Periodically reworked gravel bars may be dominated by young black willow (</w:t>
      </w:r>
      <w:r w:rsidRPr="007831C3">
        <w:rPr>
          <w:i/>
        </w:rPr>
        <w:t xml:space="preserve">Salix </w:t>
      </w:r>
      <w:proofErr w:type="spellStart"/>
      <w:r w:rsidRPr="007831C3">
        <w:rPr>
          <w:i/>
        </w:rPr>
        <w:t>nigra</w:t>
      </w:r>
      <w:proofErr w:type="spellEnd"/>
      <w:r>
        <w:t>), sycamore (</w:t>
      </w:r>
      <w:proofErr w:type="spellStart"/>
      <w:r w:rsidRPr="007831C3">
        <w:rPr>
          <w:i/>
        </w:rPr>
        <w:t>Platanus</w:t>
      </w:r>
      <w:proofErr w:type="spellEnd"/>
      <w:r w:rsidRPr="007831C3">
        <w:rPr>
          <w:i/>
        </w:rPr>
        <w:t xml:space="preserve"> </w:t>
      </w:r>
      <w:proofErr w:type="spellStart"/>
      <w:r w:rsidRPr="007831C3">
        <w:rPr>
          <w:i/>
        </w:rPr>
        <w:t>occidentalis</w:t>
      </w:r>
      <w:proofErr w:type="spellEnd"/>
      <w:r>
        <w:t>), or infrequently</w:t>
      </w:r>
      <w:r w:rsidR="00B73150">
        <w:t>,</w:t>
      </w:r>
      <w:r>
        <w:t xml:space="preserve"> river birch (</w:t>
      </w:r>
      <w:r w:rsidRPr="007831C3">
        <w:rPr>
          <w:i/>
        </w:rPr>
        <w:t xml:space="preserve">Betula </w:t>
      </w:r>
      <w:proofErr w:type="spellStart"/>
      <w:r w:rsidRPr="007831C3">
        <w:rPr>
          <w:i/>
        </w:rPr>
        <w:t>nigra</w:t>
      </w:r>
      <w:proofErr w:type="spellEnd"/>
      <w:r>
        <w:t xml:space="preserve">), or they may have sparse vegetation of a wide variety of annual and perennial herbs of weedy habits. </w:t>
      </w:r>
    </w:p>
    <w:p w:rsidR="00644E40" w:rsidP="00644E40" w:rsidRDefault="00644E40" w14:paraId="1BA1E806" w14:textId="77777777"/>
    <w:p w:rsidR="00644E40" w:rsidP="00644E40" w:rsidRDefault="00644E40" w14:paraId="2D4F0207" w14:textId="77777777">
      <w:r>
        <w:t xml:space="preserve">Canebrakes occurred </w:t>
      </w:r>
      <w:proofErr w:type="gramStart"/>
      <w:r>
        <w:t>in particular locations</w:t>
      </w:r>
      <w:proofErr w:type="gramEnd"/>
      <w:r>
        <w:t xml:space="preserve"> that had easy access for fire (i.e.</w:t>
      </w:r>
      <w:r w:rsidR="00FE2884">
        <w:t>,</w:t>
      </w:r>
      <w:r>
        <w:t xml:space="preserve"> bottomlands bordered by upland flats as opposed to steep slopes) and where the uplands experienced frequent fire as the result of a combination of lightning and Native American ignitions. </w:t>
      </w:r>
    </w:p>
    <w:p w:rsidR="00644E40" w:rsidP="00644E40" w:rsidRDefault="00644E40" w14:paraId="4B0D83D5" w14:textId="77777777"/>
    <w:p w:rsidR="00644E40" w:rsidP="00644E40" w:rsidRDefault="00644E40" w14:paraId="6087728B" w14:textId="6BC07D98">
      <w:r>
        <w:t xml:space="preserve">Natural levee forests form on ridges of silt and sand deposited on stream margins during flood conditions. A levee's width is related to the abundance of ground vegetation present to </w:t>
      </w:r>
      <w:proofErr w:type="spellStart"/>
      <w:r>
        <w:t>reenforce</w:t>
      </w:r>
      <w:proofErr w:type="spellEnd"/>
      <w:r>
        <w:t xml:space="preserve"> sediment in future deposition events. They receive more light and may be dominated by stream margin specialists such as sycamore (</w:t>
      </w:r>
      <w:proofErr w:type="spellStart"/>
      <w:r w:rsidRPr="007831C3">
        <w:rPr>
          <w:i/>
        </w:rPr>
        <w:t>Platanus</w:t>
      </w:r>
      <w:proofErr w:type="spellEnd"/>
      <w:r w:rsidRPr="007831C3">
        <w:rPr>
          <w:i/>
        </w:rPr>
        <w:t xml:space="preserve"> </w:t>
      </w:r>
      <w:proofErr w:type="spellStart"/>
      <w:r w:rsidRPr="007831C3">
        <w:rPr>
          <w:i/>
        </w:rPr>
        <w:t>occidentalis</w:t>
      </w:r>
      <w:proofErr w:type="spellEnd"/>
      <w:r>
        <w:t>), willows (</w:t>
      </w:r>
      <w:r w:rsidRPr="007831C3">
        <w:rPr>
          <w:i/>
        </w:rPr>
        <w:t xml:space="preserve">Salix </w:t>
      </w:r>
      <w:proofErr w:type="spellStart"/>
      <w:r w:rsidRPr="007831C3">
        <w:rPr>
          <w:i/>
        </w:rPr>
        <w:t>nigra</w:t>
      </w:r>
      <w:proofErr w:type="spellEnd"/>
      <w:r>
        <w:t>), river birch (</w:t>
      </w:r>
      <w:r w:rsidRPr="007831C3">
        <w:rPr>
          <w:i/>
        </w:rPr>
        <w:t xml:space="preserve">Betula </w:t>
      </w:r>
      <w:proofErr w:type="spellStart"/>
      <w:r w:rsidRPr="007831C3">
        <w:rPr>
          <w:i/>
        </w:rPr>
        <w:t>nigra</w:t>
      </w:r>
      <w:proofErr w:type="spellEnd"/>
      <w:r>
        <w:t>), box elder (</w:t>
      </w:r>
      <w:r w:rsidRPr="007831C3">
        <w:rPr>
          <w:i/>
        </w:rPr>
        <w:t xml:space="preserve">Acer </w:t>
      </w:r>
      <w:proofErr w:type="spellStart"/>
      <w:r w:rsidRPr="007831C3">
        <w:rPr>
          <w:i/>
        </w:rPr>
        <w:t>negundo</w:t>
      </w:r>
      <w:proofErr w:type="spellEnd"/>
      <w:r>
        <w:t xml:space="preserve">), and </w:t>
      </w:r>
      <w:r w:rsidR="00FE2884">
        <w:t>e</w:t>
      </w:r>
      <w:r>
        <w:t>astern cottonwood (</w:t>
      </w:r>
      <w:proofErr w:type="spellStart"/>
      <w:r w:rsidRPr="007831C3">
        <w:rPr>
          <w:i/>
        </w:rPr>
        <w:t>Populus</w:t>
      </w:r>
      <w:proofErr w:type="spellEnd"/>
      <w:r w:rsidRPr="007831C3">
        <w:rPr>
          <w:i/>
        </w:rPr>
        <w:t xml:space="preserve"> </w:t>
      </w:r>
      <w:proofErr w:type="spellStart"/>
      <w:r w:rsidRPr="007831C3">
        <w:rPr>
          <w:i/>
        </w:rPr>
        <w:t>deltoides</w:t>
      </w:r>
      <w:proofErr w:type="spellEnd"/>
      <w:r>
        <w:t>). Streamside levees support a diverse flora of other bottomland graminoids and forbs.</w:t>
      </w:r>
    </w:p>
    <w:p w:rsidR="00644E40" w:rsidP="00644E40" w:rsidRDefault="00644E40" w14:paraId="47423B7A" w14:textId="77777777"/>
    <w:p w:rsidR="00644E40" w:rsidP="00644E40" w:rsidRDefault="00644E40" w14:paraId="52F09042" w14:textId="77777777">
      <w:r>
        <w:t xml:space="preserve">Open, flood-scoured </w:t>
      </w:r>
      <w:proofErr w:type="spellStart"/>
      <w:r>
        <w:t>rivershore</w:t>
      </w:r>
      <w:proofErr w:type="spellEnd"/>
      <w:r>
        <w:t xml:space="preserve"> prairies feature </w:t>
      </w:r>
      <w:proofErr w:type="spellStart"/>
      <w:r w:rsidRPr="007831C3">
        <w:rPr>
          <w:i/>
        </w:rPr>
        <w:t>Andropogon</w:t>
      </w:r>
      <w:proofErr w:type="spellEnd"/>
      <w:r w:rsidRPr="007831C3">
        <w:rPr>
          <w:i/>
        </w:rPr>
        <w:t xml:space="preserve"> </w:t>
      </w:r>
      <w:proofErr w:type="spellStart"/>
      <w:r w:rsidRPr="007831C3">
        <w:rPr>
          <w:i/>
        </w:rPr>
        <w:t>gerardii</w:t>
      </w:r>
      <w:proofErr w:type="spellEnd"/>
      <w:r>
        <w:t xml:space="preserve">, </w:t>
      </w:r>
      <w:proofErr w:type="spellStart"/>
      <w:r w:rsidRPr="007831C3">
        <w:rPr>
          <w:i/>
        </w:rPr>
        <w:t>Sorghastrum</w:t>
      </w:r>
      <w:proofErr w:type="spellEnd"/>
      <w:r w:rsidRPr="007831C3">
        <w:rPr>
          <w:i/>
        </w:rPr>
        <w:t xml:space="preserve"> </w:t>
      </w:r>
      <w:proofErr w:type="spellStart"/>
      <w:r w:rsidRPr="007831C3">
        <w:rPr>
          <w:i/>
        </w:rPr>
        <w:t>nutans</w:t>
      </w:r>
      <w:proofErr w:type="spellEnd"/>
      <w:r>
        <w:t xml:space="preserve">, </w:t>
      </w:r>
      <w:proofErr w:type="spellStart"/>
      <w:r w:rsidRPr="007831C3">
        <w:rPr>
          <w:i/>
        </w:rPr>
        <w:t>Schizachyrium</w:t>
      </w:r>
      <w:proofErr w:type="spellEnd"/>
      <w:r w:rsidRPr="007831C3">
        <w:rPr>
          <w:i/>
        </w:rPr>
        <w:t xml:space="preserve"> </w:t>
      </w:r>
      <w:proofErr w:type="spellStart"/>
      <w:r w:rsidRPr="007831C3">
        <w:rPr>
          <w:i/>
        </w:rPr>
        <w:t>scoparium</w:t>
      </w:r>
      <w:proofErr w:type="spellEnd"/>
      <w:r>
        <w:t>,</w:t>
      </w:r>
      <w:r w:rsidR="00FE2884">
        <w:t xml:space="preserve"> </w:t>
      </w:r>
      <w:proofErr w:type="spellStart"/>
      <w:r w:rsidRPr="007831C3">
        <w:rPr>
          <w:i/>
        </w:rPr>
        <w:t>Chasmanthium</w:t>
      </w:r>
      <w:proofErr w:type="spellEnd"/>
      <w:r w:rsidRPr="007831C3">
        <w:rPr>
          <w:i/>
        </w:rPr>
        <w:t xml:space="preserve"> </w:t>
      </w:r>
      <w:proofErr w:type="spellStart"/>
      <w:r w:rsidRPr="007831C3">
        <w:rPr>
          <w:i/>
        </w:rPr>
        <w:t>latifolium</w:t>
      </w:r>
      <w:proofErr w:type="spellEnd"/>
      <w:r>
        <w:t xml:space="preserve">, </w:t>
      </w:r>
      <w:proofErr w:type="spellStart"/>
      <w:r w:rsidRPr="007831C3">
        <w:rPr>
          <w:i/>
        </w:rPr>
        <w:t>Tripsacum</w:t>
      </w:r>
      <w:proofErr w:type="spellEnd"/>
      <w:r w:rsidRPr="007831C3">
        <w:rPr>
          <w:i/>
        </w:rPr>
        <w:t xml:space="preserve"> </w:t>
      </w:r>
      <w:proofErr w:type="spellStart"/>
      <w:r w:rsidRPr="007831C3">
        <w:rPr>
          <w:i/>
        </w:rPr>
        <w:t>dactyloides</w:t>
      </w:r>
      <w:proofErr w:type="spellEnd"/>
      <w:r>
        <w:t xml:space="preserve">, and/or </w:t>
      </w:r>
      <w:r w:rsidRPr="007831C3">
        <w:rPr>
          <w:i/>
        </w:rPr>
        <w:t xml:space="preserve">Panicum </w:t>
      </w:r>
      <w:proofErr w:type="spellStart"/>
      <w:r w:rsidRPr="007831C3">
        <w:rPr>
          <w:i/>
        </w:rPr>
        <w:t>virgatum</w:t>
      </w:r>
      <w:proofErr w:type="spellEnd"/>
      <w:r>
        <w:t xml:space="preserve">. </w:t>
      </w:r>
      <w:proofErr w:type="spellStart"/>
      <w:r w:rsidRPr="007831C3">
        <w:rPr>
          <w:i/>
        </w:rPr>
        <w:t>Carex</w:t>
      </w:r>
      <w:proofErr w:type="spellEnd"/>
      <w:r w:rsidRPr="007831C3">
        <w:rPr>
          <w:i/>
        </w:rPr>
        <w:t xml:space="preserve"> </w:t>
      </w:r>
      <w:proofErr w:type="spellStart"/>
      <w:r w:rsidRPr="007831C3">
        <w:rPr>
          <w:i/>
        </w:rPr>
        <w:t>torta</w:t>
      </w:r>
      <w:proofErr w:type="spellEnd"/>
      <w:r>
        <w:t xml:space="preserve"> is typical of wetter areas near the channel (NatureServe 2007).</w:t>
      </w:r>
    </w:p>
    <w:p w:rsidR="00644E40" w:rsidP="00644E40" w:rsidRDefault="00644E40" w14:paraId="71DB251E" w14:textId="77777777"/>
    <w:p w:rsidR="00644E40" w:rsidP="00644E40" w:rsidRDefault="00644E40" w14:paraId="7F2BD460" w14:textId="77777777">
      <w:r>
        <w:t xml:space="preserve">Distinctive shoals with </w:t>
      </w:r>
      <w:proofErr w:type="spellStart"/>
      <w:r w:rsidRPr="007831C3">
        <w:rPr>
          <w:i/>
        </w:rPr>
        <w:t>Hymenocallis</w:t>
      </w:r>
      <w:proofErr w:type="spellEnd"/>
      <w:r w:rsidRPr="007831C3">
        <w:rPr>
          <w:i/>
        </w:rPr>
        <w:t xml:space="preserve"> </w:t>
      </w:r>
      <w:proofErr w:type="spellStart"/>
      <w:r w:rsidRPr="007831C3">
        <w:rPr>
          <w:i/>
        </w:rPr>
        <w:t>coronaria</w:t>
      </w:r>
      <w:proofErr w:type="spellEnd"/>
      <w:r>
        <w:t xml:space="preserve"> and/or </w:t>
      </w:r>
      <w:proofErr w:type="spellStart"/>
      <w:r w:rsidRPr="007831C3">
        <w:rPr>
          <w:i/>
        </w:rPr>
        <w:t>Justicia</w:t>
      </w:r>
      <w:proofErr w:type="spellEnd"/>
      <w:r w:rsidRPr="007831C3">
        <w:rPr>
          <w:i/>
        </w:rPr>
        <w:t xml:space="preserve"> </w:t>
      </w:r>
      <w:proofErr w:type="spellStart"/>
      <w:r w:rsidRPr="007831C3">
        <w:rPr>
          <w:i/>
        </w:rP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rsidRPr="007831C3">
        <w:rPr>
          <w:i/>
        </w:rPr>
        <w:t>Carex</w:t>
      </w:r>
      <w:proofErr w:type="spellEnd"/>
      <w:r>
        <w:t xml:space="preserve"> spp.), ferns (</w:t>
      </w:r>
      <w:proofErr w:type="spellStart"/>
      <w:r w:rsidRPr="007831C3">
        <w:rPr>
          <w:i/>
        </w:rPr>
        <w:t>Osmunda</w:t>
      </w:r>
      <w:proofErr w:type="spellEnd"/>
      <w:r w:rsidRPr="007831C3">
        <w:rPr>
          <w:i/>
        </w:rPr>
        <w:t xml:space="preserve"> </w:t>
      </w:r>
      <w:r>
        <w:t xml:space="preserve">spp.), and other herbaceous species such as </w:t>
      </w:r>
      <w:r w:rsidRPr="007831C3">
        <w:rPr>
          <w:i/>
        </w:rPr>
        <w:t xml:space="preserve">Impatiens </w:t>
      </w:r>
      <w:proofErr w:type="spellStart"/>
      <w:r w:rsidRPr="007831C3">
        <w:rPr>
          <w:i/>
        </w:rPr>
        <w:t>capensis</w:t>
      </w:r>
      <w:proofErr w:type="spellEnd"/>
      <w:r>
        <w:t xml:space="preserve"> (NatureServe 2007).</w:t>
      </w:r>
    </w:p>
    <w:p w:rsidR="00644E40" w:rsidP="00644E40" w:rsidRDefault="00644E40" w14:paraId="4F7F570B" w14:textId="77777777"/>
    <w:p w:rsidR="00644E40" w:rsidP="00644E40" w:rsidRDefault="00644E40" w14:paraId="633B17B0" w14:textId="77777777">
      <w:r>
        <w:t>Creighton also suggests silver maple (</w:t>
      </w:r>
      <w:r w:rsidRPr="007831C3">
        <w:rPr>
          <w:i/>
        </w:rPr>
        <w:t xml:space="preserve">Acer </w:t>
      </w:r>
      <w:proofErr w:type="spellStart"/>
      <w:r w:rsidRPr="007831C3">
        <w:rPr>
          <w:i/>
        </w:rPr>
        <w:t>saccharinum</w:t>
      </w:r>
      <w:proofErr w:type="spellEnd"/>
      <w:r>
        <w:t>), common hackberry (</w:t>
      </w:r>
      <w:proofErr w:type="spellStart"/>
      <w:r w:rsidRPr="007831C3">
        <w:rPr>
          <w:i/>
        </w:rPr>
        <w:t>Celtis</w:t>
      </w:r>
      <w:proofErr w:type="spellEnd"/>
      <w:r w:rsidRPr="007831C3">
        <w:rPr>
          <w:i/>
        </w:rPr>
        <w:t xml:space="preserve"> </w:t>
      </w:r>
      <w:proofErr w:type="spellStart"/>
      <w:r w:rsidRPr="007831C3">
        <w:rPr>
          <w:i/>
        </w:rPr>
        <w:t>occidentalis</w:t>
      </w:r>
      <w:proofErr w:type="spellEnd"/>
      <w:r>
        <w:t>), spicebush (</w:t>
      </w:r>
      <w:proofErr w:type="spellStart"/>
      <w:r w:rsidRPr="007831C3">
        <w:rPr>
          <w:i/>
        </w:rPr>
        <w:t>Lindera</w:t>
      </w:r>
      <w:proofErr w:type="spellEnd"/>
      <w:r>
        <w:t>), and eastern hemlock (</w:t>
      </w:r>
      <w:proofErr w:type="spellStart"/>
      <w:r w:rsidRPr="007831C3">
        <w:rPr>
          <w:i/>
        </w:rPr>
        <w:t>Tsuga</w:t>
      </w:r>
      <w:proofErr w:type="spellEnd"/>
      <w:r w:rsidRPr="007831C3">
        <w:rPr>
          <w:i/>
        </w:rPr>
        <w:t xml:space="preserve"> canadensis</w:t>
      </w:r>
      <w:r>
        <w:t>) as dominant indicator species for MZs 53, 57, 61</w:t>
      </w:r>
      <w:r w:rsidR="00FE2884">
        <w:t>,</w:t>
      </w:r>
      <w:r>
        <w:t xml:space="preserve"> and 62.</w:t>
      </w:r>
    </w:p>
    <w:p w:rsidR="00644E40" w:rsidP="00644E40" w:rsidRDefault="00644E40" w14:paraId="6D089AD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LIQUI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LIRIO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bl>
    <w:p>
      <w:r>
        <w:rPr>
          <w:sz w:val="16"/>
        </w:rPr>
        <w:t>Species names are from the NRCS PLANTS database. Check species codes at http://plants.usda.gov.</w:t>
      </w:r>
    </w:p>
    <w:p w:rsidR="00644E40" w:rsidP="00644E40" w:rsidRDefault="00644E40" w14:paraId="009A469F" w14:textId="77777777">
      <w:pPr>
        <w:pStyle w:val="InfoPara"/>
      </w:pPr>
      <w:r>
        <w:t>Disturbance Description</w:t>
      </w:r>
    </w:p>
    <w:p w:rsidR="00644E40" w:rsidP="00644E40" w:rsidRDefault="00644E40" w14:paraId="3993ED72" w14:textId="3C823A0E">
      <w:r>
        <w:t xml:space="preserve">Flooding -- </w:t>
      </w:r>
      <w:proofErr w:type="spellStart"/>
      <w:r>
        <w:t>Flooding</w:t>
      </w:r>
      <w:proofErr w:type="spellEnd"/>
      <w:r>
        <w:t xml:space="preserve"> is the major process affecting the vegetation, with the substrate more rapidly drained than in flat floodplain areas. The distinctive dynamics of stream flooding and protected topographic position dominate the forming of the distinctive vegetation of this system. Not </w:t>
      </w:r>
      <w:proofErr w:type="gramStart"/>
      <w:r>
        <w:t>all of</w:t>
      </w:r>
      <w:proofErr w:type="gramEnd"/>
      <w:r>
        <w:t xml:space="preserve"> the factors are well known. Gradients of most of these rivers limit floods to </w:t>
      </w:r>
      <w:proofErr w:type="gramStart"/>
      <w:r>
        <w:t>fairly short</w:t>
      </w:r>
      <w:proofErr w:type="gramEnd"/>
      <w:r>
        <w:t xml:space="preserve"> duration. Flooding is most common in the winter but may occur in other seasons</w:t>
      </w:r>
      <w:r w:rsidR="00FE2884">
        <w:t>,</w:t>
      </w:r>
      <w:r>
        <w:t xml:space="preserve"> particularly in association with hurricanes, tornados, or microbursts from thunderstorms. The sorting of plant </w:t>
      </w:r>
      <w:r>
        <w:lastRenderedPageBreak/>
        <w:t>communities by depositional landforms of different height suggest</w:t>
      </w:r>
      <w:r w:rsidR="00FE2884">
        <w:t>s</w:t>
      </w:r>
      <w:r>
        <w:t xml:space="preserve">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Most floods do not lead to canopy tree mortality. Flooding can act as a replacement disturbance in areas where beavers impounded a channel or in rare years with severe prolonged flood events. The most significant disturbance along small streams was wind. Two types of floods were modeled: </w:t>
      </w:r>
      <w:r w:rsidR="00FE2884">
        <w:t xml:space="preserve">1) </w:t>
      </w:r>
      <w:r>
        <w:t xml:space="preserve">occasional catastrophic floods due to beaver activity or other severe, prolonged floods and </w:t>
      </w:r>
      <w:r w:rsidR="00FE2884">
        <w:t xml:space="preserve">2) </w:t>
      </w:r>
      <w:r>
        <w:t>more frequent repeated minor flooding (i.e.</w:t>
      </w:r>
      <w:r w:rsidR="00FE2884">
        <w:t>,</w:t>
      </w:r>
      <w:r>
        <w:t xml:space="preserve"> several minor floods within a 10yr period).</w:t>
      </w:r>
    </w:p>
    <w:p w:rsidR="00644E40" w:rsidP="00644E40" w:rsidRDefault="00644E40" w14:paraId="7B090448" w14:textId="77777777">
      <w:r>
        <w:t xml:space="preserve"> </w:t>
      </w:r>
    </w:p>
    <w:p w:rsidR="00644E40" w:rsidP="00644E40" w:rsidRDefault="00644E40" w14:paraId="23F6299B" w14:textId="1B60B91F">
      <w:r>
        <w:t>Winds affect streamside forests because of wet soils, less dense soil, and trees that are shallow-rooted. Canopy tree mortality from more common windstorms would have resulted in tree</w:t>
      </w:r>
      <w:r w:rsidR="00FE2884">
        <w:t>-</w:t>
      </w:r>
      <w:r>
        <w:t>by</w:t>
      </w:r>
      <w:r w:rsidR="00FE2884">
        <w:t>-</w:t>
      </w:r>
      <w:r>
        <w:t>tree or small</w:t>
      </w:r>
      <w:r w:rsidR="00FE2884">
        <w:t>-</w:t>
      </w:r>
      <w:r>
        <w:t xml:space="preserve">group replacement. Windthrow formed the primary cause of mortality in bottomlands. Major storms or even hurricanes occurring at </w:t>
      </w:r>
      <w:r w:rsidR="00FE2884">
        <w:t>~</w:t>
      </w:r>
      <w:r>
        <w:t xml:space="preserve">20yr intervals would have impacted whole stands. Tornado tracks can be found passing across uplands and bottomlands (see one such indicated on a map of Umstead State Park, Raleigh, </w:t>
      </w:r>
      <w:r w:rsidR="00FE2884">
        <w:t>NC</w:t>
      </w:r>
      <w:r>
        <w:t xml:space="preserve">), leaving narrow swaths of felled trees. The majority of windthrow in MZs 54/59 seems to have been the result of hurricanes and hurricane-spawned tornadoes. Following Hurricane Fran in 1996, even though the Piedmont is removed from the coast by 25 to </w:t>
      </w:r>
      <w:r w:rsidR="00FE2884">
        <w:t>&gt;</w:t>
      </w:r>
      <w:r>
        <w:t>100mi, extensive windthrow occurred in middle-aged and old</w:t>
      </w:r>
      <w:r w:rsidR="00FE2884">
        <w:t>-</w:t>
      </w:r>
      <w:r>
        <w:t xml:space="preserve">growth trees in Piedmont bottomlands. Bottomland oaks, even though seemingly more sheltered, were much more heavily affected than hardwoods on adjacent uplands. Gaps as large as </w:t>
      </w:r>
      <w:r w:rsidR="00FE2884">
        <w:t>1ha</w:t>
      </w:r>
      <w:r>
        <w:t xml:space="preserve"> were seen intermixed in areas with extensive single</w:t>
      </w:r>
      <w:r w:rsidR="00FE2884">
        <w:t>-</w:t>
      </w:r>
      <w:r>
        <w:t xml:space="preserve">tree windthrow. Windthrow may also occur because of thunderstorm microbursts or tornados. </w:t>
      </w:r>
    </w:p>
    <w:p w:rsidR="00644E40" w:rsidP="00644E40" w:rsidRDefault="00644E40" w14:paraId="35A6E511" w14:textId="77777777"/>
    <w:p w:rsidR="00644E40" w:rsidP="00644E40" w:rsidRDefault="00644E40" w14:paraId="5EAE9B22" w14:textId="22017B27">
      <w:r>
        <w:t>Ice damage is an infrequent but potentially catastrophic disturbance, especially in MZs 57 and 61 and the lower</w:t>
      </w:r>
      <w:r w:rsidR="00FE2884">
        <w:t>-</w:t>
      </w:r>
      <w:r>
        <w:t xml:space="preserve">elevation portions of </w:t>
      </w:r>
      <w:r w:rsidR="00FE2884">
        <w:t>MZ</w:t>
      </w:r>
      <w:r>
        <w:t xml:space="preserve">59.                                  </w:t>
      </w:r>
    </w:p>
    <w:p w:rsidR="00644E40" w:rsidP="00644E40" w:rsidRDefault="00644E40" w14:paraId="6B825F02" w14:textId="77777777"/>
    <w:p w:rsidR="00644E40" w:rsidP="00644E40" w:rsidRDefault="00634B72" w14:paraId="0383D301" w14:textId="52D1DED7">
      <w:r>
        <w:t xml:space="preserve">Fire -- </w:t>
      </w:r>
      <w:r w:rsidR="00644E40">
        <w:t xml:space="preserve">Except in canebrake, most fires were very light surface fires, creeping in hardwood or pine litter with some thin, patchy cover of bottomland grasses. Flame lengths were mostly </w:t>
      </w:r>
      <w:r w:rsidR="00FE2884">
        <w:t>6-</w:t>
      </w:r>
      <w:r w:rsidR="00644E40">
        <w:t>12in. Even so, fire-scarred trees can be found in most small stream sites except in the wettest microsites. Stand</w:t>
      </w:r>
      <w:r w:rsidR="00FE2884">
        <w:t>-</w:t>
      </w:r>
      <w:r w:rsidR="00644E40">
        <w:t xml:space="preserve">replacement fires are almost unknown in this type. Except where Native American burning was involved, fires likely occurred primarily during drought conditions and then often only when fire spread into bottomlands from more </w:t>
      </w:r>
      <w:proofErr w:type="spellStart"/>
      <w:r w:rsidR="00644E40">
        <w:t>pyrophytic</w:t>
      </w:r>
      <w:proofErr w:type="spellEnd"/>
      <w:r w:rsidR="00644E40">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w:t>
      </w:r>
      <w:r w:rsidR="00FE2884">
        <w:t>~3-8yrs</w:t>
      </w:r>
      <w:r w:rsidR="00644E40">
        <w:t xml:space="preserve"> in streamside canebrake, streamside hardwood/canebrake, or pine</w:t>
      </w:r>
      <w:r w:rsidR="00FE2884">
        <w:t xml:space="preserve"> </w:t>
      </w:r>
      <w:r w:rsidR="00644E40">
        <w:t>to 25yrs or more in hardwood litter. Low areas having a long hydroperiod, islands, and areas protected from fire by back swamps and oxbows were virtually fire</w:t>
      </w:r>
      <w:r w:rsidR="00FE2884">
        <w:t>-</w:t>
      </w:r>
      <w:r w:rsidR="00644E40">
        <w:t xml:space="preserve">free. Fire effects were largely limited to </w:t>
      </w:r>
      <w:proofErr w:type="spellStart"/>
      <w:r w:rsidR="00644E40">
        <w:t>topkill</w:t>
      </w:r>
      <w:proofErr w:type="spellEnd"/>
      <w:r w:rsidR="00644E40">
        <w:t xml:space="preserve"> of shrubs and tree saplings </w:t>
      </w:r>
      <w:r w:rsidR="00FE2884">
        <w:t>&lt;2in</w:t>
      </w:r>
      <w:r w:rsidR="00644E40">
        <w:t xml:space="preserve"> diameter and formation of hollow trees.</w:t>
      </w:r>
    </w:p>
    <w:p w:rsidR="00644E40" w:rsidP="00644E40" w:rsidRDefault="00701A3D" w14:paraId="734289D4" w14:textId="352469B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993</w:t>
            </w:r>
          </w:p>
        </w:tc>
        <w:tc>
          <w:p>
            <w:pPr>
              <w:jc w:val="center"/>
            </w:pPr>
            <w:r>
              <w:t>17</w:t>
            </w:r>
          </w:p>
        </w:tc>
        <w:tc>
          <w:p>
            <w:pPr>
              <w:jc w:val="center"/>
            </w:pPr>
            <w:r>
              <w:t>200</w:t>
            </w:r>
          </w:p>
        </w:tc>
        <w:tc>
          <w:p>
            <w:pPr>
              <w:jc w:val="center"/>
            </w:pPr>
            <w:r>
              <w:t>1000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201</w:t>
            </w:r>
          </w:p>
        </w:tc>
        <w:tc>
          <w:p>
            <w:pPr>
              <w:jc w:val="center"/>
            </w:pPr>
            <w:r>
              <w:t>83</w:t>
            </w:r>
          </w:p>
        </w:tc>
        <w:tc>
          <w:p>
            <w:pPr>
              <w:jc w:val="center"/>
            </w:pPr>
            <w:r>
              <w:t>50</w:t>
            </w:r>
          </w:p>
        </w:tc>
        <w:tc>
          <w:p>
            <w:pPr>
              <w:jc w:val="center"/>
            </w:pPr>
            <w:r>
              <w:t>250</w:t>
            </w:r>
          </w:p>
        </w:tc>
      </w:tr>
      <w:tr>
        <w:tc>
          <w:p>
            <w:pPr>
              <w:jc w:val="center"/>
            </w:pPr>
            <w:r>
              <w:t>All Fires</w:t>
            </w:r>
          </w:p>
        </w:tc>
        <w:tc>
          <w:p>
            <w:pPr>
              <w:jc w:val="center"/>
            </w:pPr>
            <w:r>
              <w:t>167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44E40" w:rsidP="00644E40" w:rsidRDefault="00644E40" w14:paraId="58C8D731" w14:textId="77777777">
      <w:pPr>
        <w:pStyle w:val="InfoPara"/>
      </w:pPr>
      <w:r>
        <w:lastRenderedPageBreak/>
        <w:t>Scale Description</w:t>
      </w:r>
    </w:p>
    <w:p w:rsidR="00644E40" w:rsidP="00644E40" w:rsidRDefault="00644E40" w14:paraId="2BF46A76" w14:textId="77777777">
      <w:r>
        <w:t>Narrow bands or isolated pockets occur along small streams. Width depends strongly on topography.</w:t>
      </w:r>
    </w:p>
    <w:p w:rsidR="00644E40" w:rsidP="00644E40" w:rsidRDefault="00644E40" w14:paraId="41435D99" w14:textId="77777777">
      <w:pPr>
        <w:pStyle w:val="InfoPara"/>
      </w:pPr>
      <w:r>
        <w:t>Adjacency or Identification Concerns</w:t>
      </w:r>
    </w:p>
    <w:p w:rsidR="00644E40" w:rsidP="00644E40" w:rsidRDefault="00644E40" w14:paraId="506A81BC" w14:textId="63D96AC8">
      <w:r>
        <w:t xml:space="preserve">This </w:t>
      </w:r>
      <w:r w:rsidR="00FE2884">
        <w:t>Biophysical Setting (</w:t>
      </w:r>
      <w:r>
        <w:t>BpS</w:t>
      </w:r>
      <w:r w:rsidR="00FE2884">
        <w:t>)</w:t>
      </w:r>
      <w:r>
        <w:t xml:space="preserve"> does not include the broad vegetated floodplains of these and similar large, low</w:t>
      </w:r>
      <w:r w:rsidR="00FE2884">
        <w:t>-</w:t>
      </w:r>
      <w:r>
        <w:t>gradient rivers and immediate tributaries, nor the high</w:t>
      </w:r>
      <w:r w:rsidR="00FE2884">
        <w:t>-</w:t>
      </w:r>
      <w:r>
        <w:t>gradient, narrow</w:t>
      </w:r>
      <w:r w:rsidR="00FE2884">
        <w:t>,</w:t>
      </w:r>
      <w:r>
        <w:t xml:space="preserve"> small streams of the </w:t>
      </w:r>
      <w:r w:rsidR="007831C3">
        <w:t>Appalachian Mountains</w:t>
      </w:r>
      <w:r>
        <w:t xml:space="preserve">. This BpS is likely to grade into 1471 (Central Interior and Appalachian Floodplain Systems). </w:t>
      </w:r>
    </w:p>
    <w:p w:rsidR="00644E40" w:rsidP="00644E40" w:rsidRDefault="00644E40" w14:paraId="20FFEA42" w14:textId="77777777"/>
    <w:p w:rsidR="00644E40" w:rsidP="00644E40" w:rsidRDefault="00644E40" w14:paraId="14CA9B1B" w14:textId="26E2746B">
      <w:r>
        <w:t xml:space="preserve">NatureServe (2007) lists this as an aggregated system </w:t>
      </w:r>
      <w:r w:rsidR="00FE2884">
        <w:t xml:space="preserve">that </w:t>
      </w:r>
      <w:r>
        <w:t>includes the following standard ecological systems:</w:t>
      </w:r>
    </w:p>
    <w:p w:rsidR="00644E40" w:rsidP="00644E40" w:rsidRDefault="00644E40" w14:paraId="3BAD05F8" w14:textId="77777777">
      <w:r>
        <w:t>• Central Appalachian Stream and Riparian (CES202.609)</w:t>
      </w:r>
    </w:p>
    <w:p w:rsidR="00644E40" w:rsidP="00644E40" w:rsidRDefault="00644E40" w14:paraId="77CAC68B" w14:textId="77777777">
      <w:r>
        <w:t xml:space="preserve">• Cumberland </w:t>
      </w:r>
      <w:proofErr w:type="spellStart"/>
      <w:r>
        <w:t>Riverscour</w:t>
      </w:r>
      <w:proofErr w:type="spellEnd"/>
      <w:r>
        <w:t xml:space="preserve"> (CES202.036)</w:t>
      </w:r>
    </w:p>
    <w:p w:rsidR="00644E40" w:rsidP="00644E40" w:rsidRDefault="00644E40" w14:paraId="392FBF54" w14:textId="77777777">
      <w:r>
        <w:t>• South-Central Interior Small Stream and Riparian (CES202.706)</w:t>
      </w:r>
    </w:p>
    <w:p w:rsidR="00644E40" w:rsidP="00644E40" w:rsidRDefault="00644E40" w14:paraId="77CBC4AA" w14:textId="77777777">
      <w:r>
        <w:t>• Southern Piedmont Small Floodplain and Riparian Forest (CES202.323)</w:t>
      </w:r>
    </w:p>
    <w:p w:rsidR="00644E40" w:rsidP="00644E40" w:rsidRDefault="00644E40" w14:paraId="5F44B514" w14:textId="77777777">
      <w:pPr>
        <w:pStyle w:val="InfoPara"/>
      </w:pPr>
      <w:r>
        <w:t>Issues or Problems</w:t>
      </w:r>
    </w:p>
    <w:p w:rsidR="00644E40" w:rsidP="00644E40" w:rsidRDefault="00644E40" w14:paraId="69E39BE7" w14:textId="00469077">
      <w:r>
        <w:t>The conditions noted are primarily found in T</w:t>
      </w:r>
      <w:r w:rsidR="00FE2884">
        <w:t>ennessee</w:t>
      </w:r>
      <w:r>
        <w:t xml:space="preserve"> as they are most familiar to the modeler.  Other areas are likely to have similarities. The widespread introduction of Chinese privet (</w:t>
      </w:r>
      <w:r w:rsidRPr="007831C3">
        <w:rPr>
          <w:i/>
        </w:rPr>
        <w:t xml:space="preserve">Ligustrum </w:t>
      </w:r>
      <w:proofErr w:type="spellStart"/>
      <w:r w:rsidRPr="007831C3">
        <w:rPr>
          <w:i/>
        </w:rPr>
        <w:t>sinense</w:t>
      </w:r>
      <w:proofErr w:type="spellEnd"/>
      <w:r>
        <w:t xml:space="preserve">) and other </w:t>
      </w:r>
      <w:proofErr w:type="spellStart"/>
      <w:r>
        <w:t>invasives</w:t>
      </w:r>
      <w:proofErr w:type="spellEnd"/>
      <w:r>
        <w:t xml:space="preserve"> has dramatically reduced native diversity in the understory. Most occurrences of this system in N</w:t>
      </w:r>
      <w:r w:rsidR="00FE2884">
        <w:t xml:space="preserve">orth Carolina </w:t>
      </w:r>
      <w:r>
        <w:t xml:space="preserve">were cleared within the past century. </w:t>
      </w:r>
    </w:p>
    <w:p w:rsidR="00644E40" w:rsidP="00644E40" w:rsidRDefault="00644E40" w14:paraId="5BE0CC60" w14:textId="77777777"/>
    <w:p w:rsidR="00644E40" w:rsidP="00644E40" w:rsidRDefault="00644E40" w14:paraId="5A0D6873" w14:textId="77777777">
      <w:r>
        <w:t>Widespread placement of dams has extensively altered flood frequency and duration in some areas.</w:t>
      </w:r>
    </w:p>
    <w:p w:rsidR="00644E40" w:rsidP="00644E40" w:rsidRDefault="00644E40" w14:paraId="4F6CDAFE" w14:textId="77777777"/>
    <w:p w:rsidR="00644E40" w:rsidP="00644E40" w:rsidRDefault="00644E40" w14:paraId="1E1A2C99" w14:textId="3A748877">
      <w:r>
        <w:t>Modelers are uncertain of the role of ice and the prevalence of pine in this system in A</w:t>
      </w:r>
      <w:r w:rsidR="00FE2884">
        <w:t xml:space="preserve">labama </w:t>
      </w:r>
      <w:r>
        <w:t>and G</w:t>
      </w:r>
      <w:r w:rsidR="00FE2884">
        <w:t>eorgia</w:t>
      </w:r>
      <w:r>
        <w:t>.</w:t>
      </w:r>
    </w:p>
    <w:p w:rsidR="00644E40" w:rsidP="00644E40" w:rsidRDefault="00644E40" w14:paraId="6D2DB9C1" w14:textId="77777777">
      <w:pPr>
        <w:pStyle w:val="InfoPara"/>
      </w:pPr>
      <w:r>
        <w:t>Native Uncharacteristic Conditions</w:t>
      </w:r>
    </w:p>
    <w:p w:rsidR="00644E40" w:rsidP="00644E40" w:rsidRDefault="00644E40" w14:paraId="0E3C0898" w14:textId="77777777"/>
    <w:p w:rsidR="00644E40" w:rsidP="00644E40" w:rsidRDefault="00644E40" w14:paraId="30225CDA" w14:textId="77777777">
      <w:pPr>
        <w:pStyle w:val="InfoPara"/>
      </w:pPr>
      <w:r>
        <w:t>Comments</w:t>
      </w:r>
    </w:p>
    <w:p w:rsidR="00644E40" w:rsidP="00644E40" w:rsidRDefault="00644E40" w14:paraId="3150E26D" w14:textId="23A41C9E">
      <w:r>
        <w:t>Barker, Reese, and Ryan created this model based on BpS model 4614740 -- Gulf and Atlantic Coastal Plain Small Stream Riparian Systems, with substantial changes to the disturbance pathways. The modelers were most familiar with piedmont North Carolina and suggest review is needed for other areas, especially with respect to the Alabama and Georgia portions of MZ54. Literature listed is carried over from the previous model (BpS 4614740). For MZs 47 and 48, John Kirksey made minor changes to the Barker, Reese</w:t>
      </w:r>
      <w:r w:rsidR="00FE2884">
        <w:t>,</w:t>
      </w:r>
      <w:r>
        <w:t xml:space="preserve"> and Ryan models as modified/reviewed by </w:t>
      </w:r>
      <w:proofErr w:type="spellStart"/>
      <w:r>
        <w:t>Jerre</w:t>
      </w:r>
      <w:proofErr w:type="spellEnd"/>
      <w:r>
        <w:t xml:space="preserve"> Creighton.</w:t>
      </w:r>
    </w:p>
    <w:p w:rsidR="00644E40" w:rsidP="00644E40" w:rsidRDefault="00644E40" w14:paraId="070B312A" w14:textId="77777777"/>
    <w:p w:rsidR="00644E40" w:rsidP="00644E40" w:rsidRDefault="00644E40" w14:paraId="5369C943" w14:textId="2DBF63A6">
      <w:r>
        <w:t xml:space="preserve">Subsequently, during the workshop for </w:t>
      </w:r>
      <w:r w:rsidR="006B7E62">
        <w:t>MZs</w:t>
      </w:r>
      <w:r>
        <w:t xml:space="preserve"> 53, 57, 61, and 62, </w:t>
      </w:r>
      <w:proofErr w:type="spellStart"/>
      <w:r>
        <w:t>Jerre</w:t>
      </w:r>
      <w:proofErr w:type="spellEnd"/>
      <w:r>
        <w:t xml:space="preserve"> Creighton (jerre.creighton@dof.virginia.gov) reviewed the Barker et al. model and had some species </w:t>
      </w:r>
      <w:r>
        <w:lastRenderedPageBreak/>
        <w:t xml:space="preserve">composition changes, but Creighton’s model descriptions, class descriptions, </w:t>
      </w:r>
      <w:r w:rsidR="006B7E62">
        <w:t xml:space="preserve">and </w:t>
      </w:r>
      <w:r>
        <w:t>class parameters (VDDT parameters) closely matched Barker et al. with slight changes to wind/</w:t>
      </w:r>
      <w:r w:rsidR="006B7E62">
        <w:t xml:space="preserve"> </w:t>
      </w:r>
      <w:r>
        <w:t xml:space="preserve">weather/stress and options 1 </w:t>
      </w:r>
      <w:r w:rsidR="006B7E62">
        <w:t>and</w:t>
      </w:r>
      <w:r>
        <w:t xml:space="preserve"> 2 frequencies. Barker et al. always gave wind/weather/stress a frequency of .005 (200yrs) and Options 1 </w:t>
      </w:r>
      <w:r w:rsidR="006B7E62">
        <w:t>and</w:t>
      </w:r>
      <w:r>
        <w:t xml:space="preserve"> 2 frequencies of .003 (333yrs) and .01 (100yrs)</w:t>
      </w:r>
      <w:r w:rsidR="006B7E62">
        <w:t>,</w:t>
      </w:r>
      <w:r>
        <w:t xml:space="preserve"> respectively. Creighton changes the frequency of the wind/weather/stress events from class to class and Options 1</w:t>
      </w:r>
      <w:r w:rsidR="006B7E62">
        <w:t xml:space="preserve"> and </w:t>
      </w:r>
      <w:r>
        <w:t>2 are given frequencies of .005 (200yrs) and .002 (500yrs).</w:t>
      </w:r>
    </w:p>
    <w:p w:rsidR="00644E40" w:rsidP="00644E40" w:rsidRDefault="00644E40" w14:paraId="1C5AE13D" w14:textId="77777777"/>
    <w:p w:rsidR="00644E40" w:rsidP="00644E40" w:rsidRDefault="00644E40" w14:paraId="657FA917" w14:textId="2107606F">
      <w:r>
        <w:t>However, the differences between the Creighton and Barker et al. model</w:t>
      </w:r>
      <w:r w:rsidR="006B7E62">
        <w:t>s</w:t>
      </w:r>
      <w:r>
        <w:t xml:space="preserve"> </w:t>
      </w:r>
      <w:r w:rsidR="006B7E62">
        <w:t xml:space="preserve">don’t </w:t>
      </w:r>
      <w:r>
        <w:t xml:space="preserve">affect class percent outcome or fire frequency values. Both models are identical with an overall fire frequency of 169yrs. </w:t>
      </w:r>
    </w:p>
    <w:p w:rsidR="00644E40" w:rsidP="00644E40" w:rsidRDefault="00644E40" w14:paraId="6D86BF94" w14:textId="77777777"/>
    <w:p w:rsidR="00644E40" w:rsidP="00644E40" w:rsidRDefault="00644E40" w14:paraId="65708401" w14:textId="77777777">
      <w:r>
        <w:t>Therefore, the BpS model descriptions provided were those of Barker et al.</w:t>
      </w:r>
      <w:r w:rsidR="006B7E62">
        <w:t>’s</w:t>
      </w:r>
      <w:r>
        <w:t xml:space="preserve"> work with Creighton noted as a reviewer. </w:t>
      </w:r>
    </w:p>
    <w:p w:rsidR="00644E40" w:rsidP="00644E40" w:rsidRDefault="00644E40" w14:paraId="2885024A" w14:textId="77777777"/>
    <w:p w:rsidR="00644E40" w:rsidP="00644E40" w:rsidRDefault="006B7E62" w14:paraId="11B5A841" w14:textId="50B70429">
      <w:r>
        <w:t xml:space="preserve">One reviewer </w:t>
      </w:r>
      <w:r w:rsidR="00644E40">
        <w:t>would suggest</w:t>
      </w:r>
      <w:r>
        <w:t>,</w:t>
      </w:r>
      <w:r w:rsidR="00644E40">
        <w:t xml:space="preserve"> however, that this model as combined by C. Szell be used for all </w:t>
      </w:r>
      <w:r>
        <w:t>MZs</w:t>
      </w:r>
      <w:r w:rsidR="00644E40">
        <w:t xml:space="preserve"> listed.</w:t>
      </w:r>
    </w:p>
    <w:p w:rsidR="00644E40" w:rsidP="00644E40" w:rsidRDefault="00644E40" w14:paraId="01047127"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4245D" w:rsidP="00B4245D" w:rsidRDefault="00B4245D" w14:paraId="227586BD" w14:textId="77777777">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4245D" w:rsidP="00B4245D" w:rsidRDefault="00B4245D" w14:paraId="5B337A82" w14:textId="77777777"/>
    <w:p w:rsidR="00B4245D" w:rsidP="00B4245D" w:rsidRDefault="00B4245D" w14:paraId="60EFBD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3867DF" w:rsidR="00B4245D" w:rsidTr="00FE2884" w14:paraId="07E840C6" w14:textId="77777777">
        <w:tc>
          <w:tcPr>
            <w:tcW w:w="1056" w:type="dxa"/>
            <w:tcBorders>
              <w:top w:val="single" w:color="auto" w:sz="2" w:space="0"/>
              <w:bottom w:val="single" w:color="000000" w:sz="12" w:space="0"/>
            </w:tcBorders>
            <w:shd w:val="clear" w:color="auto" w:fill="auto"/>
          </w:tcPr>
          <w:p w:rsidRPr="003867DF" w:rsidR="00B4245D" w:rsidP="00FE2884" w:rsidRDefault="00B4245D" w14:paraId="6844822D" w14:textId="77777777">
            <w:pPr>
              <w:rPr>
                <w:b/>
                <w:bCs/>
              </w:rPr>
            </w:pPr>
            <w:r w:rsidRPr="003867DF">
              <w:rPr>
                <w:b/>
                <w:bCs/>
              </w:rPr>
              <w:t>Symbol</w:t>
            </w:r>
          </w:p>
        </w:tc>
        <w:tc>
          <w:tcPr>
            <w:tcW w:w="2700" w:type="dxa"/>
            <w:tcBorders>
              <w:top w:val="single" w:color="auto" w:sz="2" w:space="0"/>
              <w:bottom w:val="single" w:color="000000" w:sz="12" w:space="0"/>
            </w:tcBorders>
            <w:shd w:val="clear" w:color="auto" w:fill="auto"/>
          </w:tcPr>
          <w:p w:rsidRPr="003867DF" w:rsidR="00B4245D" w:rsidP="00FE2884" w:rsidRDefault="00B4245D" w14:paraId="2742F388" w14:textId="77777777">
            <w:pPr>
              <w:rPr>
                <w:b/>
                <w:bCs/>
              </w:rPr>
            </w:pPr>
            <w:r w:rsidRPr="003867DF">
              <w:rPr>
                <w:b/>
                <w:bCs/>
              </w:rPr>
              <w:t>Scientific Name</w:t>
            </w:r>
          </w:p>
        </w:tc>
        <w:tc>
          <w:tcPr>
            <w:tcW w:w="1860" w:type="dxa"/>
            <w:tcBorders>
              <w:top w:val="single" w:color="auto" w:sz="2" w:space="0"/>
              <w:bottom w:val="single" w:color="000000" w:sz="12" w:space="0"/>
            </w:tcBorders>
            <w:shd w:val="clear" w:color="auto" w:fill="auto"/>
          </w:tcPr>
          <w:p w:rsidRPr="003867DF" w:rsidR="00B4245D" w:rsidP="00FE2884" w:rsidRDefault="00B4245D" w14:paraId="4E85738F" w14:textId="77777777">
            <w:pPr>
              <w:rPr>
                <w:b/>
                <w:bCs/>
              </w:rPr>
            </w:pPr>
            <w:r w:rsidRPr="003867DF">
              <w:rPr>
                <w:b/>
                <w:bCs/>
              </w:rPr>
              <w:t>Common Name</w:t>
            </w:r>
          </w:p>
        </w:tc>
        <w:tc>
          <w:tcPr>
            <w:tcW w:w="1956" w:type="dxa"/>
            <w:tcBorders>
              <w:top w:val="single" w:color="auto" w:sz="2" w:space="0"/>
              <w:bottom w:val="single" w:color="000000" w:sz="12" w:space="0"/>
            </w:tcBorders>
            <w:shd w:val="clear" w:color="auto" w:fill="auto"/>
          </w:tcPr>
          <w:p w:rsidRPr="003867DF" w:rsidR="00B4245D" w:rsidP="00FE2884" w:rsidRDefault="00B4245D" w14:paraId="70AF15E7" w14:textId="77777777">
            <w:pPr>
              <w:rPr>
                <w:b/>
                <w:bCs/>
              </w:rPr>
            </w:pPr>
            <w:r w:rsidRPr="003867DF">
              <w:rPr>
                <w:b/>
                <w:bCs/>
              </w:rPr>
              <w:t>Canopy Position</w:t>
            </w:r>
          </w:p>
        </w:tc>
      </w:tr>
      <w:tr w:rsidRPr="003867DF" w:rsidR="00B4245D" w:rsidTr="00FE2884" w14:paraId="4335C004" w14:textId="77777777">
        <w:tc>
          <w:tcPr>
            <w:tcW w:w="1056" w:type="dxa"/>
            <w:tcBorders>
              <w:top w:val="single" w:color="000000" w:sz="12" w:space="0"/>
            </w:tcBorders>
            <w:shd w:val="clear" w:color="auto" w:fill="auto"/>
          </w:tcPr>
          <w:p w:rsidRPr="003867DF" w:rsidR="00B4245D" w:rsidP="00FE2884" w:rsidRDefault="00B4245D" w14:paraId="74099729" w14:textId="77777777">
            <w:pPr>
              <w:rPr>
                <w:bCs/>
              </w:rPr>
            </w:pPr>
            <w:r w:rsidRPr="003867DF">
              <w:rPr>
                <w:bCs/>
              </w:rPr>
              <w:t>ACRU</w:t>
            </w:r>
          </w:p>
        </w:tc>
        <w:tc>
          <w:tcPr>
            <w:tcW w:w="2700" w:type="dxa"/>
            <w:tcBorders>
              <w:top w:val="single" w:color="000000" w:sz="12" w:space="0"/>
            </w:tcBorders>
            <w:shd w:val="clear" w:color="auto" w:fill="auto"/>
          </w:tcPr>
          <w:p w:rsidRPr="003867DF" w:rsidR="00B4245D" w:rsidP="00FE2884" w:rsidRDefault="00B4245D" w14:paraId="2EF8F8AE" w14:textId="77777777">
            <w:r w:rsidRPr="003867DF">
              <w:t>Acer rubrum</w:t>
            </w:r>
          </w:p>
        </w:tc>
        <w:tc>
          <w:tcPr>
            <w:tcW w:w="1860" w:type="dxa"/>
            <w:tcBorders>
              <w:top w:val="single" w:color="000000" w:sz="12" w:space="0"/>
            </w:tcBorders>
            <w:shd w:val="clear" w:color="auto" w:fill="auto"/>
          </w:tcPr>
          <w:p w:rsidRPr="003867DF" w:rsidR="00B4245D" w:rsidP="00FE2884" w:rsidRDefault="00B4245D" w14:paraId="2068FD8F" w14:textId="77777777">
            <w:r w:rsidRPr="003867DF">
              <w:t>Red maple</w:t>
            </w:r>
          </w:p>
        </w:tc>
        <w:tc>
          <w:tcPr>
            <w:tcW w:w="1956" w:type="dxa"/>
            <w:tcBorders>
              <w:top w:val="single" w:color="000000" w:sz="12" w:space="0"/>
            </w:tcBorders>
            <w:shd w:val="clear" w:color="auto" w:fill="auto"/>
          </w:tcPr>
          <w:p w:rsidRPr="003867DF" w:rsidR="00B4245D" w:rsidP="00FE2884" w:rsidRDefault="00B4245D" w14:paraId="76D42253" w14:textId="77777777">
            <w:r w:rsidRPr="003867DF">
              <w:t>All</w:t>
            </w:r>
          </w:p>
        </w:tc>
      </w:tr>
      <w:tr w:rsidRPr="003867DF" w:rsidR="00B4245D" w:rsidTr="00FE2884" w14:paraId="3D290DFE" w14:textId="77777777">
        <w:tc>
          <w:tcPr>
            <w:tcW w:w="1056" w:type="dxa"/>
            <w:shd w:val="clear" w:color="auto" w:fill="auto"/>
          </w:tcPr>
          <w:p w:rsidRPr="003867DF" w:rsidR="00B4245D" w:rsidP="00FE2884" w:rsidRDefault="00B4245D" w14:paraId="001428A8" w14:textId="77777777">
            <w:pPr>
              <w:rPr>
                <w:bCs/>
              </w:rPr>
            </w:pPr>
            <w:r w:rsidRPr="003867DF">
              <w:rPr>
                <w:bCs/>
              </w:rPr>
              <w:t>LIST2</w:t>
            </w:r>
          </w:p>
        </w:tc>
        <w:tc>
          <w:tcPr>
            <w:tcW w:w="2700" w:type="dxa"/>
            <w:shd w:val="clear" w:color="auto" w:fill="auto"/>
          </w:tcPr>
          <w:p w:rsidRPr="003867DF" w:rsidR="00B4245D" w:rsidP="00FE2884" w:rsidRDefault="00B4245D" w14:paraId="20686849" w14:textId="77777777">
            <w:r w:rsidRPr="003867DF">
              <w:t xml:space="preserve">Liquidambar </w:t>
            </w:r>
            <w:proofErr w:type="spellStart"/>
            <w:r w:rsidRPr="003867DF">
              <w:t>styraciflua</w:t>
            </w:r>
            <w:proofErr w:type="spellEnd"/>
          </w:p>
        </w:tc>
        <w:tc>
          <w:tcPr>
            <w:tcW w:w="1860" w:type="dxa"/>
            <w:shd w:val="clear" w:color="auto" w:fill="auto"/>
          </w:tcPr>
          <w:p w:rsidRPr="003867DF" w:rsidR="00B4245D" w:rsidP="00FE2884" w:rsidRDefault="00B4245D" w14:paraId="60757549" w14:textId="77777777">
            <w:r w:rsidRPr="003867DF">
              <w:t>Sweetgum</w:t>
            </w:r>
          </w:p>
        </w:tc>
        <w:tc>
          <w:tcPr>
            <w:tcW w:w="1956" w:type="dxa"/>
            <w:shd w:val="clear" w:color="auto" w:fill="auto"/>
          </w:tcPr>
          <w:p w:rsidRPr="003867DF" w:rsidR="00B4245D" w:rsidP="00FE2884" w:rsidRDefault="00B4245D" w14:paraId="152164E9" w14:textId="77777777">
            <w:r w:rsidRPr="003867DF">
              <w:t>All</w:t>
            </w:r>
          </w:p>
        </w:tc>
      </w:tr>
      <w:tr w:rsidRPr="003867DF" w:rsidR="00B4245D" w:rsidTr="00FE2884" w14:paraId="210482CB" w14:textId="77777777">
        <w:tc>
          <w:tcPr>
            <w:tcW w:w="1056" w:type="dxa"/>
            <w:shd w:val="clear" w:color="auto" w:fill="auto"/>
          </w:tcPr>
          <w:p w:rsidRPr="003867DF" w:rsidR="00B4245D" w:rsidP="00FE2884" w:rsidRDefault="00B4245D" w14:paraId="6B0AB0D2" w14:textId="77777777">
            <w:pPr>
              <w:rPr>
                <w:bCs/>
              </w:rPr>
            </w:pPr>
            <w:r w:rsidRPr="003867DF">
              <w:rPr>
                <w:bCs/>
              </w:rPr>
              <w:t>FRPE</w:t>
            </w:r>
          </w:p>
        </w:tc>
        <w:tc>
          <w:tcPr>
            <w:tcW w:w="2700" w:type="dxa"/>
            <w:shd w:val="clear" w:color="auto" w:fill="auto"/>
          </w:tcPr>
          <w:p w:rsidRPr="003867DF" w:rsidR="00B4245D" w:rsidP="00FE2884" w:rsidRDefault="00B4245D" w14:paraId="142E698B" w14:textId="77777777">
            <w:r w:rsidRPr="003867DF">
              <w:t xml:space="preserve">Fraxinus </w:t>
            </w:r>
            <w:proofErr w:type="spellStart"/>
            <w:r w:rsidRPr="003867DF">
              <w:t>pennsylvanica</w:t>
            </w:r>
            <w:proofErr w:type="spellEnd"/>
          </w:p>
        </w:tc>
        <w:tc>
          <w:tcPr>
            <w:tcW w:w="1860" w:type="dxa"/>
            <w:shd w:val="clear" w:color="auto" w:fill="auto"/>
          </w:tcPr>
          <w:p w:rsidRPr="003867DF" w:rsidR="00B4245D" w:rsidP="00FE2884" w:rsidRDefault="00B4245D" w14:paraId="5393B9B5" w14:textId="77777777">
            <w:r w:rsidRPr="003867DF">
              <w:t>Green ash</w:t>
            </w:r>
          </w:p>
        </w:tc>
        <w:tc>
          <w:tcPr>
            <w:tcW w:w="1956" w:type="dxa"/>
            <w:shd w:val="clear" w:color="auto" w:fill="auto"/>
          </w:tcPr>
          <w:p w:rsidRPr="003867DF" w:rsidR="00B4245D" w:rsidP="00FE2884" w:rsidRDefault="00B4245D" w14:paraId="65484824" w14:textId="77777777">
            <w:r w:rsidRPr="003867DF">
              <w:t>All</w:t>
            </w:r>
          </w:p>
        </w:tc>
      </w:tr>
      <w:tr w:rsidRPr="003867DF" w:rsidR="00B4245D" w:rsidTr="00FE2884" w14:paraId="7D5709C1" w14:textId="77777777">
        <w:tc>
          <w:tcPr>
            <w:tcW w:w="1056" w:type="dxa"/>
            <w:shd w:val="clear" w:color="auto" w:fill="auto"/>
          </w:tcPr>
          <w:p w:rsidRPr="003867DF" w:rsidR="00B4245D" w:rsidP="00FE2884" w:rsidRDefault="00B4245D" w14:paraId="451A66EF" w14:textId="77777777">
            <w:pPr>
              <w:rPr>
                <w:bCs/>
              </w:rPr>
            </w:pPr>
            <w:r w:rsidRPr="003867DF">
              <w:rPr>
                <w:bCs/>
              </w:rPr>
              <w:t>LIRIO</w:t>
            </w:r>
          </w:p>
        </w:tc>
        <w:tc>
          <w:tcPr>
            <w:tcW w:w="2700" w:type="dxa"/>
            <w:shd w:val="clear" w:color="auto" w:fill="auto"/>
          </w:tcPr>
          <w:p w:rsidRPr="003867DF" w:rsidR="00B4245D" w:rsidP="00FE2884" w:rsidRDefault="00B4245D" w14:paraId="20EBB9B7" w14:textId="77777777">
            <w:r w:rsidRPr="003867DF">
              <w:t>Liriodendron</w:t>
            </w:r>
          </w:p>
        </w:tc>
        <w:tc>
          <w:tcPr>
            <w:tcW w:w="1860" w:type="dxa"/>
            <w:shd w:val="clear" w:color="auto" w:fill="auto"/>
          </w:tcPr>
          <w:p w:rsidRPr="003867DF" w:rsidR="00B4245D" w:rsidP="00FE2884" w:rsidRDefault="00B4245D" w14:paraId="0E40619F" w14:textId="77777777">
            <w:proofErr w:type="spellStart"/>
            <w:r w:rsidRPr="003867DF">
              <w:t>Tuliptree</w:t>
            </w:r>
            <w:proofErr w:type="spellEnd"/>
          </w:p>
        </w:tc>
        <w:tc>
          <w:tcPr>
            <w:tcW w:w="1956" w:type="dxa"/>
            <w:shd w:val="clear" w:color="auto" w:fill="auto"/>
          </w:tcPr>
          <w:p w:rsidRPr="003867DF" w:rsidR="00B4245D" w:rsidP="00FE2884" w:rsidRDefault="00B4245D" w14:paraId="56EDD6D2" w14:textId="77777777">
            <w:r w:rsidRPr="003867DF">
              <w:t>All</w:t>
            </w:r>
          </w:p>
        </w:tc>
      </w:tr>
    </w:tbl>
    <w:p w:rsidR="00B4245D" w:rsidP="00B4245D" w:rsidRDefault="00B4245D" w14:paraId="0F1E3EA8" w14:textId="77777777"/>
    <w:p w:rsidR="00B4245D" w:rsidP="00B4245D" w:rsidRDefault="00B4245D" w14:paraId="16566B28" w14:textId="77777777">
      <w:pPr>
        <w:pStyle w:val="SClassInfoPara"/>
      </w:pPr>
      <w:r>
        <w:t>Description</w:t>
      </w:r>
    </w:p>
    <w:p w:rsidR="00B4245D" w:rsidP="00B4245D" w:rsidRDefault="00B4245D" w14:paraId="0C5992E2" w14:textId="182779EE">
      <w:r>
        <w:t>Tree fall gaps with saplings and small trees up to 30cm DBH. Potential canopy species are typically mixed with sub</w:t>
      </w:r>
      <w:r w:rsidR="006B7E62">
        <w:t>-</w:t>
      </w:r>
      <w:r>
        <w:t>canopy species and herbs and an occasionally short-lived early successional species such as willow (</w:t>
      </w:r>
      <w:r w:rsidRPr="007831C3">
        <w:rPr>
          <w:i/>
        </w:rPr>
        <w:t xml:space="preserve">Salix </w:t>
      </w:r>
      <w:proofErr w:type="spellStart"/>
      <w:r w:rsidRPr="007831C3">
        <w:rPr>
          <w:i/>
        </w:rPr>
        <w:t>nigra</w:t>
      </w:r>
      <w:proofErr w:type="spellEnd"/>
      <w:r>
        <w:t>) or river birch (</w:t>
      </w:r>
      <w:r w:rsidRPr="007831C3">
        <w:rPr>
          <w:i/>
        </w:rPr>
        <w:t xml:space="preserve">Betula </w:t>
      </w:r>
      <w:proofErr w:type="spellStart"/>
      <w:r w:rsidRPr="007831C3">
        <w:rPr>
          <w:i/>
        </w:rPr>
        <w:t>nigra</w:t>
      </w:r>
      <w:proofErr w:type="spellEnd"/>
      <w:r>
        <w:t xml:space="preserve">). This can include areas disturbed by flooding from drained wetlands when beaver dams fail. Also included are other disturbed areas such as windthrow and effects of tornados, hurricanes, thunderstorm microbursts, or ice events.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Stand-replacing wind and/or ice damage (hurricanes, tornados, and ice storms) would occur. Light, creeping surface fire is likely. Replacement fire is likely only in extremely dry years.</w:t>
      </w:r>
    </w:p>
    <w:p w:rsidR="00B4245D" w:rsidP="00B4245D" w:rsidRDefault="00B4245D" w14:paraId="6364A82A" w14:textId="77777777"/>
    <w:p w:rsidR="00B4245D" w:rsidP="00B4245D" w:rsidRDefault="00B4245D" w14:paraId="279438B6" w14:textId="77777777"/>
    <w:p>
      <w:r>
        <w:rPr>
          <w:i/>
          <w:u w:val="single"/>
        </w:rPr>
        <w:t>Maximum Tree Size Class</w:t>
      </w:r>
      <w:br/>
      <w:r>
        <w:t>Pole 5-9" DBH</w:t>
      </w:r>
    </w:p>
    <w:p w:rsidR="00B4245D" w:rsidP="00B4245D" w:rsidRDefault="00B4245D" w14:paraId="7C5075B4" w14:textId="77777777">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4245D" w:rsidP="00B4245D" w:rsidRDefault="00B4245D" w14:paraId="1974954E" w14:textId="77777777"/>
    <w:p w:rsidR="00B4245D" w:rsidP="00B4245D" w:rsidRDefault="00B4245D" w14:paraId="289093A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3867DF" w:rsidR="00B4245D" w:rsidTr="00FE2884" w14:paraId="2127690B" w14:textId="77777777">
        <w:tc>
          <w:tcPr>
            <w:tcW w:w="1056" w:type="dxa"/>
            <w:tcBorders>
              <w:top w:val="single" w:color="auto" w:sz="2" w:space="0"/>
              <w:bottom w:val="single" w:color="000000" w:sz="12" w:space="0"/>
            </w:tcBorders>
            <w:shd w:val="clear" w:color="auto" w:fill="auto"/>
          </w:tcPr>
          <w:p w:rsidRPr="003867DF" w:rsidR="00B4245D" w:rsidP="00FE2884" w:rsidRDefault="00B4245D" w14:paraId="4D7D17A1" w14:textId="77777777">
            <w:pPr>
              <w:rPr>
                <w:b/>
                <w:bCs/>
              </w:rPr>
            </w:pPr>
            <w:r w:rsidRPr="003867DF">
              <w:rPr>
                <w:b/>
                <w:bCs/>
              </w:rPr>
              <w:t>Symbol</w:t>
            </w:r>
          </w:p>
        </w:tc>
        <w:tc>
          <w:tcPr>
            <w:tcW w:w="2700" w:type="dxa"/>
            <w:tcBorders>
              <w:top w:val="single" w:color="auto" w:sz="2" w:space="0"/>
              <w:bottom w:val="single" w:color="000000" w:sz="12" w:space="0"/>
            </w:tcBorders>
            <w:shd w:val="clear" w:color="auto" w:fill="auto"/>
          </w:tcPr>
          <w:p w:rsidRPr="003867DF" w:rsidR="00B4245D" w:rsidP="00FE2884" w:rsidRDefault="00B4245D" w14:paraId="53004A89" w14:textId="77777777">
            <w:pPr>
              <w:rPr>
                <w:b/>
                <w:bCs/>
              </w:rPr>
            </w:pPr>
            <w:r w:rsidRPr="003867DF">
              <w:rPr>
                <w:b/>
                <w:bCs/>
              </w:rPr>
              <w:t>Scientific Name</w:t>
            </w:r>
          </w:p>
        </w:tc>
        <w:tc>
          <w:tcPr>
            <w:tcW w:w="1860" w:type="dxa"/>
            <w:tcBorders>
              <w:top w:val="single" w:color="auto" w:sz="2" w:space="0"/>
              <w:bottom w:val="single" w:color="000000" w:sz="12" w:space="0"/>
            </w:tcBorders>
            <w:shd w:val="clear" w:color="auto" w:fill="auto"/>
          </w:tcPr>
          <w:p w:rsidRPr="003867DF" w:rsidR="00B4245D" w:rsidP="00FE2884" w:rsidRDefault="00B4245D" w14:paraId="4D385BCF" w14:textId="77777777">
            <w:pPr>
              <w:rPr>
                <w:b/>
                <w:bCs/>
              </w:rPr>
            </w:pPr>
            <w:r w:rsidRPr="003867DF">
              <w:rPr>
                <w:b/>
                <w:bCs/>
              </w:rPr>
              <w:t>Common Name</w:t>
            </w:r>
          </w:p>
        </w:tc>
        <w:tc>
          <w:tcPr>
            <w:tcW w:w="1956" w:type="dxa"/>
            <w:tcBorders>
              <w:top w:val="single" w:color="auto" w:sz="2" w:space="0"/>
              <w:bottom w:val="single" w:color="000000" w:sz="12" w:space="0"/>
            </w:tcBorders>
            <w:shd w:val="clear" w:color="auto" w:fill="auto"/>
          </w:tcPr>
          <w:p w:rsidRPr="003867DF" w:rsidR="00B4245D" w:rsidP="00FE2884" w:rsidRDefault="00B4245D" w14:paraId="0626FF93" w14:textId="77777777">
            <w:pPr>
              <w:rPr>
                <w:b/>
                <w:bCs/>
              </w:rPr>
            </w:pPr>
            <w:r w:rsidRPr="003867DF">
              <w:rPr>
                <w:b/>
                <w:bCs/>
              </w:rPr>
              <w:t>Canopy Position</w:t>
            </w:r>
          </w:p>
        </w:tc>
      </w:tr>
      <w:tr w:rsidRPr="003867DF" w:rsidR="00B4245D" w:rsidTr="00FE2884" w14:paraId="67BEDF25" w14:textId="77777777">
        <w:tc>
          <w:tcPr>
            <w:tcW w:w="1056" w:type="dxa"/>
            <w:tcBorders>
              <w:top w:val="single" w:color="000000" w:sz="12" w:space="0"/>
            </w:tcBorders>
            <w:shd w:val="clear" w:color="auto" w:fill="auto"/>
          </w:tcPr>
          <w:p w:rsidRPr="003867DF" w:rsidR="00B4245D" w:rsidP="00FE2884" w:rsidRDefault="00B4245D" w14:paraId="7FF59F23" w14:textId="77777777">
            <w:pPr>
              <w:rPr>
                <w:bCs/>
              </w:rPr>
            </w:pPr>
            <w:r w:rsidRPr="003867DF">
              <w:rPr>
                <w:bCs/>
              </w:rPr>
              <w:t>ACRU</w:t>
            </w:r>
          </w:p>
        </w:tc>
        <w:tc>
          <w:tcPr>
            <w:tcW w:w="2700" w:type="dxa"/>
            <w:tcBorders>
              <w:top w:val="single" w:color="000000" w:sz="12" w:space="0"/>
            </w:tcBorders>
            <w:shd w:val="clear" w:color="auto" w:fill="auto"/>
          </w:tcPr>
          <w:p w:rsidRPr="003867DF" w:rsidR="00B4245D" w:rsidP="00FE2884" w:rsidRDefault="00B4245D" w14:paraId="0CE7013F" w14:textId="77777777">
            <w:r w:rsidRPr="003867DF">
              <w:t>Acer rubrum</w:t>
            </w:r>
          </w:p>
        </w:tc>
        <w:tc>
          <w:tcPr>
            <w:tcW w:w="1860" w:type="dxa"/>
            <w:tcBorders>
              <w:top w:val="single" w:color="000000" w:sz="12" w:space="0"/>
            </w:tcBorders>
            <w:shd w:val="clear" w:color="auto" w:fill="auto"/>
          </w:tcPr>
          <w:p w:rsidRPr="003867DF" w:rsidR="00B4245D" w:rsidP="00FE2884" w:rsidRDefault="00B4245D" w14:paraId="1527875C" w14:textId="77777777">
            <w:r w:rsidRPr="003867DF">
              <w:t>Red maple</w:t>
            </w:r>
          </w:p>
        </w:tc>
        <w:tc>
          <w:tcPr>
            <w:tcW w:w="1956" w:type="dxa"/>
            <w:tcBorders>
              <w:top w:val="single" w:color="000000" w:sz="12" w:space="0"/>
            </w:tcBorders>
            <w:shd w:val="clear" w:color="auto" w:fill="auto"/>
          </w:tcPr>
          <w:p w:rsidRPr="003867DF" w:rsidR="00B4245D" w:rsidP="00FE2884" w:rsidRDefault="00B4245D" w14:paraId="2880941D" w14:textId="77777777">
            <w:r w:rsidRPr="003867DF">
              <w:t>Upper</w:t>
            </w:r>
          </w:p>
        </w:tc>
      </w:tr>
      <w:tr w:rsidRPr="003867DF" w:rsidR="00B4245D" w:rsidTr="00FE2884" w14:paraId="4F8546A0" w14:textId="77777777">
        <w:tc>
          <w:tcPr>
            <w:tcW w:w="1056" w:type="dxa"/>
            <w:shd w:val="clear" w:color="auto" w:fill="auto"/>
          </w:tcPr>
          <w:p w:rsidRPr="003867DF" w:rsidR="00B4245D" w:rsidP="00FE2884" w:rsidRDefault="00B4245D" w14:paraId="20837AA4" w14:textId="77777777">
            <w:pPr>
              <w:rPr>
                <w:bCs/>
              </w:rPr>
            </w:pPr>
            <w:r w:rsidRPr="003867DF">
              <w:rPr>
                <w:bCs/>
              </w:rPr>
              <w:t>LIST2</w:t>
            </w:r>
          </w:p>
        </w:tc>
        <w:tc>
          <w:tcPr>
            <w:tcW w:w="2700" w:type="dxa"/>
            <w:shd w:val="clear" w:color="auto" w:fill="auto"/>
          </w:tcPr>
          <w:p w:rsidRPr="003867DF" w:rsidR="00B4245D" w:rsidP="00FE2884" w:rsidRDefault="00B4245D" w14:paraId="6F04A424" w14:textId="77777777">
            <w:r w:rsidRPr="003867DF">
              <w:t xml:space="preserve">Liquidambar </w:t>
            </w:r>
            <w:proofErr w:type="spellStart"/>
            <w:r w:rsidRPr="003867DF">
              <w:t>styraciflua</w:t>
            </w:r>
            <w:proofErr w:type="spellEnd"/>
          </w:p>
        </w:tc>
        <w:tc>
          <w:tcPr>
            <w:tcW w:w="1860" w:type="dxa"/>
            <w:shd w:val="clear" w:color="auto" w:fill="auto"/>
          </w:tcPr>
          <w:p w:rsidRPr="003867DF" w:rsidR="00B4245D" w:rsidP="00FE2884" w:rsidRDefault="00B4245D" w14:paraId="2019EC9F" w14:textId="77777777">
            <w:r w:rsidRPr="003867DF">
              <w:t>Sweetgum</w:t>
            </w:r>
          </w:p>
        </w:tc>
        <w:tc>
          <w:tcPr>
            <w:tcW w:w="1956" w:type="dxa"/>
            <w:shd w:val="clear" w:color="auto" w:fill="auto"/>
          </w:tcPr>
          <w:p w:rsidRPr="003867DF" w:rsidR="00B4245D" w:rsidP="00FE2884" w:rsidRDefault="00B4245D" w14:paraId="1D9746D6" w14:textId="77777777">
            <w:r w:rsidRPr="003867DF">
              <w:t>Upper</w:t>
            </w:r>
          </w:p>
        </w:tc>
      </w:tr>
      <w:tr w:rsidRPr="003867DF" w:rsidR="00B4245D" w:rsidTr="00FE2884" w14:paraId="14D2107D" w14:textId="77777777">
        <w:tc>
          <w:tcPr>
            <w:tcW w:w="1056" w:type="dxa"/>
            <w:shd w:val="clear" w:color="auto" w:fill="auto"/>
          </w:tcPr>
          <w:p w:rsidRPr="003867DF" w:rsidR="00B4245D" w:rsidP="00FE2884" w:rsidRDefault="00B4245D" w14:paraId="46F33B85" w14:textId="77777777">
            <w:pPr>
              <w:rPr>
                <w:bCs/>
              </w:rPr>
            </w:pPr>
            <w:r w:rsidRPr="003867DF">
              <w:rPr>
                <w:bCs/>
              </w:rPr>
              <w:t>BENI</w:t>
            </w:r>
          </w:p>
        </w:tc>
        <w:tc>
          <w:tcPr>
            <w:tcW w:w="2700" w:type="dxa"/>
            <w:shd w:val="clear" w:color="auto" w:fill="auto"/>
          </w:tcPr>
          <w:p w:rsidRPr="003867DF" w:rsidR="00B4245D" w:rsidP="00FE2884" w:rsidRDefault="00B4245D" w14:paraId="7C3F3D85" w14:textId="77777777">
            <w:r w:rsidRPr="003867DF">
              <w:t xml:space="preserve">Betula </w:t>
            </w:r>
            <w:proofErr w:type="spellStart"/>
            <w:r w:rsidRPr="003867DF">
              <w:t>nigra</w:t>
            </w:r>
            <w:proofErr w:type="spellEnd"/>
          </w:p>
        </w:tc>
        <w:tc>
          <w:tcPr>
            <w:tcW w:w="1860" w:type="dxa"/>
            <w:shd w:val="clear" w:color="auto" w:fill="auto"/>
          </w:tcPr>
          <w:p w:rsidRPr="003867DF" w:rsidR="00B4245D" w:rsidP="00FE2884" w:rsidRDefault="00B4245D" w14:paraId="21282036" w14:textId="77777777">
            <w:r w:rsidRPr="003867DF">
              <w:t>River birch</w:t>
            </w:r>
          </w:p>
        </w:tc>
        <w:tc>
          <w:tcPr>
            <w:tcW w:w="1956" w:type="dxa"/>
            <w:shd w:val="clear" w:color="auto" w:fill="auto"/>
          </w:tcPr>
          <w:p w:rsidRPr="003867DF" w:rsidR="00B4245D" w:rsidP="00FE2884" w:rsidRDefault="00B4245D" w14:paraId="1B688C10" w14:textId="77777777">
            <w:r w:rsidRPr="003867DF">
              <w:t>Upper</w:t>
            </w:r>
          </w:p>
        </w:tc>
      </w:tr>
      <w:tr w:rsidRPr="003867DF" w:rsidR="00B4245D" w:rsidTr="00FE2884" w14:paraId="7F2B588D" w14:textId="77777777">
        <w:tc>
          <w:tcPr>
            <w:tcW w:w="1056" w:type="dxa"/>
            <w:shd w:val="clear" w:color="auto" w:fill="auto"/>
          </w:tcPr>
          <w:p w:rsidRPr="003867DF" w:rsidR="00B4245D" w:rsidP="00FE2884" w:rsidRDefault="00B4245D" w14:paraId="59CF5A9C" w14:textId="77777777">
            <w:pPr>
              <w:rPr>
                <w:bCs/>
              </w:rPr>
            </w:pPr>
            <w:r w:rsidRPr="003867DF">
              <w:rPr>
                <w:bCs/>
              </w:rPr>
              <w:t>CELA</w:t>
            </w:r>
          </w:p>
        </w:tc>
        <w:tc>
          <w:tcPr>
            <w:tcW w:w="2700" w:type="dxa"/>
            <w:shd w:val="clear" w:color="auto" w:fill="auto"/>
          </w:tcPr>
          <w:p w:rsidRPr="003867DF" w:rsidR="00B4245D" w:rsidP="00FE2884" w:rsidRDefault="00B4245D" w14:paraId="02D3EC4A" w14:textId="77777777">
            <w:proofErr w:type="spellStart"/>
            <w:r w:rsidRPr="003867DF">
              <w:t>Celtis</w:t>
            </w:r>
            <w:proofErr w:type="spellEnd"/>
            <w:r w:rsidRPr="003867DF">
              <w:t xml:space="preserve"> laevigata</w:t>
            </w:r>
          </w:p>
        </w:tc>
        <w:tc>
          <w:tcPr>
            <w:tcW w:w="1860" w:type="dxa"/>
            <w:shd w:val="clear" w:color="auto" w:fill="auto"/>
          </w:tcPr>
          <w:p w:rsidRPr="003867DF" w:rsidR="00B4245D" w:rsidP="00FE2884" w:rsidRDefault="00B4245D" w14:paraId="171C8FA7" w14:textId="77777777">
            <w:r w:rsidRPr="003867DF">
              <w:t>Sugarberry</w:t>
            </w:r>
          </w:p>
        </w:tc>
        <w:tc>
          <w:tcPr>
            <w:tcW w:w="1956" w:type="dxa"/>
            <w:shd w:val="clear" w:color="auto" w:fill="auto"/>
          </w:tcPr>
          <w:p w:rsidRPr="003867DF" w:rsidR="00B4245D" w:rsidP="00FE2884" w:rsidRDefault="00B4245D" w14:paraId="3DBFB90F" w14:textId="77777777">
            <w:r w:rsidRPr="003867DF">
              <w:t>Upper</w:t>
            </w:r>
          </w:p>
        </w:tc>
      </w:tr>
    </w:tbl>
    <w:p w:rsidR="00B4245D" w:rsidP="00B4245D" w:rsidRDefault="00B4245D" w14:paraId="3CF10CD6" w14:textId="77777777"/>
    <w:p w:rsidR="00B4245D" w:rsidP="00B4245D" w:rsidRDefault="00B4245D" w14:paraId="06865213" w14:textId="77777777">
      <w:pPr>
        <w:pStyle w:val="SClassInfoPara"/>
      </w:pPr>
      <w:r>
        <w:t>Description</w:t>
      </w:r>
    </w:p>
    <w:p w:rsidR="00B4245D" w:rsidP="00B4245D" w:rsidRDefault="00B4245D" w14:paraId="6A075EB1" w14:textId="0D2E23FE">
      <w:r>
        <w:t xml:space="preserve">Old tree </w:t>
      </w:r>
      <w:proofErr w:type="gramStart"/>
      <w:r>
        <w:t>fall</w:t>
      </w:r>
      <w:proofErr w:type="gramEnd"/>
      <w:r>
        <w:t xml:space="preserve"> gaps and other disturbed areas with closed canopy ranging from 30-70cm DBH. Shade</w:t>
      </w:r>
      <w:r w:rsidR="006B7E62">
        <w:t>-</w:t>
      </w:r>
      <w:r>
        <w:t>tolerant species in the understory. Occasionally with a pine</w:t>
      </w:r>
      <w:r w:rsidR="006B7E62">
        <w:t>-</w:t>
      </w:r>
      <w:r>
        <w:t xml:space="preserve">dominated overstory.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Stand-replacing wind and/or ice damage (hurricanes, tornados, and ice storms) would occur. Light, creeping surface fire is likely. Replacement fire is likely only in extremely dry years.</w:t>
      </w:r>
    </w:p>
    <w:p w:rsidR="00B4245D" w:rsidP="00B4245D" w:rsidRDefault="00B4245D" w14:paraId="37C8AA8E" w14:textId="77777777"/>
    <w:p>
      <w:r>
        <w:rPr>
          <w:i/>
          <w:u w:val="single"/>
        </w:rPr>
        <w:t>Maximum Tree Size Class</w:t>
      </w:r>
      <w:br/>
      <w:r>
        <w:t>Medium 9-21" DBH</w:t>
      </w:r>
    </w:p>
    <w:p w:rsidR="00B4245D" w:rsidP="00B4245D" w:rsidRDefault="00B4245D" w14:paraId="2843E5E6"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4245D" w:rsidP="00B4245D" w:rsidRDefault="00B4245D" w14:paraId="24DB2B6C" w14:textId="77777777"/>
    <w:p w:rsidR="00B4245D" w:rsidP="00B4245D" w:rsidRDefault="00B4245D" w14:paraId="071D98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3867DF" w:rsidR="00B4245D" w:rsidTr="00FE2884" w14:paraId="62117496" w14:textId="77777777">
        <w:tc>
          <w:tcPr>
            <w:tcW w:w="1056" w:type="dxa"/>
            <w:tcBorders>
              <w:top w:val="single" w:color="auto" w:sz="2" w:space="0"/>
              <w:bottom w:val="single" w:color="000000" w:sz="12" w:space="0"/>
            </w:tcBorders>
            <w:shd w:val="clear" w:color="auto" w:fill="auto"/>
          </w:tcPr>
          <w:p w:rsidRPr="003867DF" w:rsidR="00B4245D" w:rsidP="00FE2884" w:rsidRDefault="00B4245D" w14:paraId="157E2CD5" w14:textId="77777777">
            <w:pPr>
              <w:rPr>
                <w:b/>
                <w:bCs/>
              </w:rPr>
            </w:pPr>
            <w:r w:rsidRPr="003867DF">
              <w:rPr>
                <w:b/>
                <w:bCs/>
              </w:rPr>
              <w:t>Symbol</w:t>
            </w:r>
          </w:p>
        </w:tc>
        <w:tc>
          <w:tcPr>
            <w:tcW w:w="2400" w:type="dxa"/>
            <w:tcBorders>
              <w:top w:val="single" w:color="auto" w:sz="2" w:space="0"/>
              <w:bottom w:val="single" w:color="000000" w:sz="12" w:space="0"/>
            </w:tcBorders>
            <w:shd w:val="clear" w:color="auto" w:fill="auto"/>
          </w:tcPr>
          <w:p w:rsidRPr="003867DF" w:rsidR="00B4245D" w:rsidP="00FE2884" w:rsidRDefault="00B4245D" w14:paraId="248A92FD" w14:textId="77777777">
            <w:pPr>
              <w:rPr>
                <w:b/>
                <w:bCs/>
              </w:rPr>
            </w:pPr>
            <w:r w:rsidRPr="003867DF">
              <w:rPr>
                <w:b/>
                <w:bCs/>
              </w:rPr>
              <w:t>Scientific Name</w:t>
            </w:r>
          </w:p>
        </w:tc>
        <w:tc>
          <w:tcPr>
            <w:tcW w:w="2292" w:type="dxa"/>
            <w:tcBorders>
              <w:top w:val="single" w:color="auto" w:sz="2" w:space="0"/>
              <w:bottom w:val="single" w:color="000000" w:sz="12" w:space="0"/>
            </w:tcBorders>
            <w:shd w:val="clear" w:color="auto" w:fill="auto"/>
          </w:tcPr>
          <w:p w:rsidRPr="003867DF" w:rsidR="00B4245D" w:rsidP="00FE2884" w:rsidRDefault="00B4245D" w14:paraId="7335C2CF" w14:textId="77777777">
            <w:pPr>
              <w:rPr>
                <w:b/>
                <w:bCs/>
              </w:rPr>
            </w:pPr>
            <w:r w:rsidRPr="003867DF">
              <w:rPr>
                <w:b/>
                <w:bCs/>
              </w:rPr>
              <w:t>Common Name</w:t>
            </w:r>
          </w:p>
        </w:tc>
        <w:tc>
          <w:tcPr>
            <w:tcW w:w="1956" w:type="dxa"/>
            <w:tcBorders>
              <w:top w:val="single" w:color="auto" w:sz="2" w:space="0"/>
              <w:bottom w:val="single" w:color="000000" w:sz="12" w:space="0"/>
            </w:tcBorders>
            <w:shd w:val="clear" w:color="auto" w:fill="auto"/>
          </w:tcPr>
          <w:p w:rsidRPr="003867DF" w:rsidR="00B4245D" w:rsidP="00FE2884" w:rsidRDefault="00B4245D" w14:paraId="707F634D" w14:textId="77777777">
            <w:pPr>
              <w:rPr>
                <w:b/>
                <w:bCs/>
              </w:rPr>
            </w:pPr>
            <w:r w:rsidRPr="003867DF">
              <w:rPr>
                <w:b/>
                <w:bCs/>
              </w:rPr>
              <w:t>Canopy Position</w:t>
            </w:r>
          </w:p>
        </w:tc>
      </w:tr>
      <w:tr w:rsidRPr="003867DF" w:rsidR="00B4245D" w:rsidTr="00FE2884" w14:paraId="3F8886C1" w14:textId="77777777">
        <w:tc>
          <w:tcPr>
            <w:tcW w:w="1056" w:type="dxa"/>
            <w:tcBorders>
              <w:top w:val="single" w:color="000000" w:sz="12" w:space="0"/>
            </w:tcBorders>
            <w:shd w:val="clear" w:color="auto" w:fill="auto"/>
          </w:tcPr>
          <w:p w:rsidRPr="003867DF" w:rsidR="00B4245D" w:rsidP="00FE2884" w:rsidRDefault="00B4245D" w14:paraId="52B282D2" w14:textId="77777777">
            <w:pPr>
              <w:rPr>
                <w:bCs/>
              </w:rPr>
            </w:pPr>
            <w:r w:rsidRPr="003867DF">
              <w:rPr>
                <w:bCs/>
              </w:rPr>
              <w:t>PLOC</w:t>
            </w:r>
          </w:p>
        </w:tc>
        <w:tc>
          <w:tcPr>
            <w:tcW w:w="2400" w:type="dxa"/>
            <w:tcBorders>
              <w:top w:val="single" w:color="000000" w:sz="12" w:space="0"/>
            </w:tcBorders>
            <w:shd w:val="clear" w:color="auto" w:fill="auto"/>
          </w:tcPr>
          <w:p w:rsidRPr="003867DF" w:rsidR="00B4245D" w:rsidP="00FE2884" w:rsidRDefault="00B4245D" w14:paraId="25519472" w14:textId="77777777">
            <w:proofErr w:type="spellStart"/>
            <w:r w:rsidRPr="003867DF">
              <w:t>Platanus</w:t>
            </w:r>
            <w:proofErr w:type="spellEnd"/>
            <w:r w:rsidRPr="003867DF">
              <w:t xml:space="preserve"> </w:t>
            </w:r>
            <w:proofErr w:type="spellStart"/>
            <w:r w:rsidRPr="003867DF">
              <w:t>occidentalis</w:t>
            </w:r>
            <w:proofErr w:type="spellEnd"/>
          </w:p>
        </w:tc>
        <w:tc>
          <w:tcPr>
            <w:tcW w:w="2292" w:type="dxa"/>
            <w:tcBorders>
              <w:top w:val="single" w:color="000000" w:sz="12" w:space="0"/>
            </w:tcBorders>
            <w:shd w:val="clear" w:color="auto" w:fill="auto"/>
          </w:tcPr>
          <w:p w:rsidRPr="003867DF" w:rsidR="00B4245D" w:rsidP="00FE2884" w:rsidRDefault="00B4245D" w14:paraId="45B8B14E" w14:textId="77777777">
            <w:r w:rsidRPr="003867DF">
              <w:t>American sycamore</w:t>
            </w:r>
          </w:p>
        </w:tc>
        <w:tc>
          <w:tcPr>
            <w:tcW w:w="1956" w:type="dxa"/>
            <w:tcBorders>
              <w:top w:val="single" w:color="000000" w:sz="12" w:space="0"/>
            </w:tcBorders>
            <w:shd w:val="clear" w:color="auto" w:fill="auto"/>
          </w:tcPr>
          <w:p w:rsidRPr="003867DF" w:rsidR="00B4245D" w:rsidP="00FE2884" w:rsidRDefault="00B4245D" w14:paraId="5976D9A5" w14:textId="77777777">
            <w:r w:rsidRPr="003867DF">
              <w:t>Upper</w:t>
            </w:r>
          </w:p>
        </w:tc>
      </w:tr>
      <w:tr w:rsidRPr="003867DF" w:rsidR="00B4245D" w:rsidTr="00FE2884" w14:paraId="6996CAA0" w14:textId="77777777">
        <w:tc>
          <w:tcPr>
            <w:tcW w:w="1056" w:type="dxa"/>
            <w:shd w:val="clear" w:color="auto" w:fill="auto"/>
          </w:tcPr>
          <w:p w:rsidRPr="003867DF" w:rsidR="00B4245D" w:rsidP="00FE2884" w:rsidRDefault="00B4245D" w14:paraId="73A65E98" w14:textId="77777777">
            <w:pPr>
              <w:rPr>
                <w:bCs/>
              </w:rPr>
            </w:pPr>
            <w:r w:rsidRPr="003867DF">
              <w:rPr>
                <w:bCs/>
              </w:rPr>
              <w:t>CELA</w:t>
            </w:r>
          </w:p>
        </w:tc>
        <w:tc>
          <w:tcPr>
            <w:tcW w:w="2400" w:type="dxa"/>
            <w:shd w:val="clear" w:color="auto" w:fill="auto"/>
          </w:tcPr>
          <w:p w:rsidRPr="003867DF" w:rsidR="00B4245D" w:rsidP="00FE2884" w:rsidRDefault="00B4245D" w14:paraId="5087EE2B" w14:textId="77777777">
            <w:proofErr w:type="spellStart"/>
            <w:r w:rsidRPr="003867DF">
              <w:t>Celtis</w:t>
            </w:r>
            <w:proofErr w:type="spellEnd"/>
            <w:r w:rsidRPr="003867DF">
              <w:t xml:space="preserve"> laevigata</w:t>
            </w:r>
          </w:p>
        </w:tc>
        <w:tc>
          <w:tcPr>
            <w:tcW w:w="2292" w:type="dxa"/>
            <w:shd w:val="clear" w:color="auto" w:fill="auto"/>
          </w:tcPr>
          <w:p w:rsidRPr="003867DF" w:rsidR="00B4245D" w:rsidP="00FE2884" w:rsidRDefault="00B4245D" w14:paraId="09C8D8B1" w14:textId="77777777">
            <w:r w:rsidRPr="003867DF">
              <w:t>Sugarberry</w:t>
            </w:r>
          </w:p>
        </w:tc>
        <w:tc>
          <w:tcPr>
            <w:tcW w:w="1956" w:type="dxa"/>
            <w:shd w:val="clear" w:color="auto" w:fill="auto"/>
          </w:tcPr>
          <w:p w:rsidRPr="003867DF" w:rsidR="00B4245D" w:rsidP="00FE2884" w:rsidRDefault="00B4245D" w14:paraId="792DB572" w14:textId="77777777">
            <w:r w:rsidRPr="003867DF">
              <w:t>Upper</w:t>
            </w:r>
          </w:p>
        </w:tc>
      </w:tr>
      <w:tr w:rsidRPr="003867DF" w:rsidR="00B4245D" w:rsidTr="00FE2884" w14:paraId="27B7B39E" w14:textId="77777777">
        <w:tc>
          <w:tcPr>
            <w:tcW w:w="1056" w:type="dxa"/>
            <w:shd w:val="clear" w:color="auto" w:fill="auto"/>
          </w:tcPr>
          <w:p w:rsidRPr="003867DF" w:rsidR="00B4245D" w:rsidP="00FE2884" w:rsidRDefault="00B4245D" w14:paraId="58E851D6" w14:textId="77777777">
            <w:pPr>
              <w:rPr>
                <w:bCs/>
              </w:rPr>
            </w:pPr>
            <w:r w:rsidRPr="003867DF">
              <w:rPr>
                <w:bCs/>
              </w:rPr>
              <w:t>FAGR</w:t>
            </w:r>
          </w:p>
        </w:tc>
        <w:tc>
          <w:tcPr>
            <w:tcW w:w="2400" w:type="dxa"/>
            <w:shd w:val="clear" w:color="auto" w:fill="auto"/>
          </w:tcPr>
          <w:p w:rsidRPr="003867DF" w:rsidR="00B4245D" w:rsidP="00FE2884" w:rsidRDefault="00B4245D" w14:paraId="6398664B" w14:textId="77777777">
            <w:r w:rsidRPr="003867DF">
              <w:t xml:space="preserve">Fagus </w:t>
            </w:r>
            <w:proofErr w:type="spellStart"/>
            <w:r w:rsidRPr="003867DF">
              <w:t>grandifolia</w:t>
            </w:r>
            <w:proofErr w:type="spellEnd"/>
          </w:p>
        </w:tc>
        <w:tc>
          <w:tcPr>
            <w:tcW w:w="2292" w:type="dxa"/>
            <w:shd w:val="clear" w:color="auto" w:fill="auto"/>
          </w:tcPr>
          <w:p w:rsidRPr="003867DF" w:rsidR="00B4245D" w:rsidP="00FE2884" w:rsidRDefault="00B4245D" w14:paraId="68992622" w14:textId="77777777">
            <w:r w:rsidRPr="003867DF">
              <w:t>American beech</w:t>
            </w:r>
          </w:p>
        </w:tc>
        <w:tc>
          <w:tcPr>
            <w:tcW w:w="1956" w:type="dxa"/>
            <w:shd w:val="clear" w:color="auto" w:fill="auto"/>
          </w:tcPr>
          <w:p w:rsidRPr="003867DF" w:rsidR="00B4245D" w:rsidP="00FE2884" w:rsidRDefault="00B4245D" w14:paraId="5658CCDA" w14:textId="77777777">
            <w:r w:rsidRPr="003867DF">
              <w:t>Upper</w:t>
            </w:r>
          </w:p>
        </w:tc>
      </w:tr>
      <w:tr w:rsidRPr="003867DF" w:rsidR="00B4245D" w:rsidTr="00FE2884" w14:paraId="5CCD7735" w14:textId="77777777">
        <w:tc>
          <w:tcPr>
            <w:tcW w:w="1056" w:type="dxa"/>
            <w:shd w:val="clear" w:color="auto" w:fill="auto"/>
          </w:tcPr>
          <w:p w:rsidRPr="003867DF" w:rsidR="00B4245D" w:rsidP="00FE2884" w:rsidRDefault="00B4245D" w14:paraId="4D7287DE" w14:textId="77777777">
            <w:pPr>
              <w:rPr>
                <w:bCs/>
              </w:rPr>
            </w:pPr>
            <w:r w:rsidRPr="003867DF">
              <w:rPr>
                <w:bCs/>
              </w:rPr>
              <w:t>BENI</w:t>
            </w:r>
          </w:p>
        </w:tc>
        <w:tc>
          <w:tcPr>
            <w:tcW w:w="2400" w:type="dxa"/>
            <w:shd w:val="clear" w:color="auto" w:fill="auto"/>
          </w:tcPr>
          <w:p w:rsidRPr="003867DF" w:rsidR="00B4245D" w:rsidP="00FE2884" w:rsidRDefault="00B4245D" w14:paraId="3DD336D3" w14:textId="77777777">
            <w:r w:rsidRPr="003867DF">
              <w:t xml:space="preserve">Betula </w:t>
            </w:r>
            <w:proofErr w:type="spellStart"/>
            <w:r w:rsidRPr="003867DF">
              <w:t>nigra</w:t>
            </w:r>
            <w:proofErr w:type="spellEnd"/>
          </w:p>
        </w:tc>
        <w:tc>
          <w:tcPr>
            <w:tcW w:w="2292" w:type="dxa"/>
            <w:shd w:val="clear" w:color="auto" w:fill="auto"/>
          </w:tcPr>
          <w:p w:rsidRPr="003867DF" w:rsidR="00B4245D" w:rsidP="00FE2884" w:rsidRDefault="00B4245D" w14:paraId="6AEB1B0F" w14:textId="77777777">
            <w:r w:rsidRPr="003867DF">
              <w:t>River birch</w:t>
            </w:r>
          </w:p>
        </w:tc>
        <w:tc>
          <w:tcPr>
            <w:tcW w:w="1956" w:type="dxa"/>
            <w:shd w:val="clear" w:color="auto" w:fill="auto"/>
          </w:tcPr>
          <w:p w:rsidRPr="003867DF" w:rsidR="00B4245D" w:rsidP="00FE2884" w:rsidRDefault="00B4245D" w14:paraId="587A098E" w14:textId="77777777">
            <w:r w:rsidRPr="003867DF">
              <w:t>Upper</w:t>
            </w:r>
          </w:p>
        </w:tc>
      </w:tr>
    </w:tbl>
    <w:p w:rsidR="00B4245D" w:rsidP="00B4245D" w:rsidRDefault="00B4245D" w14:paraId="5163184D" w14:textId="77777777"/>
    <w:p w:rsidR="00B4245D" w:rsidP="00B4245D" w:rsidRDefault="00B4245D" w14:paraId="61A818F6" w14:textId="77777777">
      <w:pPr>
        <w:pStyle w:val="SClassInfoPara"/>
      </w:pPr>
      <w:r>
        <w:t>Description</w:t>
      </w:r>
    </w:p>
    <w:p w:rsidR="00B4245D" w:rsidP="00B4245D" w:rsidRDefault="00B4245D" w14:paraId="08D29127" w14:textId="3E276CBD">
      <w:r>
        <w:t xml:space="preserve">Similar overstory but without well-developed </w:t>
      </w:r>
      <w:proofErr w:type="spellStart"/>
      <w:r>
        <w:t>midstory</w:t>
      </w:r>
      <w:proofErr w:type="spellEnd"/>
      <w:r>
        <w:t xml:space="preserve"> or understory. Grasses will also be present. Occasionally with a pine</w:t>
      </w:r>
      <w:r w:rsidR="006B7E62">
        <w:t>-</w:t>
      </w:r>
      <w:r>
        <w:t xml:space="preserve">dominated overstory.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(reversed in the VDDT model). Stand-replacing wind and/or ice damage (hurricanes, tornados, and ice storms) would occur. Light, creeping surface fire is likely. Replacement fire is likely only in extremely dry years.</w:t>
      </w:r>
    </w:p>
    <w:p w:rsidR="00B4245D" w:rsidP="00B4245D" w:rsidRDefault="00B4245D" w14:paraId="11173B58" w14:textId="77777777"/>
    <w:p>
      <w:r>
        <w:rPr>
          <w:i/>
          <w:u w:val="single"/>
        </w:rPr>
        <w:t>Maximum Tree Size Class</w:t>
      </w:r>
      <w:br/>
      <w:r>
        <w:t>Medium 9-21" DBH</w:t>
      </w:r>
    </w:p>
    <w:p w:rsidR="00B4245D" w:rsidP="00B4245D" w:rsidRDefault="00B4245D" w14:paraId="434C5EF5" w14:textId="77777777">
      <w:pPr>
        <w:pStyle w:val="InfoPara"/>
        <w:pBdr>
          <w:top w:val="single" w:color="auto" w:sz="4" w:space="1"/>
        </w:pBdr>
      </w:pPr>
      <w:r xmlns:w="http://schemas.openxmlformats.org/wordprocessingml/2006/main">
        <w:t>Class D</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4245D" w:rsidP="00B4245D" w:rsidRDefault="00B4245D" w14:paraId="39D239B0" w14:textId="77777777"/>
    <w:p w:rsidR="00B4245D" w:rsidP="00B4245D" w:rsidRDefault="00B4245D" w14:paraId="50FBFA6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3867DF" w:rsidR="00B4245D" w:rsidTr="00FE2884" w14:paraId="021EA9BD" w14:textId="77777777">
        <w:tc>
          <w:tcPr>
            <w:tcW w:w="1056" w:type="dxa"/>
            <w:tcBorders>
              <w:top w:val="single" w:color="auto" w:sz="2" w:space="0"/>
              <w:bottom w:val="single" w:color="000000" w:sz="12" w:space="0"/>
            </w:tcBorders>
            <w:shd w:val="clear" w:color="auto" w:fill="auto"/>
          </w:tcPr>
          <w:p w:rsidRPr="003867DF" w:rsidR="00B4245D" w:rsidP="00FE2884" w:rsidRDefault="00B4245D" w14:paraId="6DC1A5EB" w14:textId="77777777">
            <w:pPr>
              <w:rPr>
                <w:b/>
                <w:bCs/>
              </w:rPr>
            </w:pPr>
            <w:r w:rsidRPr="003867DF">
              <w:rPr>
                <w:b/>
                <w:bCs/>
              </w:rPr>
              <w:lastRenderedPageBreak/>
              <w:t>Symbol</w:t>
            </w:r>
          </w:p>
        </w:tc>
        <w:tc>
          <w:tcPr>
            <w:tcW w:w="2400" w:type="dxa"/>
            <w:tcBorders>
              <w:top w:val="single" w:color="auto" w:sz="2" w:space="0"/>
              <w:bottom w:val="single" w:color="000000" w:sz="12" w:space="0"/>
            </w:tcBorders>
            <w:shd w:val="clear" w:color="auto" w:fill="auto"/>
          </w:tcPr>
          <w:p w:rsidRPr="003867DF" w:rsidR="00B4245D" w:rsidP="00FE2884" w:rsidRDefault="00B4245D" w14:paraId="39070F2C" w14:textId="77777777">
            <w:pPr>
              <w:rPr>
                <w:b/>
                <w:bCs/>
              </w:rPr>
            </w:pPr>
            <w:r w:rsidRPr="003867DF">
              <w:rPr>
                <w:b/>
                <w:bCs/>
              </w:rPr>
              <w:t>Scientific Name</w:t>
            </w:r>
          </w:p>
        </w:tc>
        <w:tc>
          <w:tcPr>
            <w:tcW w:w="2292" w:type="dxa"/>
            <w:tcBorders>
              <w:top w:val="single" w:color="auto" w:sz="2" w:space="0"/>
              <w:bottom w:val="single" w:color="000000" w:sz="12" w:space="0"/>
            </w:tcBorders>
            <w:shd w:val="clear" w:color="auto" w:fill="auto"/>
          </w:tcPr>
          <w:p w:rsidRPr="003867DF" w:rsidR="00B4245D" w:rsidP="00FE2884" w:rsidRDefault="00B4245D" w14:paraId="5EDDECEA" w14:textId="77777777">
            <w:pPr>
              <w:rPr>
                <w:b/>
                <w:bCs/>
              </w:rPr>
            </w:pPr>
            <w:r w:rsidRPr="003867DF">
              <w:rPr>
                <w:b/>
                <w:bCs/>
              </w:rPr>
              <w:t>Common Name</w:t>
            </w:r>
          </w:p>
        </w:tc>
        <w:tc>
          <w:tcPr>
            <w:tcW w:w="1956" w:type="dxa"/>
            <w:tcBorders>
              <w:top w:val="single" w:color="auto" w:sz="2" w:space="0"/>
              <w:bottom w:val="single" w:color="000000" w:sz="12" w:space="0"/>
            </w:tcBorders>
            <w:shd w:val="clear" w:color="auto" w:fill="auto"/>
          </w:tcPr>
          <w:p w:rsidRPr="003867DF" w:rsidR="00B4245D" w:rsidP="00FE2884" w:rsidRDefault="00B4245D" w14:paraId="02D6B65C" w14:textId="77777777">
            <w:pPr>
              <w:rPr>
                <w:b/>
                <w:bCs/>
              </w:rPr>
            </w:pPr>
            <w:r w:rsidRPr="003867DF">
              <w:rPr>
                <w:b/>
                <w:bCs/>
              </w:rPr>
              <w:t>Canopy Position</w:t>
            </w:r>
          </w:p>
        </w:tc>
      </w:tr>
      <w:tr w:rsidRPr="003867DF" w:rsidR="00B4245D" w:rsidTr="00FE2884" w14:paraId="4F0FEC71" w14:textId="77777777">
        <w:tc>
          <w:tcPr>
            <w:tcW w:w="1056" w:type="dxa"/>
            <w:tcBorders>
              <w:top w:val="single" w:color="000000" w:sz="12" w:space="0"/>
            </w:tcBorders>
            <w:shd w:val="clear" w:color="auto" w:fill="auto"/>
          </w:tcPr>
          <w:p w:rsidRPr="003867DF" w:rsidR="00B4245D" w:rsidP="00FE2884" w:rsidRDefault="00B4245D" w14:paraId="6D62619F" w14:textId="77777777">
            <w:pPr>
              <w:rPr>
                <w:bCs/>
              </w:rPr>
            </w:pPr>
            <w:r w:rsidRPr="003867DF">
              <w:rPr>
                <w:bCs/>
              </w:rPr>
              <w:t>PLOC</w:t>
            </w:r>
          </w:p>
        </w:tc>
        <w:tc>
          <w:tcPr>
            <w:tcW w:w="2400" w:type="dxa"/>
            <w:tcBorders>
              <w:top w:val="single" w:color="000000" w:sz="12" w:space="0"/>
            </w:tcBorders>
            <w:shd w:val="clear" w:color="auto" w:fill="auto"/>
          </w:tcPr>
          <w:p w:rsidRPr="003867DF" w:rsidR="00B4245D" w:rsidP="00FE2884" w:rsidRDefault="00B4245D" w14:paraId="7247F6CE" w14:textId="77777777">
            <w:proofErr w:type="spellStart"/>
            <w:r w:rsidRPr="003867DF">
              <w:t>Platanus</w:t>
            </w:r>
            <w:proofErr w:type="spellEnd"/>
            <w:r w:rsidRPr="003867DF">
              <w:t xml:space="preserve"> </w:t>
            </w:r>
            <w:proofErr w:type="spellStart"/>
            <w:r w:rsidRPr="003867DF">
              <w:t>occidentalis</w:t>
            </w:r>
            <w:proofErr w:type="spellEnd"/>
          </w:p>
        </w:tc>
        <w:tc>
          <w:tcPr>
            <w:tcW w:w="2292" w:type="dxa"/>
            <w:tcBorders>
              <w:top w:val="single" w:color="000000" w:sz="12" w:space="0"/>
            </w:tcBorders>
            <w:shd w:val="clear" w:color="auto" w:fill="auto"/>
          </w:tcPr>
          <w:p w:rsidRPr="003867DF" w:rsidR="00B4245D" w:rsidP="00FE2884" w:rsidRDefault="00B4245D" w14:paraId="4DD444AE" w14:textId="77777777">
            <w:r w:rsidRPr="003867DF">
              <w:t>American sycamore</w:t>
            </w:r>
          </w:p>
        </w:tc>
        <w:tc>
          <w:tcPr>
            <w:tcW w:w="1956" w:type="dxa"/>
            <w:tcBorders>
              <w:top w:val="single" w:color="000000" w:sz="12" w:space="0"/>
            </w:tcBorders>
            <w:shd w:val="clear" w:color="auto" w:fill="auto"/>
          </w:tcPr>
          <w:p w:rsidRPr="003867DF" w:rsidR="00B4245D" w:rsidP="00FE2884" w:rsidRDefault="00B4245D" w14:paraId="635BAD30" w14:textId="77777777">
            <w:r w:rsidRPr="003867DF">
              <w:t>Upper</w:t>
            </w:r>
          </w:p>
        </w:tc>
      </w:tr>
      <w:tr w:rsidRPr="003867DF" w:rsidR="00B4245D" w:rsidTr="00FE2884" w14:paraId="3D82EB8A" w14:textId="77777777">
        <w:tc>
          <w:tcPr>
            <w:tcW w:w="1056" w:type="dxa"/>
            <w:shd w:val="clear" w:color="auto" w:fill="auto"/>
          </w:tcPr>
          <w:p w:rsidRPr="003867DF" w:rsidR="00B4245D" w:rsidP="00FE2884" w:rsidRDefault="00B4245D" w14:paraId="30EE9B5F" w14:textId="77777777">
            <w:pPr>
              <w:rPr>
                <w:bCs/>
              </w:rPr>
            </w:pPr>
            <w:r w:rsidRPr="003867DF">
              <w:rPr>
                <w:bCs/>
              </w:rPr>
              <w:t>CELA</w:t>
            </w:r>
          </w:p>
        </w:tc>
        <w:tc>
          <w:tcPr>
            <w:tcW w:w="2400" w:type="dxa"/>
            <w:shd w:val="clear" w:color="auto" w:fill="auto"/>
          </w:tcPr>
          <w:p w:rsidRPr="003867DF" w:rsidR="00B4245D" w:rsidP="00FE2884" w:rsidRDefault="00B4245D" w14:paraId="4CCB49B4" w14:textId="77777777">
            <w:proofErr w:type="spellStart"/>
            <w:r w:rsidRPr="003867DF">
              <w:t>Celtis</w:t>
            </w:r>
            <w:proofErr w:type="spellEnd"/>
            <w:r w:rsidRPr="003867DF">
              <w:t xml:space="preserve"> laevigata</w:t>
            </w:r>
          </w:p>
        </w:tc>
        <w:tc>
          <w:tcPr>
            <w:tcW w:w="2292" w:type="dxa"/>
            <w:shd w:val="clear" w:color="auto" w:fill="auto"/>
          </w:tcPr>
          <w:p w:rsidRPr="003867DF" w:rsidR="00B4245D" w:rsidP="00FE2884" w:rsidRDefault="00B4245D" w14:paraId="2DD74F17" w14:textId="77777777">
            <w:r w:rsidRPr="003867DF">
              <w:t>Sugarberry</w:t>
            </w:r>
          </w:p>
        </w:tc>
        <w:tc>
          <w:tcPr>
            <w:tcW w:w="1956" w:type="dxa"/>
            <w:shd w:val="clear" w:color="auto" w:fill="auto"/>
          </w:tcPr>
          <w:p w:rsidRPr="003867DF" w:rsidR="00B4245D" w:rsidP="00FE2884" w:rsidRDefault="00B4245D" w14:paraId="3801F0E2" w14:textId="77777777">
            <w:r w:rsidRPr="003867DF">
              <w:t>Upper</w:t>
            </w:r>
          </w:p>
        </w:tc>
      </w:tr>
      <w:tr w:rsidRPr="003867DF" w:rsidR="00B4245D" w:rsidTr="00FE2884" w14:paraId="5BDC36A0" w14:textId="77777777">
        <w:tc>
          <w:tcPr>
            <w:tcW w:w="1056" w:type="dxa"/>
            <w:shd w:val="clear" w:color="auto" w:fill="auto"/>
          </w:tcPr>
          <w:p w:rsidRPr="003867DF" w:rsidR="00B4245D" w:rsidP="00FE2884" w:rsidRDefault="00B4245D" w14:paraId="6292D403" w14:textId="77777777">
            <w:pPr>
              <w:rPr>
                <w:bCs/>
              </w:rPr>
            </w:pPr>
            <w:r w:rsidRPr="003867DF">
              <w:rPr>
                <w:bCs/>
              </w:rPr>
              <w:t>FAGR</w:t>
            </w:r>
          </w:p>
        </w:tc>
        <w:tc>
          <w:tcPr>
            <w:tcW w:w="2400" w:type="dxa"/>
            <w:shd w:val="clear" w:color="auto" w:fill="auto"/>
          </w:tcPr>
          <w:p w:rsidRPr="003867DF" w:rsidR="00B4245D" w:rsidP="00FE2884" w:rsidRDefault="00B4245D" w14:paraId="35DC70D9" w14:textId="77777777">
            <w:r w:rsidRPr="003867DF">
              <w:t xml:space="preserve">Fagus </w:t>
            </w:r>
            <w:proofErr w:type="spellStart"/>
            <w:r w:rsidRPr="003867DF">
              <w:t>grandifolia</w:t>
            </w:r>
            <w:proofErr w:type="spellEnd"/>
          </w:p>
        </w:tc>
        <w:tc>
          <w:tcPr>
            <w:tcW w:w="2292" w:type="dxa"/>
            <w:shd w:val="clear" w:color="auto" w:fill="auto"/>
          </w:tcPr>
          <w:p w:rsidRPr="003867DF" w:rsidR="00B4245D" w:rsidP="00FE2884" w:rsidRDefault="00B4245D" w14:paraId="64E2150A" w14:textId="77777777">
            <w:r w:rsidRPr="003867DF">
              <w:t>American beech</w:t>
            </w:r>
          </w:p>
        </w:tc>
        <w:tc>
          <w:tcPr>
            <w:tcW w:w="1956" w:type="dxa"/>
            <w:shd w:val="clear" w:color="auto" w:fill="auto"/>
          </w:tcPr>
          <w:p w:rsidRPr="003867DF" w:rsidR="00B4245D" w:rsidP="00FE2884" w:rsidRDefault="00B4245D" w14:paraId="504E032A" w14:textId="77777777">
            <w:r w:rsidRPr="003867DF">
              <w:t>Upper</w:t>
            </w:r>
          </w:p>
        </w:tc>
      </w:tr>
      <w:tr w:rsidRPr="003867DF" w:rsidR="00B4245D" w:rsidTr="00FE2884" w14:paraId="3139BFED" w14:textId="77777777">
        <w:tc>
          <w:tcPr>
            <w:tcW w:w="1056" w:type="dxa"/>
            <w:shd w:val="clear" w:color="auto" w:fill="auto"/>
          </w:tcPr>
          <w:p w:rsidRPr="003867DF" w:rsidR="00B4245D" w:rsidP="00FE2884" w:rsidRDefault="00B4245D" w14:paraId="2A288632" w14:textId="77777777">
            <w:pPr>
              <w:rPr>
                <w:bCs/>
              </w:rPr>
            </w:pPr>
            <w:r w:rsidRPr="003867DF">
              <w:rPr>
                <w:bCs/>
              </w:rPr>
              <w:t>BENI</w:t>
            </w:r>
          </w:p>
        </w:tc>
        <w:tc>
          <w:tcPr>
            <w:tcW w:w="2400" w:type="dxa"/>
            <w:shd w:val="clear" w:color="auto" w:fill="auto"/>
          </w:tcPr>
          <w:p w:rsidRPr="003867DF" w:rsidR="00B4245D" w:rsidP="00FE2884" w:rsidRDefault="00B4245D" w14:paraId="6FB0FF7B" w14:textId="77777777">
            <w:r w:rsidRPr="003867DF">
              <w:t xml:space="preserve">Betula </w:t>
            </w:r>
            <w:proofErr w:type="spellStart"/>
            <w:r w:rsidRPr="003867DF">
              <w:t>nigra</w:t>
            </w:r>
            <w:proofErr w:type="spellEnd"/>
          </w:p>
        </w:tc>
        <w:tc>
          <w:tcPr>
            <w:tcW w:w="2292" w:type="dxa"/>
            <w:shd w:val="clear" w:color="auto" w:fill="auto"/>
          </w:tcPr>
          <w:p w:rsidRPr="003867DF" w:rsidR="00B4245D" w:rsidP="00FE2884" w:rsidRDefault="00B4245D" w14:paraId="74461149" w14:textId="77777777">
            <w:r w:rsidRPr="003867DF">
              <w:t>River birch</w:t>
            </w:r>
          </w:p>
        </w:tc>
        <w:tc>
          <w:tcPr>
            <w:tcW w:w="1956" w:type="dxa"/>
            <w:shd w:val="clear" w:color="auto" w:fill="auto"/>
          </w:tcPr>
          <w:p w:rsidRPr="003867DF" w:rsidR="00B4245D" w:rsidP="00FE2884" w:rsidRDefault="00B4245D" w14:paraId="3F12043F" w14:textId="77777777">
            <w:r w:rsidRPr="003867DF">
              <w:t>Upper</w:t>
            </w:r>
          </w:p>
        </w:tc>
      </w:tr>
    </w:tbl>
    <w:p w:rsidR="00B4245D" w:rsidP="00B4245D" w:rsidRDefault="00B4245D" w14:paraId="0F84B52D" w14:textId="77777777"/>
    <w:p w:rsidR="00B4245D" w:rsidP="00B4245D" w:rsidRDefault="00B4245D" w14:paraId="71273D29" w14:textId="77777777">
      <w:pPr>
        <w:pStyle w:val="SClassInfoPara"/>
      </w:pPr>
      <w:r>
        <w:t>Description</w:t>
      </w:r>
    </w:p>
    <w:p w:rsidR="00B4245D" w:rsidP="00B4245D" w:rsidRDefault="00B4245D" w14:paraId="0962487B" w14:textId="77777777">
      <w:r>
        <w:t xml:space="preserve">More of a closed canopy than C with minimal </w:t>
      </w:r>
      <w:proofErr w:type="spellStart"/>
      <w:r>
        <w:t>midstory</w:t>
      </w:r>
      <w:proofErr w:type="spellEnd"/>
      <w:r>
        <w:t xml:space="preserve"> and understory shrubs and grasses. More shrubs and less grass than C.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Stand-replacing wind and/or ice damage (hurricanes, tornados, and ice storms) would occur. Light, creeping surface fire is likely. Replacement fire is likely only in extremely dry years.</w:t>
      </w:r>
    </w:p>
    <w:p w:rsidR="00B4245D" w:rsidP="00B4245D" w:rsidRDefault="00B4245D" w14:paraId="1A835075" w14:textId="77777777"/>
    <w:p>
      <w:r>
        <w:rPr>
          <w:i/>
          <w:u w:val="single"/>
        </w:rPr>
        <w:t>Maximum Tree Size Class</w:t>
      </w:r>
      <w:br/>
      <w:r>
        <w:t>Large 21-33" DBH</w:t>
      </w:r>
    </w:p>
    <w:p w:rsidR="00B4245D" w:rsidP="00B4245D" w:rsidRDefault="00B4245D" w14:paraId="3AB24DB4" w14:textId="77777777">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4245D" w:rsidP="00B4245D" w:rsidRDefault="00B4245D" w14:paraId="76C1042A" w14:textId="77777777"/>
    <w:p w:rsidR="00B4245D" w:rsidP="00B4245D" w:rsidRDefault="00B4245D" w14:paraId="65C9AD1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3867DF" w:rsidR="00B4245D" w:rsidTr="00FE2884" w14:paraId="1D5483E9" w14:textId="77777777">
        <w:tc>
          <w:tcPr>
            <w:tcW w:w="1056" w:type="dxa"/>
            <w:tcBorders>
              <w:top w:val="single" w:color="auto" w:sz="2" w:space="0"/>
              <w:bottom w:val="single" w:color="000000" w:sz="12" w:space="0"/>
            </w:tcBorders>
            <w:shd w:val="clear" w:color="auto" w:fill="auto"/>
          </w:tcPr>
          <w:p w:rsidRPr="003867DF" w:rsidR="00B4245D" w:rsidP="00FE2884" w:rsidRDefault="00B4245D" w14:paraId="0502A361" w14:textId="77777777">
            <w:pPr>
              <w:rPr>
                <w:b/>
                <w:bCs/>
              </w:rPr>
            </w:pPr>
            <w:r w:rsidRPr="003867DF">
              <w:rPr>
                <w:b/>
                <w:bCs/>
              </w:rPr>
              <w:t>Symbol</w:t>
            </w:r>
          </w:p>
        </w:tc>
        <w:tc>
          <w:tcPr>
            <w:tcW w:w="2400" w:type="dxa"/>
            <w:tcBorders>
              <w:top w:val="single" w:color="auto" w:sz="2" w:space="0"/>
              <w:bottom w:val="single" w:color="000000" w:sz="12" w:space="0"/>
            </w:tcBorders>
            <w:shd w:val="clear" w:color="auto" w:fill="auto"/>
          </w:tcPr>
          <w:p w:rsidRPr="003867DF" w:rsidR="00B4245D" w:rsidP="00FE2884" w:rsidRDefault="00B4245D" w14:paraId="5142670D" w14:textId="77777777">
            <w:pPr>
              <w:rPr>
                <w:b/>
                <w:bCs/>
              </w:rPr>
            </w:pPr>
            <w:r w:rsidRPr="003867DF">
              <w:rPr>
                <w:b/>
                <w:bCs/>
              </w:rPr>
              <w:t>Scientific Name</w:t>
            </w:r>
          </w:p>
        </w:tc>
        <w:tc>
          <w:tcPr>
            <w:tcW w:w="2292" w:type="dxa"/>
            <w:tcBorders>
              <w:top w:val="single" w:color="auto" w:sz="2" w:space="0"/>
              <w:bottom w:val="single" w:color="000000" w:sz="12" w:space="0"/>
            </w:tcBorders>
            <w:shd w:val="clear" w:color="auto" w:fill="auto"/>
          </w:tcPr>
          <w:p w:rsidRPr="003867DF" w:rsidR="00B4245D" w:rsidP="00FE2884" w:rsidRDefault="00B4245D" w14:paraId="7B783B01" w14:textId="77777777">
            <w:pPr>
              <w:rPr>
                <w:b/>
                <w:bCs/>
              </w:rPr>
            </w:pPr>
            <w:r w:rsidRPr="003867DF">
              <w:rPr>
                <w:b/>
                <w:bCs/>
              </w:rPr>
              <w:t>Common Name</w:t>
            </w:r>
          </w:p>
        </w:tc>
        <w:tc>
          <w:tcPr>
            <w:tcW w:w="1956" w:type="dxa"/>
            <w:tcBorders>
              <w:top w:val="single" w:color="auto" w:sz="2" w:space="0"/>
              <w:bottom w:val="single" w:color="000000" w:sz="12" w:space="0"/>
            </w:tcBorders>
            <w:shd w:val="clear" w:color="auto" w:fill="auto"/>
          </w:tcPr>
          <w:p w:rsidRPr="003867DF" w:rsidR="00B4245D" w:rsidP="00FE2884" w:rsidRDefault="00B4245D" w14:paraId="4E7C9B09" w14:textId="77777777">
            <w:pPr>
              <w:rPr>
                <w:b/>
                <w:bCs/>
              </w:rPr>
            </w:pPr>
            <w:r w:rsidRPr="003867DF">
              <w:rPr>
                <w:b/>
                <w:bCs/>
              </w:rPr>
              <w:t>Canopy Position</w:t>
            </w:r>
          </w:p>
        </w:tc>
      </w:tr>
      <w:tr w:rsidRPr="003867DF" w:rsidR="00B4245D" w:rsidTr="00FE2884" w14:paraId="68C33EAE" w14:textId="77777777">
        <w:tc>
          <w:tcPr>
            <w:tcW w:w="1056" w:type="dxa"/>
            <w:tcBorders>
              <w:top w:val="single" w:color="000000" w:sz="12" w:space="0"/>
            </w:tcBorders>
            <w:shd w:val="clear" w:color="auto" w:fill="auto"/>
          </w:tcPr>
          <w:p w:rsidRPr="003867DF" w:rsidR="00B4245D" w:rsidP="00FE2884" w:rsidRDefault="00B4245D" w14:paraId="4E553ABD" w14:textId="77777777">
            <w:pPr>
              <w:rPr>
                <w:bCs/>
              </w:rPr>
            </w:pPr>
            <w:r w:rsidRPr="003867DF">
              <w:rPr>
                <w:bCs/>
              </w:rPr>
              <w:t>PLOC</w:t>
            </w:r>
          </w:p>
        </w:tc>
        <w:tc>
          <w:tcPr>
            <w:tcW w:w="2400" w:type="dxa"/>
            <w:tcBorders>
              <w:top w:val="single" w:color="000000" w:sz="12" w:space="0"/>
            </w:tcBorders>
            <w:shd w:val="clear" w:color="auto" w:fill="auto"/>
          </w:tcPr>
          <w:p w:rsidRPr="003867DF" w:rsidR="00B4245D" w:rsidP="00FE2884" w:rsidRDefault="00B4245D" w14:paraId="36BB4E3C" w14:textId="77777777">
            <w:proofErr w:type="spellStart"/>
            <w:r w:rsidRPr="003867DF">
              <w:t>Platanus</w:t>
            </w:r>
            <w:proofErr w:type="spellEnd"/>
            <w:r w:rsidRPr="003867DF">
              <w:t xml:space="preserve"> </w:t>
            </w:r>
            <w:proofErr w:type="spellStart"/>
            <w:r w:rsidRPr="003867DF">
              <w:t>occidentalis</w:t>
            </w:r>
            <w:proofErr w:type="spellEnd"/>
          </w:p>
        </w:tc>
        <w:tc>
          <w:tcPr>
            <w:tcW w:w="2292" w:type="dxa"/>
            <w:tcBorders>
              <w:top w:val="single" w:color="000000" w:sz="12" w:space="0"/>
            </w:tcBorders>
            <w:shd w:val="clear" w:color="auto" w:fill="auto"/>
          </w:tcPr>
          <w:p w:rsidRPr="003867DF" w:rsidR="00B4245D" w:rsidP="00FE2884" w:rsidRDefault="00B4245D" w14:paraId="4AB52B03" w14:textId="77777777">
            <w:r w:rsidRPr="003867DF">
              <w:t>American sycamore</w:t>
            </w:r>
          </w:p>
        </w:tc>
        <w:tc>
          <w:tcPr>
            <w:tcW w:w="1956" w:type="dxa"/>
            <w:tcBorders>
              <w:top w:val="single" w:color="000000" w:sz="12" w:space="0"/>
            </w:tcBorders>
            <w:shd w:val="clear" w:color="auto" w:fill="auto"/>
          </w:tcPr>
          <w:p w:rsidRPr="003867DF" w:rsidR="00B4245D" w:rsidP="00FE2884" w:rsidRDefault="00B4245D" w14:paraId="233FFC6A" w14:textId="77777777">
            <w:r w:rsidRPr="003867DF">
              <w:t>Upper</w:t>
            </w:r>
          </w:p>
        </w:tc>
      </w:tr>
      <w:tr w:rsidRPr="003867DF" w:rsidR="00B4245D" w:rsidTr="00FE2884" w14:paraId="0D3D9479" w14:textId="77777777">
        <w:tc>
          <w:tcPr>
            <w:tcW w:w="1056" w:type="dxa"/>
            <w:shd w:val="clear" w:color="auto" w:fill="auto"/>
          </w:tcPr>
          <w:p w:rsidRPr="003867DF" w:rsidR="00B4245D" w:rsidP="00FE2884" w:rsidRDefault="00B4245D" w14:paraId="254880B0" w14:textId="77777777">
            <w:pPr>
              <w:rPr>
                <w:bCs/>
              </w:rPr>
            </w:pPr>
            <w:r w:rsidRPr="003867DF">
              <w:rPr>
                <w:bCs/>
              </w:rPr>
              <w:t>CELA</w:t>
            </w:r>
          </w:p>
        </w:tc>
        <w:tc>
          <w:tcPr>
            <w:tcW w:w="2400" w:type="dxa"/>
            <w:shd w:val="clear" w:color="auto" w:fill="auto"/>
          </w:tcPr>
          <w:p w:rsidRPr="003867DF" w:rsidR="00B4245D" w:rsidP="00FE2884" w:rsidRDefault="00B4245D" w14:paraId="697DB3DB" w14:textId="77777777">
            <w:proofErr w:type="spellStart"/>
            <w:r w:rsidRPr="003867DF">
              <w:t>Celtis</w:t>
            </w:r>
            <w:proofErr w:type="spellEnd"/>
            <w:r w:rsidRPr="003867DF">
              <w:t xml:space="preserve"> laevigata</w:t>
            </w:r>
          </w:p>
        </w:tc>
        <w:tc>
          <w:tcPr>
            <w:tcW w:w="2292" w:type="dxa"/>
            <w:shd w:val="clear" w:color="auto" w:fill="auto"/>
          </w:tcPr>
          <w:p w:rsidRPr="003867DF" w:rsidR="00B4245D" w:rsidP="00FE2884" w:rsidRDefault="00B4245D" w14:paraId="1669C32F" w14:textId="77777777">
            <w:r w:rsidRPr="003867DF">
              <w:t>Sugarberry</w:t>
            </w:r>
          </w:p>
        </w:tc>
        <w:tc>
          <w:tcPr>
            <w:tcW w:w="1956" w:type="dxa"/>
            <w:shd w:val="clear" w:color="auto" w:fill="auto"/>
          </w:tcPr>
          <w:p w:rsidRPr="003867DF" w:rsidR="00B4245D" w:rsidP="00FE2884" w:rsidRDefault="00B4245D" w14:paraId="7271A7C1" w14:textId="77777777">
            <w:r w:rsidRPr="003867DF">
              <w:t>Upper</w:t>
            </w:r>
          </w:p>
        </w:tc>
      </w:tr>
      <w:tr w:rsidRPr="003867DF" w:rsidR="00B4245D" w:rsidTr="00FE2884" w14:paraId="0C016FEC" w14:textId="77777777">
        <w:tc>
          <w:tcPr>
            <w:tcW w:w="1056" w:type="dxa"/>
            <w:shd w:val="clear" w:color="auto" w:fill="auto"/>
          </w:tcPr>
          <w:p w:rsidRPr="003867DF" w:rsidR="00B4245D" w:rsidP="00FE2884" w:rsidRDefault="00B4245D" w14:paraId="0E759517" w14:textId="77777777">
            <w:pPr>
              <w:rPr>
                <w:bCs/>
              </w:rPr>
            </w:pPr>
            <w:r w:rsidRPr="003867DF">
              <w:rPr>
                <w:bCs/>
              </w:rPr>
              <w:t>FAGR</w:t>
            </w:r>
          </w:p>
        </w:tc>
        <w:tc>
          <w:tcPr>
            <w:tcW w:w="2400" w:type="dxa"/>
            <w:shd w:val="clear" w:color="auto" w:fill="auto"/>
          </w:tcPr>
          <w:p w:rsidRPr="003867DF" w:rsidR="00B4245D" w:rsidP="00FE2884" w:rsidRDefault="00B4245D" w14:paraId="4FE5507F" w14:textId="77777777">
            <w:r w:rsidRPr="003867DF">
              <w:t xml:space="preserve">Fagus </w:t>
            </w:r>
            <w:proofErr w:type="spellStart"/>
            <w:r w:rsidRPr="003867DF">
              <w:t>grandifolia</w:t>
            </w:r>
            <w:proofErr w:type="spellEnd"/>
          </w:p>
        </w:tc>
        <w:tc>
          <w:tcPr>
            <w:tcW w:w="2292" w:type="dxa"/>
            <w:shd w:val="clear" w:color="auto" w:fill="auto"/>
          </w:tcPr>
          <w:p w:rsidRPr="003867DF" w:rsidR="00B4245D" w:rsidP="00FE2884" w:rsidRDefault="00B4245D" w14:paraId="2B4DFA5F" w14:textId="77777777">
            <w:r w:rsidRPr="003867DF">
              <w:t>American beech</w:t>
            </w:r>
          </w:p>
        </w:tc>
        <w:tc>
          <w:tcPr>
            <w:tcW w:w="1956" w:type="dxa"/>
            <w:shd w:val="clear" w:color="auto" w:fill="auto"/>
          </w:tcPr>
          <w:p w:rsidRPr="003867DF" w:rsidR="00B4245D" w:rsidP="00FE2884" w:rsidRDefault="00B4245D" w14:paraId="698AC701" w14:textId="77777777">
            <w:r w:rsidRPr="003867DF">
              <w:t>Upper</w:t>
            </w:r>
          </w:p>
        </w:tc>
      </w:tr>
      <w:tr w:rsidRPr="003867DF" w:rsidR="00B4245D" w:rsidTr="00FE2884" w14:paraId="52DCD44D" w14:textId="77777777">
        <w:tc>
          <w:tcPr>
            <w:tcW w:w="1056" w:type="dxa"/>
            <w:shd w:val="clear" w:color="auto" w:fill="auto"/>
          </w:tcPr>
          <w:p w:rsidRPr="003867DF" w:rsidR="00B4245D" w:rsidP="00FE2884" w:rsidRDefault="00B4245D" w14:paraId="2E2F5C32" w14:textId="77777777">
            <w:pPr>
              <w:rPr>
                <w:bCs/>
              </w:rPr>
            </w:pPr>
            <w:r w:rsidRPr="003867DF">
              <w:rPr>
                <w:bCs/>
              </w:rPr>
              <w:t>BENI</w:t>
            </w:r>
          </w:p>
        </w:tc>
        <w:tc>
          <w:tcPr>
            <w:tcW w:w="2400" w:type="dxa"/>
            <w:shd w:val="clear" w:color="auto" w:fill="auto"/>
          </w:tcPr>
          <w:p w:rsidRPr="003867DF" w:rsidR="00B4245D" w:rsidP="00FE2884" w:rsidRDefault="00B4245D" w14:paraId="69F0AB20" w14:textId="77777777">
            <w:r w:rsidRPr="003867DF">
              <w:t xml:space="preserve">Betula </w:t>
            </w:r>
            <w:proofErr w:type="spellStart"/>
            <w:r w:rsidRPr="003867DF">
              <w:t>nigra</w:t>
            </w:r>
            <w:proofErr w:type="spellEnd"/>
          </w:p>
        </w:tc>
        <w:tc>
          <w:tcPr>
            <w:tcW w:w="2292" w:type="dxa"/>
            <w:shd w:val="clear" w:color="auto" w:fill="auto"/>
          </w:tcPr>
          <w:p w:rsidRPr="003867DF" w:rsidR="00B4245D" w:rsidP="00FE2884" w:rsidRDefault="00B4245D" w14:paraId="50E1D6F8" w14:textId="77777777">
            <w:r w:rsidRPr="003867DF">
              <w:t>River birch</w:t>
            </w:r>
          </w:p>
        </w:tc>
        <w:tc>
          <w:tcPr>
            <w:tcW w:w="1956" w:type="dxa"/>
            <w:shd w:val="clear" w:color="auto" w:fill="auto"/>
          </w:tcPr>
          <w:p w:rsidRPr="003867DF" w:rsidR="00B4245D" w:rsidP="00FE2884" w:rsidRDefault="00B4245D" w14:paraId="0300DAF6" w14:textId="77777777">
            <w:r w:rsidRPr="003867DF">
              <w:t>Upper</w:t>
            </w:r>
          </w:p>
        </w:tc>
      </w:tr>
    </w:tbl>
    <w:p w:rsidR="00B4245D" w:rsidP="00B4245D" w:rsidRDefault="00B4245D" w14:paraId="7CC96C02" w14:textId="77777777"/>
    <w:p w:rsidR="00B4245D" w:rsidP="00B4245D" w:rsidRDefault="00B4245D" w14:paraId="564177FE" w14:textId="77777777">
      <w:pPr>
        <w:pStyle w:val="SClassInfoPara"/>
      </w:pPr>
      <w:r>
        <w:t>Description</w:t>
      </w:r>
    </w:p>
    <w:p w:rsidR="00B4245D" w:rsidP="00B4245D" w:rsidRDefault="00B4245D" w14:paraId="28A54170" w14:textId="0983619C">
      <w:r>
        <w:t>Closed hardwood canopy. Extensive shade</w:t>
      </w:r>
      <w:r w:rsidR="006B7E62">
        <w:t>-</w:t>
      </w:r>
      <w:r>
        <w:t xml:space="preserve">tolerant shrub understory and </w:t>
      </w:r>
      <w:proofErr w:type="spellStart"/>
      <w:r>
        <w:t>midstory</w:t>
      </w:r>
      <w:proofErr w:type="spellEnd"/>
      <w:r>
        <w:t xml:space="preserve">.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Stand-replacing wind and/or ice damage (hurricanes, tornados, and ice storms) would occur. Light, creeping surface fire is likely. Replacement fire is likely only in extremely dry years.</w:t>
      </w:r>
    </w:p>
    <w:p w:rsidR="00B4245D" w:rsidP="00B4245D" w:rsidRDefault="00B4245D" w14:paraId="66CC2A52"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Major stand replacing floods</w:t>
      </w:r>
    </w:p>
    <w:p>
      <w:r>
        <w:t>Optional 2: repeated minor flooding</w:t>
      </w:r>
    </w:p>
    <w:p>
      <w:r>
        <w:t/>
      </w:r>
    </w:p>
    <w:p>
      <w:pPr xmlns:w="http://schemas.openxmlformats.org/wordprocessingml/2006/main">
        <w:pStyle w:val="ReportSection"/>
      </w:pPr>
      <w:r xmlns:w="http://schemas.openxmlformats.org/wordprocessingml/2006/main">
        <w:t>References</w:t>
      </w:r>
    </w:p>
    <w:p>
      <w:r>
        <w:t/>
      </w:r>
    </w:p>
    <w:p w:rsidR="00644E40" w:rsidP="00644E40" w:rsidRDefault="00644E40" w14:paraId="77FB09CF" w14:textId="77777777">
      <w:r>
        <w:t>Batista, W.B. and W.J. Platt. 2003. Tree population responses to hurricane disturbance:</w:t>
      </w:r>
    </w:p>
    <w:p w:rsidR="00644E40" w:rsidP="00644E40" w:rsidRDefault="00644E40" w14:paraId="74B447DA" w14:textId="77777777">
      <w:r>
        <w:t>syndromes in a south-eastern USA old-growth forest. Journal of Ecology 91:197-212.</w:t>
      </w:r>
    </w:p>
    <w:p w:rsidR="00644E40" w:rsidP="00644E40" w:rsidRDefault="00644E40" w14:paraId="43356790" w14:textId="77777777"/>
    <w:p w:rsidR="00644E40" w:rsidP="00644E40" w:rsidRDefault="00644E40" w14:paraId="72D2D268" w14:textId="77777777">
      <w:r>
        <w:t xml:space="preserve">Brody, M., W. Conner, L. Pearlstine and W. Kitchens. 1989. 991-1004. In: </w:t>
      </w:r>
      <w:proofErr w:type="spellStart"/>
      <w:r>
        <w:t>Sharitz</w:t>
      </w:r>
      <w:proofErr w:type="spellEnd"/>
      <w:r>
        <w:t>, R.R. and J.W. Gibbons, eds. Freshwater wetlands and wildlife: DOE symposium series No. 61. USDOE Office of Scientific and Technical Information, Oak Ridge, TN.</w:t>
      </w:r>
    </w:p>
    <w:p w:rsidR="00644E40" w:rsidP="00644E40" w:rsidRDefault="00644E40" w14:paraId="1CDECA7B" w14:textId="77777777"/>
    <w:p w:rsidR="00644E40" w:rsidP="00644E40" w:rsidRDefault="00644E40" w14:paraId="2A0A9D56" w14:textId="77777777">
      <w:r>
        <w:t xml:space="preserve">Brown, J.K. and J. </w:t>
      </w:r>
      <w:proofErr w:type="spellStart"/>
      <w:r>
        <w:t>Kapler</w:t>
      </w:r>
      <w:proofErr w:type="spellEnd"/>
      <w:r>
        <w:t xml:space="preserve"> Smith, eds. 2000. Wildland fire in ecosystems: effects of fire on flora. Gen. Tech. Rep. RMRS-GTR-42. </w:t>
      </w:r>
      <w:proofErr w:type="spellStart"/>
      <w:r>
        <w:t>vol</w:t>
      </w:r>
      <w:proofErr w:type="spellEnd"/>
      <w:r>
        <w:t xml:space="preserve"> 2. Ogden, UT: USDA Forest Service, Rocky Mountain Research Station. 257 pp.</w:t>
      </w:r>
    </w:p>
    <w:p w:rsidR="00644E40" w:rsidP="00644E40" w:rsidRDefault="00644E40" w14:paraId="7442BF1C" w14:textId="77777777"/>
    <w:p w:rsidR="00644E40" w:rsidP="00644E40" w:rsidRDefault="00644E40" w14:paraId="3FAA9154" w14:textId="77777777">
      <w:r>
        <w:t>Devall, M.S. 1998. An interim old-growth definition for cypress-tupelo communities in the Southeast. USDA Forest Service GTR-SRS 19.</w:t>
      </w:r>
    </w:p>
    <w:p w:rsidR="00644E40" w:rsidP="00644E40" w:rsidRDefault="00644E40" w14:paraId="0D961C9C" w14:textId="77777777"/>
    <w:p w:rsidR="00644E40" w:rsidP="00644E40" w:rsidRDefault="00644E40" w14:paraId="52D43F06" w14:textId="77777777">
      <w:proofErr w:type="spellStart"/>
      <w:r>
        <w:t>Ewel</w:t>
      </w:r>
      <w:proofErr w:type="spellEnd"/>
      <w:r>
        <w:t>, K.C. 1995. Fire in cypress swamps in the southeastern United States. 111-116. In: Cerulean, S.I. and R.T. Engstrom, eds. Tall Timbers Research Station Fire Ecology Conference Proceedings. Tall Timbers Research Station, Inc., Tallahassee, FL.</w:t>
      </w:r>
    </w:p>
    <w:p w:rsidR="00644E40" w:rsidP="00644E40" w:rsidRDefault="00644E40" w14:paraId="3382A56B" w14:textId="77777777"/>
    <w:p w:rsidR="00644E40" w:rsidP="00644E40" w:rsidRDefault="00644E40" w14:paraId="3610C45A" w14:textId="77777777">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644E40" w:rsidP="00644E40" w:rsidRDefault="00644E40" w14:paraId="3C49794D" w14:textId="77777777"/>
    <w:p w:rsidR="00644E40" w:rsidP="00644E40" w:rsidRDefault="00644E40" w14:paraId="69BF592F" w14:textId="77777777">
      <w:r>
        <w:t xml:space="preserve">Frost, Cecil C. 1995. </w:t>
      </w:r>
      <w:proofErr w:type="spellStart"/>
      <w:r>
        <w:t>Presettlement</w:t>
      </w:r>
      <w:proofErr w:type="spellEnd"/>
      <w:r>
        <w:t xml:space="preserve"> fire regimes in southeastern marshes, peatlands and swamps. 39-60. In: Cerulean, Susan I. and R. Todd Engstrom, eds. Fire in wetlands: a management perspective. Proc. Tall Timbers Fire Ecol. Conf. No. 19.</w:t>
      </w:r>
    </w:p>
    <w:p w:rsidR="00644E40" w:rsidP="00644E40" w:rsidRDefault="00644E40" w14:paraId="6CCD5496" w14:textId="77777777"/>
    <w:p w:rsidR="00644E40" w:rsidP="00644E40" w:rsidRDefault="00644E40" w14:paraId="1C32E9A4" w14:textId="77777777">
      <w:r>
        <w:t>Hodges, J.D. 1997. Development and ecology of bottomland hardwood sites. Forest Ecology and Management 90(2-3):117-125.</w:t>
      </w:r>
    </w:p>
    <w:p w:rsidR="00644E40" w:rsidP="00644E40" w:rsidRDefault="00644E40" w14:paraId="683A08D3" w14:textId="77777777"/>
    <w:p w:rsidR="00644E40" w:rsidP="00644E40" w:rsidRDefault="00644E40" w14:paraId="15717519" w14:textId="77777777">
      <w:r>
        <w:t xml:space="preserve">Jones, R.H. and R.R. </w:t>
      </w:r>
      <w:proofErr w:type="spellStart"/>
      <w:r>
        <w:t>Sharitz</w:t>
      </w:r>
      <w:proofErr w:type="spellEnd"/>
      <w:r>
        <w:t>. 1990. Dynamics of advance regeneration in four South Carolina bottomland hardwood forests. 567-578.In: Sixth Biennial Southern Silvicultural Research Conference, Memphis, TN, Oct. 30-Nov. 1, 1990.</w:t>
      </w:r>
    </w:p>
    <w:p w:rsidR="00644E40" w:rsidP="00644E40" w:rsidRDefault="00644E40" w14:paraId="3CA60FE2" w14:textId="77777777"/>
    <w:p w:rsidR="00644E40" w:rsidP="00644E40" w:rsidRDefault="00644E40" w14:paraId="49BC15BC" w14:textId="77777777">
      <w:proofErr w:type="spellStart"/>
      <w:r>
        <w:t>Kaufert</w:t>
      </w:r>
      <w:proofErr w:type="spellEnd"/>
      <w:r>
        <w:t>, F.H. 1933. Fire and decay injury in the southern bottomland hardwoods. Journal of Forestry 31:64-67.</w:t>
      </w:r>
    </w:p>
    <w:p w:rsidR="00644E40" w:rsidP="00644E40" w:rsidRDefault="00644E40" w14:paraId="4F9AB5D2" w14:textId="77777777"/>
    <w:p w:rsidR="00644E40" w:rsidP="00644E40" w:rsidRDefault="00644E40" w14:paraId="7D3E2209" w14:textId="77777777">
      <w:proofErr w:type="spellStart"/>
      <w:r>
        <w:t>Kellison</w:t>
      </w:r>
      <w:proofErr w:type="spellEnd"/>
      <w:r>
        <w:t xml:space="preserve">, R.C. and M.J. Young. 1997. The bottomland hardwood forest of the southern United States. Forest Ecology and Management 90(2-3):101-115. </w:t>
      </w:r>
    </w:p>
    <w:p w:rsidR="00644E40" w:rsidP="00644E40" w:rsidRDefault="00644E40" w14:paraId="53ACB0EC" w14:textId="77777777"/>
    <w:p w:rsidR="00644E40" w:rsidP="00644E40" w:rsidRDefault="00644E40" w14:paraId="230C3F1A" w14:textId="77777777">
      <w:r>
        <w:t xml:space="preserve">Kennedy, H.E. and G.J. </w:t>
      </w:r>
      <w:proofErr w:type="spellStart"/>
      <w:r>
        <w:t>Nowacki</w:t>
      </w:r>
      <w:proofErr w:type="spellEnd"/>
      <w:r>
        <w:t>. 1997. An old-growth definition for seasonally wet oak hardwood woodlands. USDA Forest Service GTR SRS-8.</w:t>
      </w:r>
    </w:p>
    <w:p w:rsidR="00644E40" w:rsidP="00644E40" w:rsidRDefault="00644E40" w14:paraId="27DD9B78" w14:textId="77777777"/>
    <w:p w:rsidR="00644E40" w:rsidP="00644E40" w:rsidRDefault="00644E40" w14:paraId="7BA207F5" w14:textId="77777777">
      <w:r>
        <w:t xml:space="preserve">Lederer, John. 1672 [1966] The Discoveries of John Lederer. Talbot, Sir William, ed. </w:t>
      </w:r>
      <w:proofErr w:type="spellStart"/>
      <w:r>
        <w:t>Readex</w:t>
      </w:r>
      <w:proofErr w:type="spellEnd"/>
      <w:r>
        <w:t xml:space="preserve"> Microprint, 1966</w:t>
      </w:r>
    </w:p>
    <w:p w:rsidR="00644E40" w:rsidP="00644E40" w:rsidRDefault="00644E40" w14:paraId="12183925" w14:textId="77777777"/>
    <w:p w:rsidR="00644E40" w:rsidP="00644E40" w:rsidRDefault="00644E40" w14:paraId="4654ECB9" w14:textId="77777777">
      <w:r>
        <w:t>Lentz, G.H. 1931. Forest fires in the Mississippi bottomlands. Journal of Forestry 29:831-832.</w:t>
      </w:r>
    </w:p>
    <w:p w:rsidR="00644E40" w:rsidP="00644E40" w:rsidRDefault="00644E40" w14:paraId="430A5C75" w14:textId="77777777"/>
    <w:p w:rsidR="00644E40" w:rsidP="00644E40" w:rsidRDefault="00644E40" w14:paraId="7F89D9E1" w14:textId="77777777">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90(2-3):93-100. </w:t>
      </w:r>
    </w:p>
    <w:p w:rsidR="00644E40" w:rsidP="00644E40" w:rsidRDefault="00644E40" w14:paraId="667883B9" w14:textId="77777777"/>
    <w:p w:rsidR="00644E40" w:rsidP="00644E40" w:rsidRDefault="00644E40" w14:paraId="38623B21" w14:textId="77777777">
      <w:r>
        <w:t>Logan, John H. 1859. A history of the upper country of South Carolina. Vol. I (Vol. II never pub.) S.G. Courtenay and Co., Charleston, SC. 521 pp.</w:t>
      </w:r>
    </w:p>
    <w:p w:rsidR="00644E40" w:rsidP="00644E40" w:rsidRDefault="00644E40" w14:paraId="2B83428C" w14:textId="77777777"/>
    <w:p w:rsidR="00644E40" w:rsidP="00644E40" w:rsidRDefault="00644E40" w14:paraId="659CBB5D" w14:textId="77777777">
      <w:r>
        <w:lastRenderedPageBreak/>
        <w:t>McWilliams, W.H. and J. F. Rosson, Jr. 1990. composition and vulnerability of bottomland hardwood forests of the Coastal Plain Province in the south central United States. Forest Ecology and Management 33:485-501.</w:t>
      </w:r>
    </w:p>
    <w:p w:rsidR="00644E40" w:rsidP="00644E40" w:rsidRDefault="00644E40" w14:paraId="48CCDC11" w14:textId="77777777"/>
    <w:p w:rsidR="00644E40" w:rsidP="00644E40" w:rsidRDefault="00644E40" w14:paraId="7623469F" w14:textId="77777777">
      <w:r>
        <w:t xml:space="preserve">Monk, C.D., D.W. </w:t>
      </w:r>
      <w:proofErr w:type="spellStart"/>
      <w:r>
        <w:t>Imm</w:t>
      </w:r>
      <w:proofErr w:type="spellEnd"/>
      <w:r>
        <w:t xml:space="preserve">, R.L. Potter and G.G. Parker. 1989. A classification of the deciduous forest of eastern North America. Vegetation 80:167-181. </w:t>
      </w:r>
    </w:p>
    <w:p w:rsidR="00644E40" w:rsidP="00644E40" w:rsidRDefault="00644E40" w14:paraId="425948C8" w14:textId="77777777"/>
    <w:p w:rsidR="00644E40" w:rsidP="00644E40" w:rsidRDefault="00644E40" w14:paraId="764A06C8" w14:textId="77777777">
      <w:r>
        <w:t>NatureServe. 2004. International Ecological Classification Standard: Terrestrial Ecological Classifications – Piedmont (Ecoregion 52). NatureServe Central Databases. Arlington, VA. U.S.A. Data current as of May 2004.</w:t>
      </w:r>
    </w:p>
    <w:p w:rsidR="00644E40" w:rsidP="00644E40" w:rsidRDefault="00644E40" w14:paraId="10F3169A" w14:textId="77777777"/>
    <w:p w:rsidR="00644E40" w:rsidP="00644E40" w:rsidRDefault="00644E40" w14:paraId="58B6D3CE" w14:textId="77777777">
      <w:r>
        <w:t>NatureServe. 2007. International Ecological Classification Standard: Terrestrial Ecological Classifications. NatureServe Central Databases. Arlington, VA, USA. Data current as of 15 April 2007.</w:t>
      </w:r>
    </w:p>
    <w:p w:rsidR="00644E40" w:rsidP="00644E40" w:rsidRDefault="00644E40" w14:paraId="78E87913" w14:textId="77777777"/>
    <w:p w:rsidR="00644E40" w:rsidP="00644E40" w:rsidRDefault="00644E40" w14:paraId="0979B5AF"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644E40" w:rsidP="00644E40" w:rsidRDefault="00644E40" w14:paraId="1D3B9DB8" w14:textId="77777777">
      <w:r>
        <w:t xml:space="preserve">Silviculture. In: </w:t>
      </w:r>
      <w:proofErr w:type="spellStart"/>
      <w:r>
        <w:t>Verry</w:t>
      </w:r>
      <w:proofErr w:type="spellEnd"/>
      <w:r>
        <w:t>, E.S., J.W. Hornbeck and C.A. Dolloff, eds. Riparian management in forests of the continental Eastern United States. Lewis Publishers.</w:t>
      </w:r>
    </w:p>
    <w:p w:rsidR="00644E40" w:rsidP="00644E40" w:rsidRDefault="00644E40" w14:paraId="131E5697" w14:textId="77777777"/>
    <w:p w:rsidR="00644E40" w:rsidP="00644E40" w:rsidRDefault="00644E40" w14:paraId="0DECA1EB" w14:textId="77777777">
      <w:r>
        <w:t>Runkle, J.R. 1981. Gap regeneration in some old-growth forests of the eastern United States. Ecology 62:1041-1051.</w:t>
      </w:r>
    </w:p>
    <w:p w:rsidR="00644E40" w:rsidP="00644E40" w:rsidRDefault="00644E40" w14:paraId="4A0C7DA7" w14:textId="77777777"/>
    <w:p w:rsidR="00644E40" w:rsidP="00644E40" w:rsidRDefault="00644E40" w14:paraId="5C3D3BD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644E40" w:rsidP="00644E40" w:rsidRDefault="00644E40" w14:paraId="342EA970" w14:textId="77777777"/>
    <w:p w:rsidR="00644E40" w:rsidP="00644E40" w:rsidRDefault="00644E40" w14:paraId="7D26F5D7" w14:textId="77777777">
      <w:proofErr w:type="spellStart"/>
      <w:r>
        <w:t>Sharitz</w:t>
      </w:r>
      <w:proofErr w:type="spellEnd"/>
      <w:r>
        <w:t xml:space="preserve">, R.R. and W.J. </w:t>
      </w:r>
      <w:proofErr w:type="spellStart"/>
      <w:r>
        <w:t>Mitsch</w:t>
      </w:r>
      <w:proofErr w:type="spellEnd"/>
      <w:r>
        <w:t xml:space="preserve">. 1993. Southern floodplain forests. 311-371. In: Martin, W.H., S.G. Boyce and A.C. </w:t>
      </w:r>
      <w:proofErr w:type="spellStart"/>
      <w:r>
        <w:t>Echternacht</w:t>
      </w:r>
      <w:proofErr w:type="spellEnd"/>
      <w:r>
        <w:t>, eds. Biodiversity of the Southeastern United States. John Wiley and Sons, New York, NY.</w:t>
      </w:r>
    </w:p>
    <w:p w:rsidR="00644E40" w:rsidP="00644E40" w:rsidRDefault="00644E40" w14:paraId="5AB2363C" w14:textId="77777777"/>
    <w:p w:rsidR="00644E40" w:rsidP="00644E40" w:rsidRDefault="00644E40" w14:paraId="01D782D4" w14:textId="77777777">
      <w:r>
        <w:t>Smith, L. 1988. The natural communities of Louisiana. Louisiana Department of Wildlife and Fisheries, Baton Rouge, LA.</w:t>
      </w:r>
    </w:p>
    <w:p w:rsidR="00644E40" w:rsidP="00644E40" w:rsidRDefault="00644E40" w14:paraId="43C2A920" w14:textId="77777777"/>
    <w:p w:rsidR="00644E40" w:rsidP="00644E40" w:rsidRDefault="00644E40" w14:paraId="1DDF0D9E" w14:textId="77777777">
      <w:proofErr w:type="spellStart"/>
      <w:r>
        <w:t>Stanturf</w:t>
      </w:r>
      <w:proofErr w:type="spellEnd"/>
      <w:r>
        <w:t>, J.A. and M.G. Messina, eds. 1997. Harvesting Impacts on Bottomland Hardwood Ecosystems. In: Forest Ecology and Management 90(2-3):93-252.</w:t>
      </w:r>
    </w:p>
    <w:p w:rsidR="00644E40" w:rsidP="00644E40" w:rsidRDefault="00644E40" w14:paraId="111A1A7A" w14:textId="77777777"/>
    <w:p w:rsidR="00644E40" w:rsidP="00644E40" w:rsidRDefault="00644E40" w14:paraId="31767703" w14:textId="77777777">
      <w:r>
        <w:t xml:space="preserve">Tanner, J.T. Distribution of tree species in Louisiana bottomland forests. </w:t>
      </w:r>
      <w:proofErr w:type="spellStart"/>
      <w:r>
        <w:t>Castanea</w:t>
      </w:r>
      <w:proofErr w:type="spellEnd"/>
      <w:r>
        <w:t xml:space="preserve"> 51:168-174.</w:t>
      </w:r>
    </w:p>
    <w:p w:rsidR="00644E40" w:rsidP="00644E40" w:rsidRDefault="00644E40" w14:paraId="28C08CE0" w14:textId="77777777"/>
    <w:p w:rsidR="00644E40" w:rsidP="00644E40" w:rsidRDefault="00644E40" w14:paraId="7DE93E98" w14:textId="77777777">
      <w:r>
        <w:t>USDA Forest Service, Rocky Mountain Research Station, Fire Sciences Laboratory (2002, December). Fire Effects Information System, [Online]. Available: http://www.fs.fed.us/database/feis/.</w:t>
      </w:r>
    </w:p>
    <w:p w:rsidR="00644E40" w:rsidP="00644E40" w:rsidRDefault="00644E40" w14:paraId="78134986" w14:textId="77777777"/>
    <w:p w:rsidR="00644E40" w:rsidP="00644E40" w:rsidRDefault="00644E40" w14:paraId="16F880B5" w14:textId="77777777">
      <w:r>
        <w:t>Wharton, C.H. 1989. The natural environments of Georgia. Georgia Department of Natural Resources, Environmental Protection Division, Atlanta, GA.</w:t>
      </w:r>
    </w:p>
    <w:p w:rsidRPr="00A43E41" w:rsidR="004D5F12" w:rsidP="00644E40" w:rsidRDefault="004D5F12" w14:paraId="566E704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65AFE" w14:textId="77777777" w:rsidR="002611CD" w:rsidRDefault="002611CD">
      <w:r>
        <w:separator/>
      </w:r>
    </w:p>
  </w:endnote>
  <w:endnote w:type="continuationSeparator" w:id="0">
    <w:p w14:paraId="3D3E02B2" w14:textId="77777777" w:rsidR="002611CD" w:rsidRDefault="00261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1EAE1" w14:textId="77777777" w:rsidR="00FE2884" w:rsidRDefault="00FE2884" w:rsidP="00644E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71E24" w14:textId="77777777" w:rsidR="002611CD" w:rsidRDefault="002611CD">
      <w:r>
        <w:separator/>
      </w:r>
    </w:p>
  </w:footnote>
  <w:footnote w:type="continuationSeparator" w:id="0">
    <w:p w14:paraId="1C2EB54D" w14:textId="77777777" w:rsidR="002611CD" w:rsidRDefault="00261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A266D" w14:textId="77777777" w:rsidR="00FE2884" w:rsidRDefault="00FE2884" w:rsidP="00644E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40"/>
    <w:rsid w:val="000037B3"/>
    <w:rsid w:val="00004505"/>
    <w:rsid w:val="00005947"/>
    <w:rsid w:val="00006AF9"/>
    <w:rsid w:val="00007DAF"/>
    <w:rsid w:val="000103AE"/>
    <w:rsid w:val="000138F4"/>
    <w:rsid w:val="00013BD4"/>
    <w:rsid w:val="0001622F"/>
    <w:rsid w:val="00016D9A"/>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041"/>
    <w:rsid w:val="001C1C07"/>
    <w:rsid w:val="001C2B3F"/>
    <w:rsid w:val="001C6795"/>
    <w:rsid w:val="001C6F50"/>
    <w:rsid w:val="001C7D25"/>
    <w:rsid w:val="001D2631"/>
    <w:rsid w:val="001D2A37"/>
    <w:rsid w:val="001D2AED"/>
    <w:rsid w:val="001D4BA1"/>
    <w:rsid w:val="001D5A3C"/>
    <w:rsid w:val="001D6A01"/>
    <w:rsid w:val="001D6AB0"/>
    <w:rsid w:val="001D7979"/>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1CD"/>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6C4F"/>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5E31"/>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4B72"/>
    <w:rsid w:val="0064152F"/>
    <w:rsid w:val="0064356B"/>
    <w:rsid w:val="006445B7"/>
    <w:rsid w:val="00644E40"/>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3FD9"/>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B7E62"/>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A3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1C3"/>
    <w:rsid w:val="00783B91"/>
    <w:rsid w:val="007863E7"/>
    <w:rsid w:val="00786AC1"/>
    <w:rsid w:val="007870C3"/>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659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9EA"/>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C5"/>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245D"/>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1C42"/>
    <w:rsid w:val="00B73150"/>
    <w:rsid w:val="00B740A1"/>
    <w:rsid w:val="00B746D4"/>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0A1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8792F"/>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2884"/>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97283"/>
  <w15:docId w15:val="{C39E87B0-03E9-4DCE-AFE1-9DD21F15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6C4F"/>
    <w:pPr>
      <w:ind w:left="720"/>
    </w:pPr>
    <w:rPr>
      <w:rFonts w:ascii="Calibri" w:eastAsiaTheme="minorHAnsi" w:hAnsi="Calibri"/>
      <w:sz w:val="22"/>
      <w:szCs w:val="22"/>
    </w:rPr>
  </w:style>
  <w:style w:type="character" w:styleId="Hyperlink">
    <w:name w:val="Hyperlink"/>
    <w:basedOn w:val="DefaultParagraphFont"/>
    <w:rsid w:val="00456C4F"/>
    <w:rPr>
      <w:color w:val="0000FF" w:themeColor="hyperlink"/>
      <w:u w:val="single"/>
    </w:rPr>
  </w:style>
  <w:style w:type="paragraph" w:styleId="BalloonText">
    <w:name w:val="Balloon Text"/>
    <w:basedOn w:val="Normal"/>
    <w:link w:val="BalloonTextChar"/>
    <w:uiPriority w:val="99"/>
    <w:semiHidden/>
    <w:unhideWhenUsed/>
    <w:rsid w:val="00456C4F"/>
    <w:rPr>
      <w:rFonts w:ascii="Tahoma" w:hAnsi="Tahoma" w:cs="Tahoma"/>
      <w:sz w:val="16"/>
      <w:szCs w:val="16"/>
    </w:rPr>
  </w:style>
  <w:style w:type="character" w:customStyle="1" w:styleId="BalloonTextChar">
    <w:name w:val="Balloon Text Char"/>
    <w:basedOn w:val="DefaultParagraphFont"/>
    <w:link w:val="BalloonText"/>
    <w:uiPriority w:val="99"/>
    <w:semiHidden/>
    <w:rsid w:val="00456C4F"/>
    <w:rPr>
      <w:rFonts w:ascii="Tahoma" w:hAnsi="Tahoma" w:cs="Tahoma"/>
      <w:sz w:val="16"/>
      <w:szCs w:val="16"/>
    </w:rPr>
  </w:style>
  <w:style w:type="character" w:styleId="CommentReference">
    <w:name w:val="annotation reference"/>
    <w:basedOn w:val="DefaultParagraphFont"/>
    <w:uiPriority w:val="99"/>
    <w:semiHidden/>
    <w:unhideWhenUsed/>
    <w:rsid w:val="00B73150"/>
    <w:rPr>
      <w:sz w:val="16"/>
      <w:szCs w:val="16"/>
    </w:rPr>
  </w:style>
  <w:style w:type="paragraph" w:styleId="CommentText">
    <w:name w:val="annotation text"/>
    <w:basedOn w:val="Normal"/>
    <w:link w:val="CommentTextChar"/>
    <w:uiPriority w:val="99"/>
    <w:semiHidden/>
    <w:unhideWhenUsed/>
    <w:rsid w:val="00B73150"/>
    <w:rPr>
      <w:sz w:val="20"/>
      <w:szCs w:val="20"/>
    </w:rPr>
  </w:style>
  <w:style w:type="character" w:customStyle="1" w:styleId="CommentTextChar">
    <w:name w:val="Comment Text Char"/>
    <w:basedOn w:val="DefaultParagraphFont"/>
    <w:link w:val="CommentText"/>
    <w:uiPriority w:val="99"/>
    <w:semiHidden/>
    <w:rsid w:val="00B73150"/>
  </w:style>
  <w:style w:type="paragraph" w:styleId="CommentSubject">
    <w:name w:val="annotation subject"/>
    <w:basedOn w:val="CommentText"/>
    <w:next w:val="CommentText"/>
    <w:link w:val="CommentSubjectChar"/>
    <w:uiPriority w:val="99"/>
    <w:semiHidden/>
    <w:unhideWhenUsed/>
    <w:rsid w:val="00B73150"/>
    <w:rPr>
      <w:b/>
      <w:bCs/>
    </w:rPr>
  </w:style>
  <w:style w:type="character" w:customStyle="1" w:styleId="CommentSubjectChar">
    <w:name w:val="Comment Subject Char"/>
    <w:basedOn w:val="CommentTextChar"/>
    <w:link w:val="CommentSubject"/>
    <w:uiPriority w:val="99"/>
    <w:semiHidden/>
    <w:rsid w:val="00B73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9780">
      <w:bodyDiv w:val="1"/>
      <w:marLeft w:val="0"/>
      <w:marRight w:val="0"/>
      <w:marTop w:val="0"/>
      <w:marBottom w:val="0"/>
      <w:divBdr>
        <w:top w:val="none" w:sz="0" w:space="0" w:color="auto"/>
        <w:left w:val="none" w:sz="0" w:space="0" w:color="auto"/>
        <w:bottom w:val="none" w:sz="0" w:space="0" w:color="auto"/>
        <w:right w:val="none" w:sz="0" w:space="0" w:color="auto"/>
      </w:divBdr>
    </w:div>
    <w:div w:id="4560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10</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2014-08-21T15:03:00Z</cp:lastPrinted>
  <dcterms:created xsi:type="dcterms:W3CDTF">2018-02-24T00:02:00Z</dcterms:created>
  <dcterms:modified xsi:type="dcterms:W3CDTF">2018-12-19T14:50:00Z</dcterms:modified>
</cp:coreProperties>
</file>