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1DD" w:rsidP="006121DD" w:rsidRDefault="006121DD">
      <w:pPr>
        <w:pStyle w:val="BpSTitle"/>
      </w:pPr>
      <w:r>
        <w:t>15100</w:t>
      </w:r>
    </w:p>
    <w:p w:rsidR="006121DD" w:rsidP="006121DD" w:rsidRDefault="006121DD">
      <w:pPr>
        <w:pStyle w:val="BpSTitle"/>
      </w:pPr>
      <w:r>
        <w:t>Northern Crowley's Ridge Sand Forest</w:t>
      </w:r>
    </w:p>
    <w:p w:rsidR="006121DD" w:rsidP="006121DD" w:rsidRDefault="006121DD">
      <w:r>
        <w:t xmlns:w="http://schemas.openxmlformats.org/wordprocessingml/2006/main">BpS Model/Description Version: Aug. 2020</w:t>
      </w:r>
      <w:r>
        <w:tab/>
      </w:r>
      <w:r>
        <w:tab/>
      </w:r>
      <w:r>
        <w:tab/>
      </w:r>
      <w:r>
        <w:tab/>
      </w:r>
      <w:r>
        <w:tab/>
      </w:r>
      <w:r>
        <w:tab/>
      </w:r>
      <w:r>
        <w:tab/>
      </w:r>
    </w:p>
    <w:p w:rsidR="006121DD" w:rsidP="006121DD" w:rsidRDefault="002C48C5">
      <w:r>
        <w:tab/>
      </w:r>
      <w:r>
        <w:tab/>
      </w:r>
      <w:r>
        <w:tab/>
      </w:r>
      <w:r>
        <w:tab/>
      </w:r>
      <w:r>
        <w:tab/>
      </w:r>
      <w:r>
        <w:tab/>
      </w:r>
      <w:r>
        <w:tab/>
      </w:r>
      <w:r>
        <w:tab/>
      </w:r>
      <w:r>
        <w:tab/>
      </w:r>
      <w:r>
        <w:tab/>
        <w:t>Update: 6/7/2018</w:t>
      </w:r>
    </w:p>
    <w:tbl>
      <w:tblPr>
        <w:tblW w:w="73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12"/>
        <w:gridCol w:w="2988"/>
        <w:gridCol w:w="1392"/>
        <w:gridCol w:w="852"/>
      </w:tblGrid>
      <w:tr w:rsidRPr="006121DD" w:rsidR="006121DD" w:rsidTr="006121DD">
        <w:tc>
          <w:tcPr>
            <w:tcW w:w="2112" w:type="dxa"/>
            <w:tcBorders>
              <w:top w:val="single" w:color="auto" w:sz="2" w:space="0"/>
              <w:left w:val="single" w:color="auto" w:sz="12" w:space="0"/>
              <w:bottom w:val="single" w:color="000000" w:sz="12" w:space="0"/>
            </w:tcBorders>
            <w:shd w:val="clear" w:color="auto" w:fill="auto"/>
          </w:tcPr>
          <w:p w:rsidRPr="006121DD" w:rsidR="006121DD" w:rsidP="00430840" w:rsidRDefault="006121DD">
            <w:pPr>
              <w:rPr>
                <w:b/>
                <w:bCs/>
              </w:rPr>
            </w:pPr>
            <w:r w:rsidRPr="006121DD">
              <w:rPr>
                <w:b/>
                <w:bCs/>
              </w:rPr>
              <w:t>Modelers</w:t>
            </w:r>
          </w:p>
        </w:tc>
        <w:tc>
          <w:tcPr>
            <w:tcW w:w="2988" w:type="dxa"/>
            <w:tcBorders>
              <w:top w:val="single" w:color="auto" w:sz="2" w:space="0"/>
              <w:bottom w:val="single" w:color="000000" w:sz="12" w:space="0"/>
              <w:right w:val="single" w:color="000000" w:sz="12" w:space="0"/>
            </w:tcBorders>
            <w:shd w:val="clear" w:color="auto" w:fill="auto"/>
          </w:tcPr>
          <w:p w:rsidRPr="006121DD" w:rsidR="006121DD" w:rsidP="00430840" w:rsidRDefault="006121DD">
            <w:pPr>
              <w:rPr>
                <w:b/>
                <w:bCs/>
              </w:rPr>
            </w:pPr>
          </w:p>
        </w:tc>
        <w:tc>
          <w:tcPr>
            <w:tcW w:w="1392" w:type="dxa"/>
            <w:tcBorders>
              <w:top w:val="single" w:color="auto" w:sz="2" w:space="0"/>
              <w:left w:val="single" w:color="000000" w:sz="12" w:space="0"/>
              <w:bottom w:val="single" w:color="000000" w:sz="12" w:space="0"/>
            </w:tcBorders>
            <w:shd w:val="clear" w:color="auto" w:fill="auto"/>
          </w:tcPr>
          <w:p w:rsidRPr="006121DD" w:rsidR="006121DD" w:rsidP="00430840" w:rsidRDefault="006121DD">
            <w:pPr>
              <w:rPr>
                <w:b/>
                <w:bCs/>
              </w:rPr>
            </w:pPr>
            <w:r w:rsidRPr="006121DD">
              <w:rPr>
                <w:b/>
                <w:bCs/>
              </w:rPr>
              <w:t>Reviewers</w:t>
            </w:r>
          </w:p>
        </w:tc>
        <w:tc>
          <w:tcPr>
            <w:tcW w:w="852" w:type="dxa"/>
            <w:tcBorders>
              <w:top w:val="single" w:color="auto" w:sz="2" w:space="0"/>
              <w:bottom w:val="single" w:color="000000" w:sz="12" w:space="0"/>
            </w:tcBorders>
            <w:shd w:val="clear" w:color="auto" w:fill="auto"/>
          </w:tcPr>
          <w:p w:rsidRPr="006121DD" w:rsidR="006121DD" w:rsidP="00430840" w:rsidRDefault="006121DD">
            <w:pPr>
              <w:rPr>
                <w:b/>
                <w:bCs/>
              </w:rPr>
            </w:pPr>
          </w:p>
        </w:tc>
      </w:tr>
      <w:tr w:rsidRPr="006121DD" w:rsidR="006121DD" w:rsidTr="006121DD">
        <w:tc>
          <w:tcPr>
            <w:tcW w:w="2112" w:type="dxa"/>
            <w:tcBorders>
              <w:top w:val="single" w:color="000000" w:sz="12" w:space="0"/>
              <w:left w:val="single" w:color="auto" w:sz="12" w:space="0"/>
            </w:tcBorders>
            <w:shd w:val="clear" w:color="auto" w:fill="auto"/>
          </w:tcPr>
          <w:p w:rsidRPr="006121DD" w:rsidR="006121DD" w:rsidP="00430840" w:rsidRDefault="006121DD">
            <w:pPr>
              <w:rPr>
                <w:bCs/>
              </w:rPr>
            </w:pPr>
            <w:r w:rsidRPr="006121DD">
              <w:rPr>
                <w:bCs/>
              </w:rPr>
              <w:t>Roger Mangham</w:t>
            </w:r>
          </w:p>
        </w:tc>
        <w:tc>
          <w:tcPr>
            <w:tcW w:w="2988" w:type="dxa"/>
            <w:tcBorders>
              <w:top w:val="single" w:color="000000" w:sz="12" w:space="0"/>
              <w:right w:val="single" w:color="000000" w:sz="12" w:space="0"/>
            </w:tcBorders>
            <w:shd w:val="clear" w:color="auto" w:fill="auto"/>
          </w:tcPr>
          <w:p w:rsidRPr="006121DD" w:rsidR="006121DD" w:rsidP="00430840" w:rsidRDefault="006121DD">
            <w:r w:rsidRPr="006121DD">
              <w:t>rmangham@tnc.org</w:t>
            </w:r>
          </w:p>
        </w:tc>
        <w:tc>
          <w:tcPr>
            <w:tcW w:w="1392" w:type="dxa"/>
            <w:tcBorders>
              <w:top w:val="single" w:color="000000" w:sz="12" w:space="0"/>
              <w:left w:val="single" w:color="000000" w:sz="12" w:space="0"/>
            </w:tcBorders>
            <w:shd w:val="clear" w:color="auto" w:fill="auto"/>
          </w:tcPr>
          <w:p w:rsidRPr="006121DD" w:rsidR="006121DD" w:rsidP="00430840" w:rsidRDefault="006121DD"/>
        </w:tc>
        <w:tc>
          <w:tcPr>
            <w:tcW w:w="852" w:type="dxa"/>
            <w:tcBorders>
              <w:top w:val="single" w:color="000000" w:sz="12" w:space="0"/>
            </w:tcBorders>
            <w:shd w:val="clear" w:color="auto" w:fill="auto"/>
          </w:tcPr>
          <w:p w:rsidRPr="006121DD" w:rsidR="006121DD" w:rsidP="00430840" w:rsidRDefault="006121DD"/>
        </w:tc>
      </w:tr>
      <w:tr w:rsidRPr="006121DD" w:rsidR="006121DD" w:rsidTr="006121DD">
        <w:tc>
          <w:tcPr>
            <w:tcW w:w="2112" w:type="dxa"/>
            <w:tcBorders>
              <w:left w:val="single" w:color="auto" w:sz="12" w:space="0"/>
            </w:tcBorders>
            <w:shd w:val="clear" w:color="auto" w:fill="auto"/>
          </w:tcPr>
          <w:p w:rsidRPr="006121DD" w:rsidR="006121DD" w:rsidP="00430840" w:rsidRDefault="006121DD">
            <w:pPr>
              <w:rPr>
                <w:bCs/>
              </w:rPr>
            </w:pPr>
            <w:r w:rsidRPr="006121DD">
              <w:rPr>
                <w:bCs/>
              </w:rPr>
              <w:t>Doug Zollner</w:t>
            </w:r>
          </w:p>
        </w:tc>
        <w:tc>
          <w:tcPr>
            <w:tcW w:w="2988" w:type="dxa"/>
            <w:tcBorders>
              <w:right w:val="single" w:color="000000" w:sz="12" w:space="0"/>
            </w:tcBorders>
            <w:shd w:val="clear" w:color="auto" w:fill="auto"/>
          </w:tcPr>
          <w:p w:rsidRPr="006121DD" w:rsidR="006121DD" w:rsidP="00430840" w:rsidRDefault="006121DD">
            <w:r w:rsidRPr="006121DD">
              <w:t>dzollner@tnc.org</w:t>
            </w:r>
          </w:p>
        </w:tc>
        <w:tc>
          <w:tcPr>
            <w:tcW w:w="1392" w:type="dxa"/>
            <w:tcBorders>
              <w:left w:val="single" w:color="000000" w:sz="12" w:space="0"/>
            </w:tcBorders>
            <w:shd w:val="clear" w:color="auto" w:fill="auto"/>
          </w:tcPr>
          <w:p w:rsidRPr="006121DD" w:rsidR="006121DD" w:rsidP="00430840" w:rsidRDefault="006121DD"/>
        </w:tc>
        <w:tc>
          <w:tcPr>
            <w:tcW w:w="852" w:type="dxa"/>
            <w:shd w:val="clear" w:color="auto" w:fill="auto"/>
          </w:tcPr>
          <w:p w:rsidRPr="006121DD" w:rsidR="006121DD" w:rsidP="00430840" w:rsidRDefault="006121DD"/>
        </w:tc>
      </w:tr>
      <w:tr w:rsidRPr="006121DD" w:rsidR="006121DD" w:rsidTr="006121DD">
        <w:tc>
          <w:tcPr>
            <w:tcW w:w="2112" w:type="dxa"/>
            <w:tcBorders>
              <w:left w:val="single" w:color="auto" w:sz="12" w:space="0"/>
              <w:bottom w:val="single" w:color="auto" w:sz="2" w:space="0"/>
            </w:tcBorders>
            <w:shd w:val="clear" w:color="auto" w:fill="auto"/>
          </w:tcPr>
          <w:p w:rsidRPr="006121DD" w:rsidR="006121DD" w:rsidP="00430840" w:rsidRDefault="006121DD">
            <w:pPr>
              <w:rPr>
                <w:bCs/>
              </w:rPr>
            </w:pPr>
            <w:r w:rsidRPr="006121DD">
              <w:rPr>
                <w:bCs/>
              </w:rPr>
              <w:t xml:space="preserve">Maria </w:t>
            </w:r>
            <w:proofErr w:type="spellStart"/>
            <w:r w:rsidRPr="006121DD">
              <w:rPr>
                <w:bCs/>
              </w:rPr>
              <w:t>Melnechuk</w:t>
            </w:r>
            <w:proofErr w:type="spellEnd"/>
          </w:p>
        </w:tc>
        <w:tc>
          <w:tcPr>
            <w:tcW w:w="2988" w:type="dxa"/>
            <w:tcBorders>
              <w:right w:val="single" w:color="000000" w:sz="12" w:space="0"/>
            </w:tcBorders>
            <w:shd w:val="clear" w:color="auto" w:fill="auto"/>
          </w:tcPr>
          <w:p w:rsidRPr="006121DD" w:rsidR="006121DD" w:rsidP="00430840" w:rsidRDefault="006121DD">
            <w:r w:rsidRPr="006121DD">
              <w:t>maria_melnechuk@tnc.org</w:t>
            </w:r>
          </w:p>
        </w:tc>
        <w:tc>
          <w:tcPr>
            <w:tcW w:w="1392" w:type="dxa"/>
            <w:tcBorders>
              <w:left w:val="single" w:color="000000" w:sz="12" w:space="0"/>
              <w:bottom w:val="single" w:color="auto" w:sz="2" w:space="0"/>
            </w:tcBorders>
            <w:shd w:val="clear" w:color="auto" w:fill="auto"/>
          </w:tcPr>
          <w:p w:rsidRPr="006121DD" w:rsidR="006121DD" w:rsidP="00430840" w:rsidRDefault="006121DD"/>
        </w:tc>
        <w:tc>
          <w:tcPr>
            <w:tcW w:w="852" w:type="dxa"/>
            <w:shd w:val="clear" w:color="auto" w:fill="auto"/>
          </w:tcPr>
          <w:p w:rsidRPr="006121DD" w:rsidR="006121DD" w:rsidP="00430840" w:rsidRDefault="006121DD"/>
        </w:tc>
      </w:tr>
    </w:tbl>
    <w:p w:rsidR="006121DD" w:rsidP="006121DD" w:rsidRDefault="006121DD"/>
    <w:p w:rsidR="006121DD" w:rsidP="006121DD" w:rsidRDefault="006121DD">
      <w:pPr>
        <w:pStyle w:val="InfoPara"/>
      </w:pPr>
      <w:r>
        <w:t>Vegetation Type</w:t>
      </w:r>
    </w:p>
    <w:p w:rsidR="006121DD" w:rsidP="006121DD" w:rsidRDefault="006121DD">
      <w:r>
        <w:t>Forest and Woodland</w:t>
      </w:r>
    </w:p>
    <w:p w:rsidR="006121DD" w:rsidP="006121DD" w:rsidRDefault="006121DD">
      <w:pPr>
        <w:pStyle w:val="InfoPara"/>
      </w:pPr>
      <w:r>
        <w:t>Map Zones</w:t>
      </w:r>
    </w:p>
    <w:p w:rsidR="006121DD" w:rsidP="006121DD" w:rsidRDefault="006121DD">
      <w:r>
        <w:t>45</w:t>
      </w:r>
    </w:p>
    <w:p w:rsidR="006121DD" w:rsidP="006121DD" w:rsidRDefault="006121DD">
      <w:pPr>
        <w:pStyle w:val="InfoPara"/>
      </w:pPr>
      <w:r>
        <w:t>Model Splits or Lumps</w:t>
      </w:r>
    </w:p>
    <w:p w:rsidR="006121DD" w:rsidP="006121DD" w:rsidRDefault="00EC7459">
      <w:r>
        <w:t>None: Model split information was invalid so was removed. See the original BpS description for details.</w:t>
      </w:r>
      <w:bookmarkStart w:name="_GoBack" w:id="0"/>
      <w:bookmarkEnd w:id="0"/>
    </w:p>
    <w:p w:rsidR="006121DD" w:rsidP="006121DD" w:rsidRDefault="006121DD">
      <w:pPr>
        <w:pStyle w:val="InfoPara"/>
      </w:pPr>
      <w:r>
        <w:t>Geographic Range</w:t>
      </w:r>
    </w:p>
    <w:p w:rsidR="006121DD" w:rsidP="006121DD" w:rsidRDefault="006121DD">
      <w:r>
        <w:t>This system of dry upland forests is confined to narrow ridges, south and west facing aspects on Crowley's Ridge and Macon Ridge along the western margin of the lower Mississippi River. This system is more common on the northern portion of Crowley's Ridge.</w:t>
      </w:r>
    </w:p>
    <w:p w:rsidR="006121DD" w:rsidP="006121DD" w:rsidRDefault="006121DD">
      <w:pPr>
        <w:pStyle w:val="InfoPara"/>
      </w:pPr>
      <w:r>
        <w:t>Biophysical Site Description</w:t>
      </w:r>
    </w:p>
    <w:p w:rsidR="006121DD" w:rsidP="006121DD" w:rsidRDefault="006121DD">
      <w:r>
        <w:t xml:space="preserve">This system is located on remnant loess-capped features rising from 30-60m (100-200ft) above the alluvial plain surface, to about 150m (50ft) above sea level. The amount of loess is reduced and the forests become much drier (shortleaf pine </w:t>
      </w:r>
      <w:r w:rsidR="002C48C5">
        <w:t>[</w:t>
      </w:r>
      <w:r w:rsidRPr="00A8069E">
        <w:rPr>
          <w:i/>
        </w:rPr>
        <w:t xml:space="preserve">Pinus </w:t>
      </w:r>
      <w:r w:rsidR="002C48C5">
        <w:rPr>
          <w:i/>
        </w:rPr>
        <w:t>echinate</w:t>
      </w:r>
      <w:r w:rsidRPr="002C48C5" w:rsidR="002C48C5">
        <w:t>]</w:t>
      </w:r>
      <w:r w:rsidRPr="002C48C5">
        <w:t xml:space="preserve"> </w:t>
      </w:r>
      <w:r>
        <w:t xml:space="preserve">and dry site oaks are prevalent). These are generally dry to dry-mesic forests that occupy narrow ridges, south and west facing aspects in a highly dissected landscape. In many cases, these slopes and ravines provide habitat for plant species that are rare or absent from other parts of the alluvial plain (e.g., </w:t>
      </w:r>
      <w:proofErr w:type="spellStart"/>
      <w:r>
        <w:t>tuliptree</w:t>
      </w:r>
      <w:proofErr w:type="spellEnd"/>
      <w:r>
        <w:t xml:space="preserve"> </w:t>
      </w:r>
      <w:r w:rsidR="002C48C5">
        <w:t>[</w:t>
      </w:r>
      <w:r w:rsidRPr="00A8069E">
        <w:rPr>
          <w:i/>
        </w:rPr>
        <w:t xml:space="preserve">Liriodendron </w:t>
      </w:r>
      <w:proofErr w:type="spellStart"/>
      <w:r w:rsidRPr="00A8069E">
        <w:rPr>
          <w:i/>
        </w:rPr>
        <w:t>tulipifera</w:t>
      </w:r>
      <w:proofErr w:type="spellEnd"/>
      <w:r w:rsidR="002C48C5">
        <w:t>]</w:t>
      </w:r>
      <w:r>
        <w:t>).</w:t>
      </w:r>
    </w:p>
    <w:p w:rsidR="006121DD" w:rsidP="006121DD" w:rsidRDefault="006121DD">
      <w:pPr>
        <w:pStyle w:val="InfoPara"/>
      </w:pPr>
      <w:r>
        <w:t>Vegetation Description</w:t>
      </w:r>
    </w:p>
    <w:p w:rsidR="006121DD" w:rsidP="006121DD" w:rsidRDefault="006121DD">
      <w:r>
        <w:t>A diverse open-canopy forest dominated by shortleaf pine and dry oaks including post oak, blackjack oak, black oak and southern red oak (</w:t>
      </w:r>
      <w:r w:rsidRPr="00A8069E">
        <w:rPr>
          <w:i/>
        </w:rPr>
        <w:t xml:space="preserve">Quercus </w:t>
      </w:r>
      <w:proofErr w:type="spellStart"/>
      <w:r w:rsidRPr="00A8069E">
        <w:rPr>
          <w:i/>
        </w:rPr>
        <w:t>stellata</w:t>
      </w:r>
      <w:proofErr w:type="spellEnd"/>
      <w:r>
        <w:t xml:space="preserve">, </w:t>
      </w:r>
      <w:r w:rsidRPr="00A8069E">
        <w:rPr>
          <w:i/>
        </w:rPr>
        <w:t xml:space="preserve">Q. </w:t>
      </w:r>
      <w:proofErr w:type="spellStart"/>
      <w:r w:rsidRPr="00A8069E">
        <w:rPr>
          <w:i/>
        </w:rPr>
        <w:t>marilandica</w:t>
      </w:r>
      <w:proofErr w:type="spellEnd"/>
      <w:r>
        <w:t xml:space="preserve">, </w:t>
      </w:r>
      <w:r w:rsidRPr="00A8069E">
        <w:rPr>
          <w:i/>
        </w:rPr>
        <w:t xml:space="preserve">Q. </w:t>
      </w:r>
      <w:proofErr w:type="spellStart"/>
      <w:r w:rsidRPr="00A8069E">
        <w:rPr>
          <w:i/>
        </w:rPr>
        <w:t>velutina</w:t>
      </w:r>
      <w:proofErr w:type="spellEnd"/>
      <w:r w:rsidR="00A8069E">
        <w:t>,</w:t>
      </w:r>
      <w:r>
        <w:t xml:space="preserve"> and </w:t>
      </w:r>
      <w:r w:rsidRPr="00A8069E">
        <w:rPr>
          <w:i/>
        </w:rPr>
        <w:t>Q. falcata</w:t>
      </w:r>
      <w:r>
        <w:t>) with a graminoid understory. Sassafras and sand hickory (</w:t>
      </w:r>
      <w:r w:rsidRPr="00A8069E">
        <w:rPr>
          <w:i/>
        </w:rPr>
        <w:t xml:space="preserve">Sassafras </w:t>
      </w:r>
      <w:proofErr w:type="spellStart"/>
      <w:r w:rsidRPr="00A8069E">
        <w:rPr>
          <w:i/>
        </w:rPr>
        <w:t>albidum</w:t>
      </w:r>
      <w:proofErr w:type="spellEnd"/>
      <w:r>
        <w:t xml:space="preserve"> and </w:t>
      </w:r>
      <w:proofErr w:type="spellStart"/>
      <w:r w:rsidRPr="00A8069E">
        <w:rPr>
          <w:i/>
        </w:rPr>
        <w:t>Carya</w:t>
      </w:r>
      <w:proofErr w:type="spellEnd"/>
      <w:r w:rsidRPr="00A8069E">
        <w:rPr>
          <w:i/>
        </w:rPr>
        <w:t xml:space="preserve"> pallida</w:t>
      </w:r>
      <w:r>
        <w:t xml:space="preserve">) form an open </w:t>
      </w:r>
      <w:proofErr w:type="spellStart"/>
      <w:r>
        <w:t>midstory</w:t>
      </w:r>
      <w:proofErr w:type="spellEnd"/>
      <w:r>
        <w:t>.</w:t>
      </w:r>
    </w:p>
    <w:p w:rsidR="006121DD" w:rsidP="006121DD" w:rsidRDefault="006121D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6121DD" w:rsidP="006121DD" w:rsidRDefault="006121DD">
      <w:pPr>
        <w:pStyle w:val="InfoPara"/>
      </w:pPr>
      <w:r>
        <w:t>Disturbance Description</w:t>
      </w:r>
    </w:p>
    <w:p w:rsidR="006121DD" w:rsidP="006121DD" w:rsidRDefault="00A8069E">
      <w:r>
        <w:lastRenderedPageBreak/>
        <w:t>F</w:t>
      </w:r>
      <w:r w:rsidR="006121DD">
        <w:t>requent surface fire and less frequent mixed fire. Straight-line winds or microbursts may cause blow-downs on a scale of 1-100ac. Stand replacement fires happen very infrequently.</w:t>
      </w:r>
    </w:p>
    <w:p w:rsidR="006121DD" w:rsidP="006121DD" w:rsidRDefault="006121D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138</w:t>
            </w:r>
          </w:p>
        </w:tc>
        <w:tc>
          <w:p>
            <w:pPr>
              <w:jc w:val="center"/>
            </w:pPr>
            <w:r>
              <w:t>4</w:t>
            </w:r>
          </w:p>
        </w:tc>
        <w:tc>
          <w:p>
            <w:pPr>
              <w:jc w:val="center"/>
            </w:pPr>
            <w:r>
              <w:t/>
            </w:r>
          </w:p>
        </w:tc>
        <w:tc>
          <w:p>
            <w:pPr>
              <w:jc w:val="center"/>
            </w:pPr>
            <w:r>
              <w:t/>
            </w:r>
          </w:p>
        </w:tc>
      </w:tr>
      <w:tr>
        <w:tc>
          <w:p>
            <w:pPr>
              <w:jc w:val="center"/>
            </w:pPr>
            <w:r>
              <w:t>Moderate (Mixed)</w:t>
            </w:r>
          </w:p>
        </w:tc>
        <w:tc>
          <w:p>
            <w:pPr>
              <w:jc w:val="center"/>
            </w:pPr>
            <w:r>
              <w:t>494</w:t>
            </w:r>
          </w:p>
        </w:tc>
        <w:tc>
          <w:p>
            <w:pPr>
              <w:jc w:val="center"/>
            </w:pPr>
            <w:r>
              <w:t>1</w:t>
            </w:r>
          </w:p>
        </w:tc>
        <w:tc>
          <w:p>
            <w:pPr>
              <w:jc w:val="center"/>
            </w:pPr>
            <w:r>
              <w:t/>
            </w:r>
          </w:p>
        </w:tc>
        <w:tc>
          <w:p>
            <w:pPr>
              <w:jc w:val="center"/>
            </w:pPr>
            <w:r>
              <w:t/>
            </w:r>
          </w:p>
        </w:tc>
      </w:tr>
      <w:tr>
        <w:tc>
          <w:p>
            <w:pPr>
              <w:jc w:val="center"/>
            </w:pPr>
            <w:r>
              <w:t>Low (Surface)</w:t>
            </w:r>
          </w:p>
        </w:tc>
        <w:tc>
          <w:p>
            <w:pPr>
              <w:jc w:val="center"/>
            </w:pPr>
            <w:r>
              <w:t>6</w:t>
            </w:r>
          </w:p>
        </w:tc>
        <w:tc>
          <w:p>
            <w:pPr>
              <w:jc w:val="center"/>
            </w:pPr>
            <w:r>
              <w:t>95</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121DD" w:rsidP="006121DD" w:rsidRDefault="006121DD">
      <w:pPr>
        <w:pStyle w:val="InfoPara"/>
      </w:pPr>
      <w:r>
        <w:t>Scale Description</w:t>
      </w:r>
    </w:p>
    <w:p w:rsidR="006121DD" w:rsidP="006121DD" w:rsidRDefault="006121DD">
      <w:r>
        <w:t>Limited to two loess outcrops in the Mississippi River Alluvial Valley.</w:t>
      </w:r>
    </w:p>
    <w:p w:rsidR="006121DD" w:rsidP="006121DD" w:rsidRDefault="006121DD">
      <w:pPr>
        <w:pStyle w:val="InfoPara"/>
      </w:pPr>
      <w:r>
        <w:t>Adjacency or Identification Concerns</w:t>
      </w:r>
    </w:p>
    <w:p w:rsidR="006121DD" w:rsidP="006121DD" w:rsidRDefault="006121DD">
      <w:r>
        <w:t>Mapping loess mesic slope forests would likely focus on specific topographic positions, narrow ridges, south and west facing aspects.</w:t>
      </w:r>
    </w:p>
    <w:p w:rsidR="006121DD" w:rsidP="006121DD" w:rsidRDefault="006121DD">
      <w:pPr>
        <w:pStyle w:val="InfoPara"/>
      </w:pPr>
      <w:r>
        <w:t>Issues or Problems</w:t>
      </w:r>
    </w:p>
    <w:p w:rsidR="006121DD" w:rsidP="006121DD" w:rsidRDefault="006121DD"/>
    <w:p w:rsidR="006121DD" w:rsidP="006121DD" w:rsidRDefault="006121DD">
      <w:pPr>
        <w:pStyle w:val="InfoPara"/>
      </w:pPr>
      <w:r>
        <w:t>Native Uncharacteristic Conditions</w:t>
      </w:r>
    </w:p>
    <w:p w:rsidR="006121DD" w:rsidP="006121DD" w:rsidRDefault="006121DD"/>
    <w:p w:rsidR="006121DD" w:rsidP="006121DD" w:rsidRDefault="006121DD">
      <w:pPr>
        <w:pStyle w:val="InfoPara"/>
      </w:pPr>
      <w:r>
        <w:t>Comments</w:t>
      </w:r>
    </w:p>
    <w:p w:rsidR="00B678D4" w:rsidP="006121DD" w:rsidRDefault="00B678D4"/>
    <w:p w:rsidR="006121DD" w:rsidP="006121DD" w:rsidRDefault="006121DD">
      <w:pPr>
        <w:pStyle w:val="ReportSection"/>
      </w:pPr>
      <w:r>
        <w:t>Succession Classes</w:t>
      </w:r>
    </w:p>
    <w:p w:rsidR="006121DD" w:rsidP="006121DD" w:rsidRDefault="006121D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121DD" w:rsidP="006121DD" w:rsidRDefault="006121DD">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032B4A" w:rsidP="00032B4A" w:rsidRDefault="00032B4A">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032B4A" w:rsidP="006121DD" w:rsidRDefault="00032B4A">
      <w:pPr>
        <w:pStyle w:val="SClassInfoPara"/>
      </w:pPr>
    </w:p>
    <w:p w:rsidR="006121DD" w:rsidP="006121DD" w:rsidRDefault="006121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6121DD" w:rsidR="006121DD" w:rsidTr="006121DD">
        <w:tc>
          <w:tcPr>
            <w:tcW w:w="1176" w:type="dxa"/>
            <w:tcBorders>
              <w:top w:val="single" w:color="auto" w:sz="2" w:space="0"/>
              <w:bottom w:val="single" w:color="000000" w:sz="12" w:space="0"/>
            </w:tcBorders>
            <w:shd w:val="clear" w:color="auto" w:fill="auto"/>
          </w:tcPr>
          <w:p w:rsidRPr="006121DD" w:rsidR="006121DD" w:rsidP="00D14333" w:rsidRDefault="006121DD">
            <w:pPr>
              <w:rPr>
                <w:b/>
                <w:bCs/>
              </w:rPr>
            </w:pPr>
            <w:r w:rsidRPr="006121DD">
              <w:rPr>
                <w:b/>
                <w:bCs/>
              </w:rPr>
              <w:t>Symbol</w:t>
            </w:r>
          </w:p>
        </w:tc>
        <w:tc>
          <w:tcPr>
            <w:tcW w:w="1908" w:type="dxa"/>
            <w:tcBorders>
              <w:top w:val="single" w:color="auto" w:sz="2" w:space="0"/>
              <w:bottom w:val="single" w:color="000000" w:sz="12" w:space="0"/>
            </w:tcBorders>
            <w:shd w:val="clear" w:color="auto" w:fill="auto"/>
          </w:tcPr>
          <w:p w:rsidRPr="006121DD" w:rsidR="006121DD" w:rsidP="00D14333" w:rsidRDefault="006121DD">
            <w:pPr>
              <w:rPr>
                <w:b/>
                <w:bCs/>
              </w:rPr>
            </w:pPr>
            <w:r w:rsidRPr="006121DD">
              <w:rPr>
                <w:b/>
                <w:bCs/>
              </w:rPr>
              <w:t>Scientific Name</w:t>
            </w:r>
          </w:p>
        </w:tc>
        <w:tc>
          <w:tcPr>
            <w:tcW w:w="1860" w:type="dxa"/>
            <w:tcBorders>
              <w:top w:val="single" w:color="auto" w:sz="2" w:space="0"/>
              <w:bottom w:val="single" w:color="000000" w:sz="12" w:space="0"/>
            </w:tcBorders>
            <w:shd w:val="clear" w:color="auto" w:fill="auto"/>
          </w:tcPr>
          <w:p w:rsidRPr="006121DD" w:rsidR="006121DD" w:rsidP="00D14333" w:rsidRDefault="006121DD">
            <w:pPr>
              <w:rPr>
                <w:b/>
                <w:bCs/>
              </w:rPr>
            </w:pPr>
            <w:r w:rsidRPr="006121DD">
              <w:rPr>
                <w:b/>
                <w:bCs/>
              </w:rPr>
              <w:t>Common Name</w:t>
            </w:r>
          </w:p>
        </w:tc>
        <w:tc>
          <w:tcPr>
            <w:tcW w:w="1956" w:type="dxa"/>
            <w:tcBorders>
              <w:top w:val="single" w:color="auto" w:sz="2" w:space="0"/>
              <w:bottom w:val="single" w:color="000000" w:sz="12" w:space="0"/>
            </w:tcBorders>
            <w:shd w:val="clear" w:color="auto" w:fill="auto"/>
          </w:tcPr>
          <w:p w:rsidRPr="006121DD" w:rsidR="006121DD" w:rsidP="00D14333" w:rsidRDefault="006121DD">
            <w:pPr>
              <w:rPr>
                <w:b/>
                <w:bCs/>
              </w:rPr>
            </w:pPr>
            <w:r w:rsidRPr="006121DD">
              <w:rPr>
                <w:b/>
                <w:bCs/>
              </w:rPr>
              <w:t>Canopy Position</w:t>
            </w:r>
          </w:p>
        </w:tc>
      </w:tr>
      <w:tr w:rsidRPr="006121DD" w:rsidR="006121DD" w:rsidTr="006121DD">
        <w:tc>
          <w:tcPr>
            <w:tcW w:w="1176" w:type="dxa"/>
            <w:tcBorders>
              <w:top w:val="single" w:color="000000" w:sz="12" w:space="0"/>
            </w:tcBorders>
            <w:shd w:val="clear" w:color="auto" w:fill="auto"/>
          </w:tcPr>
          <w:p w:rsidRPr="006121DD" w:rsidR="006121DD" w:rsidP="00D14333" w:rsidRDefault="006121DD">
            <w:pPr>
              <w:rPr>
                <w:bCs/>
              </w:rPr>
            </w:pPr>
            <w:r w:rsidRPr="006121DD">
              <w:rPr>
                <w:bCs/>
              </w:rPr>
              <w:t>PIEC2</w:t>
            </w:r>
          </w:p>
        </w:tc>
        <w:tc>
          <w:tcPr>
            <w:tcW w:w="1908" w:type="dxa"/>
            <w:tcBorders>
              <w:top w:val="single" w:color="000000" w:sz="12" w:space="0"/>
            </w:tcBorders>
            <w:shd w:val="clear" w:color="auto" w:fill="auto"/>
          </w:tcPr>
          <w:p w:rsidRPr="006121DD" w:rsidR="006121DD" w:rsidP="00D14333" w:rsidRDefault="006121DD">
            <w:r w:rsidRPr="006121DD">
              <w:t xml:space="preserve">Pinus </w:t>
            </w:r>
            <w:proofErr w:type="spellStart"/>
            <w:r w:rsidRPr="006121DD">
              <w:t>echinata</w:t>
            </w:r>
            <w:proofErr w:type="spellEnd"/>
          </w:p>
        </w:tc>
        <w:tc>
          <w:tcPr>
            <w:tcW w:w="1860" w:type="dxa"/>
            <w:tcBorders>
              <w:top w:val="single" w:color="000000" w:sz="12" w:space="0"/>
            </w:tcBorders>
            <w:shd w:val="clear" w:color="auto" w:fill="auto"/>
          </w:tcPr>
          <w:p w:rsidRPr="006121DD" w:rsidR="006121DD" w:rsidP="00D14333" w:rsidRDefault="006121DD">
            <w:r w:rsidRPr="006121DD">
              <w:t>Shortleaf pine</w:t>
            </w:r>
          </w:p>
        </w:tc>
        <w:tc>
          <w:tcPr>
            <w:tcW w:w="1956" w:type="dxa"/>
            <w:tcBorders>
              <w:top w:val="single" w:color="000000" w:sz="12" w:space="0"/>
            </w:tcBorders>
            <w:shd w:val="clear" w:color="auto" w:fill="auto"/>
          </w:tcPr>
          <w:p w:rsidRPr="006121DD" w:rsidR="006121DD" w:rsidP="00D14333" w:rsidRDefault="006121DD">
            <w:r w:rsidRPr="006121DD">
              <w:t>Upper</w:t>
            </w:r>
          </w:p>
        </w:tc>
      </w:tr>
      <w:tr w:rsidRPr="006121DD" w:rsidR="006121DD" w:rsidTr="006121DD">
        <w:tc>
          <w:tcPr>
            <w:tcW w:w="1176" w:type="dxa"/>
            <w:shd w:val="clear" w:color="auto" w:fill="auto"/>
          </w:tcPr>
          <w:p w:rsidRPr="006121DD" w:rsidR="006121DD" w:rsidP="00D14333" w:rsidRDefault="006121DD">
            <w:pPr>
              <w:rPr>
                <w:bCs/>
              </w:rPr>
            </w:pPr>
            <w:r w:rsidRPr="006121DD">
              <w:rPr>
                <w:bCs/>
              </w:rPr>
              <w:t>QUERC</w:t>
            </w:r>
          </w:p>
        </w:tc>
        <w:tc>
          <w:tcPr>
            <w:tcW w:w="1908" w:type="dxa"/>
            <w:shd w:val="clear" w:color="auto" w:fill="auto"/>
          </w:tcPr>
          <w:p w:rsidRPr="006121DD" w:rsidR="006121DD" w:rsidP="00D14333" w:rsidRDefault="006121DD">
            <w:r w:rsidRPr="006121DD">
              <w:t>Quercus</w:t>
            </w:r>
          </w:p>
        </w:tc>
        <w:tc>
          <w:tcPr>
            <w:tcW w:w="1860" w:type="dxa"/>
            <w:shd w:val="clear" w:color="auto" w:fill="auto"/>
          </w:tcPr>
          <w:p w:rsidRPr="006121DD" w:rsidR="006121DD" w:rsidP="00D14333" w:rsidRDefault="006121DD">
            <w:r w:rsidRPr="006121DD">
              <w:t>Oak</w:t>
            </w:r>
          </w:p>
        </w:tc>
        <w:tc>
          <w:tcPr>
            <w:tcW w:w="1956" w:type="dxa"/>
            <w:shd w:val="clear" w:color="auto" w:fill="auto"/>
          </w:tcPr>
          <w:p w:rsidRPr="006121DD" w:rsidR="006121DD" w:rsidP="00D14333" w:rsidRDefault="006121DD">
            <w:r w:rsidRPr="006121DD">
              <w:t>Upper</w:t>
            </w:r>
          </w:p>
        </w:tc>
      </w:tr>
    </w:tbl>
    <w:p w:rsidR="006121DD" w:rsidP="006121DD" w:rsidRDefault="006121DD"/>
    <w:p w:rsidR="006121DD" w:rsidP="006121DD" w:rsidRDefault="006121DD">
      <w:pPr>
        <w:pStyle w:val="SClassInfoPara"/>
      </w:pPr>
      <w:r>
        <w:t>Description</w:t>
      </w:r>
    </w:p>
    <w:p w:rsidR="006121DD" w:rsidP="006121DD" w:rsidRDefault="006121DD">
      <w:r>
        <w:t xml:space="preserve">Regenerating </w:t>
      </w:r>
      <w:r w:rsidR="00A975BE">
        <w:t>stands</w:t>
      </w:r>
      <w:r>
        <w:t xml:space="preserve"> established after catastrophic disturbance, primarily wind and ice storms and fire following regional drou</w:t>
      </w:r>
      <w:r w:rsidR="00A975BE">
        <w:t>ght. Replacement</w:t>
      </w:r>
      <w:r>
        <w:t xml:space="preserve"> </w:t>
      </w:r>
      <w:r w:rsidR="00A975BE">
        <w:t xml:space="preserve">and surface </w:t>
      </w:r>
      <w:r>
        <w:t xml:space="preserve">fires occur. </w:t>
      </w:r>
    </w:p>
    <w:p w:rsidR="006121DD" w:rsidP="006121DD" w:rsidRDefault="006121DD"/>
    <w:p>
      <w:r>
        <w:rPr>
          <w:i/>
          <w:u w:val="single"/>
        </w:rPr>
        <w:t>Maximum Tree Size Class</w:t>
      </w:r>
      <w:br/>
      <w:r>
        <w:t>Sapling &gt;4.5ft; &lt;5" DBH</w:t>
      </w:r>
    </w:p>
    <w:p w:rsidR="006121DD" w:rsidP="006121DD" w:rsidRDefault="006121DD">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1"/>
    <w:p w:rsidR="00032B4A" w:rsidP="006121DD" w:rsidRDefault="00032B4A">
      <w:pPr>
        <w:pStyle w:val="SClassInfoPara"/>
      </w:pPr>
    </w:p>
    <w:p w:rsidR="006121DD" w:rsidP="006121DD" w:rsidRDefault="006121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6121DD" w:rsidR="006121DD" w:rsidTr="006121DD">
        <w:tc>
          <w:tcPr>
            <w:tcW w:w="1176" w:type="dxa"/>
            <w:tcBorders>
              <w:top w:val="single" w:color="auto" w:sz="2" w:space="0"/>
              <w:bottom w:val="single" w:color="000000" w:sz="12" w:space="0"/>
            </w:tcBorders>
            <w:shd w:val="clear" w:color="auto" w:fill="auto"/>
          </w:tcPr>
          <w:p w:rsidRPr="006121DD" w:rsidR="006121DD" w:rsidP="003759E1" w:rsidRDefault="006121DD">
            <w:pPr>
              <w:rPr>
                <w:b/>
                <w:bCs/>
              </w:rPr>
            </w:pPr>
            <w:r w:rsidRPr="006121DD">
              <w:rPr>
                <w:b/>
                <w:bCs/>
              </w:rPr>
              <w:t>Symbol</w:t>
            </w:r>
          </w:p>
        </w:tc>
        <w:tc>
          <w:tcPr>
            <w:tcW w:w="1908" w:type="dxa"/>
            <w:tcBorders>
              <w:top w:val="single" w:color="auto" w:sz="2" w:space="0"/>
              <w:bottom w:val="single" w:color="000000" w:sz="12" w:space="0"/>
            </w:tcBorders>
            <w:shd w:val="clear" w:color="auto" w:fill="auto"/>
          </w:tcPr>
          <w:p w:rsidRPr="006121DD" w:rsidR="006121DD" w:rsidP="003759E1" w:rsidRDefault="006121DD">
            <w:pPr>
              <w:rPr>
                <w:b/>
                <w:bCs/>
              </w:rPr>
            </w:pPr>
            <w:r w:rsidRPr="006121DD">
              <w:rPr>
                <w:b/>
                <w:bCs/>
              </w:rPr>
              <w:t>Scientific Name</w:t>
            </w:r>
          </w:p>
        </w:tc>
        <w:tc>
          <w:tcPr>
            <w:tcW w:w="1860" w:type="dxa"/>
            <w:tcBorders>
              <w:top w:val="single" w:color="auto" w:sz="2" w:space="0"/>
              <w:bottom w:val="single" w:color="000000" w:sz="12" w:space="0"/>
            </w:tcBorders>
            <w:shd w:val="clear" w:color="auto" w:fill="auto"/>
          </w:tcPr>
          <w:p w:rsidRPr="006121DD" w:rsidR="006121DD" w:rsidP="003759E1" w:rsidRDefault="006121DD">
            <w:pPr>
              <w:rPr>
                <w:b/>
                <w:bCs/>
              </w:rPr>
            </w:pPr>
            <w:r w:rsidRPr="006121DD">
              <w:rPr>
                <w:b/>
                <w:bCs/>
              </w:rPr>
              <w:t>Common Name</w:t>
            </w:r>
          </w:p>
        </w:tc>
        <w:tc>
          <w:tcPr>
            <w:tcW w:w="1956" w:type="dxa"/>
            <w:tcBorders>
              <w:top w:val="single" w:color="auto" w:sz="2" w:space="0"/>
              <w:bottom w:val="single" w:color="000000" w:sz="12" w:space="0"/>
            </w:tcBorders>
            <w:shd w:val="clear" w:color="auto" w:fill="auto"/>
          </w:tcPr>
          <w:p w:rsidRPr="006121DD" w:rsidR="006121DD" w:rsidP="003759E1" w:rsidRDefault="006121DD">
            <w:pPr>
              <w:rPr>
                <w:b/>
                <w:bCs/>
              </w:rPr>
            </w:pPr>
            <w:r w:rsidRPr="006121DD">
              <w:rPr>
                <w:b/>
                <w:bCs/>
              </w:rPr>
              <w:t>Canopy Position</w:t>
            </w:r>
          </w:p>
        </w:tc>
      </w:tr>
      <w:tr w:rsidRPr="006121DD" w:rsidR="006121DD" w:rsidTr="006121DD">
        <w:tc>
          <w:tcPr>
            <w:tcW w:w="1176" w:type="dxa"/>
            <w:tcBorders>
              <w:top w:val="single" w:color="000000" w:sz="12" w:space="0"/>
            </w:tcBorders>
            <w:shd w:val="clear" w:color="auto" w:fill="auto"/>
          </w:tcPr>
          <w:p w:rsidRPr="006121DD" w:rsidR="006121DD" w:rsidP="003759E1" w:rsidRDefault="006121DD">
            <w:pPr>
              <w:rPr>
                <w:bCs/>
              </w:rPr>
            </w:pPr>
            <w:r w:rsidRPr="006121DD">
              <w:rPr>
                <w:bCs/>
              </w:rPr>
              <w:t>PIEC2</w:t>
            </w:r>
          </w:p>
        </w:tc>
        <w:tc>
          <w:tcPr>
            <w:tcW w:w="1908" w:type="dxa"/>
            <w:tcBorders>
              <w:top w:val="single" w:color="000000" w:sz="12" w:space="0"/>
            </w:tcBorders>
            <w:shd w:val="clear" w:color="auto" w:fill="auto"/>
          </w:tcPr>
          <w:p w:rsidRPr="006121DD" w:rsidR="006121DD" w:rsidP="003759E1" w:rsidRDefault="006121DD">
            <w:r w:rsidRPr="006121DD">
              <w:t xml:space="preserve">Pinus </w:t>
            </w:r>
            <w:proofErr w:type="spellStart"/>
            <w:r w:rsidRPr="006121DD">
              <w:t>echinata</w:t>
            </w:r>
            <w:proofErr w:type="spellEnd"/>
          </w:p>
        </w:tc>
        <w:tc>
          <w:tcPr>
            <w:tcW w:w="1860" w:type="dxa"/>
            <w:tcBorders>
              <w:top w:val="single" w:color="000000" w:sz="12" w:space="0"/>
            </w:tcBorders>
            <w:shd w:val="clear" w:color="auto" w:fill="auto"/>
          </w:tcPr>
          <w:p w:rsidRPr="006121DD" w:rsidR="006121DD" w:rsidP="003759E1" w:rsidRDefault="006121DD">
            <w:r w:rsidRPr="006121DD">
              <w:t>Shortleaf pine</w:t>
            </w:r>
          </w:p>
        </w:tc>
        <w:tc>
          <w:tcPr>
            <w:tcW w:w="1956" w:type="dxa"/>
            <w:tcBorders>
              <w:top w:val="single" w:color="000000" w:sz="12" w:space="0"/>
            </w:tcBorders>
            <w:shd w:val="clear" w:color="auto" w:fill="auto"/>
          </w:tcPr>
          <w:p w:rsidRPr="006121DD" w:rsidR="006121DD" w:rsidP="003759E1" w:rsidRDefault="006121DD">
            <w:r w:rsidRPr="006121DD">
              <w:t>Upper</w:t>
            </w:r>
          </w:p>
        </w:tc>
      </w:tr>
      <w:tr w:rsidRPr="006121DD" w:rsidR="006121DD" w:rsidTr="006121DD">
        <w:tc>
          <w:tcPr>
            <w:tcW w:w="1176" w:type="dxa"/>
            <w:shd w:val="clear" w:color="auto" w:fill="auto"/>
          </w:tcPr>
          <w:p w:rsidRPr="006121DD" w:rsidR="006121DD" w:rsidP="003759E1" w:rsidRDefault="006121DD">
            <w:pPr>
              <w:rPr>
                <w:bCs/>
              </w:rPr>
            </w:pPr>
            <w:r w:rsidRPr="006121DD">
              <w:rPr>
                <w:bCs/>
              </w:rPr>
              <w:t>QUERC</w:t>
            </w:r>
          </w:p>
        </w:tc>
        <w:tc>
          <w:tcPr>
            <w:tcW w:w="1908" w:type="dxa"/>
            <w:shd w:val="clear" w:color="auto" w:fill="auto"/>
          </w:tcPr>
          <w:p w:rsidRPr="006121DD" w:rsidR="006121DD" w:rsidP="003759E1" w:rsidRDefault="006121DD">
            <w:r w:rsidRPr="006121DD">
              <w:t>Quercus</w:t>
            </w:r>
          </w:p>
        </w:tc>
        <w:tc>
          <w:tcPr>
            <w:tcW w:w="1860" w:type="dxa"/>
            <w:shd w:val="clear" w:color="auto" w:fill="auto"/>
          </w:tcPr>
          <w:p w:rsidRPr="006121DD" w:rsidR="006121DD" w:rsidP="003759E1" w:rsidRDefault="006121DD">
            <w:r w:rsidRPr="006121DD">
              <w:t>Oak</w:t>
            </w:r>
          </w:p>
        </w:tc>
        <w:tc>
          <w:tcPr>
            <w:tcW w:w="1956" w:type="dxa"/>
            <w:shd w:val="clear" w:color="auto" w:fill="auto"/>
          </w:tcPr>
          <w:p w:rsidRPr="006121DD" w:rsidR="006121DD" w:rsidP="003759E1" w:rsidRDefault="006121DD">
            <w:r w:rsidRPr="006121DD">
              <w:t>Upper</w:t>
            </w:r>
          </w:p>
        </w:tc>
      </w:tr>
    </w:tbl>
    <w:p w:rsidR="006121DD" w:rsidP="006121DD" w:rsidRDefault="006121DD"/>
    <w:p w:rsidR="006121DD" w:rsidP="006121DD" w:rsidRDefault="006121DD">
      <w:pPr>
        <w:pStyle w:val="SClassInfoPara"/>
      </w:pPr>
      <w:r>
        <w:t>Description</w:t>
      </w:r>
    </w:p>
    <w:p w:rsidR="006121DD" w:rsidP="006121DD" w:rsidRDefault="006121DD">
      <w:r>
        <w:t>Mid-</w:t>
      </w:r>
      <w:r w:rsidR="00E261AC">
        <w:t>seral closed overstory</w:t>
      </w:r>
      <w:r w:rsidR="00A8069E">
        <w:t xml:space="preserve">. </w:t>
      </w:r>
      <w:r>
        <w:t xml:space="preserve">Intense competition begins after canopy closure and lasts until trees are large enough to form, upon their death, canopy gaps that are not captured by lateral growth of neighboring trees. This </w:t>
      </w:r>
      <w:r w:rsidR="00A8069E">
        <w:t>released</w:t>
      </w:r>
      <w:r>
        <w:t xml:space="preserve"> growing space is captured by tree and shrub regeneration. Replacement </w:t>
      </w:r>
      <w:r w:rsidR="00E261AC">
        <w:t>fire and</w:t>
      </w:r>
      <w:r>
        <w:t xml:space="preserve"> </w:t>
      </w:r>
      <w:r w:rsidR="00E261AC">
        <w:t>Surface fire occurs</w:t>
      </w:r>
      <w:r>
        <w:t>. Blowdowns and drought also ha</w:t>
      </w:r>
      <w:r w:rsidR="00A8069E">
        <w:t>ve a replacement effect.</w:t>
      </w:r>
    </w:p>
    <w:p w:rsidR="006121DD" w:rsidP="006121DD" w:rsidRDefault="006121DD"/>
    <w:p>
      <w:r>
        <w:rPr>
          <w:i/>
          <w:u w:val="single"/>
        </w:rPr>
        <w:t>Maximum Tree Size Class</w:t>
      </w:r>
      <w:br/>
      <w:r>
        <w:t>Medium 9-21"DBH</w:t>
      </w:r>
    </w:p>
    <w:p w:rsidR="006121DD" w:rsidP="006121DD" w:rsidRDefault="006121DD">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32B4A" w:rsidP="006121DD" w:rsidRDefault="00032B4A">
      <w:pPr>
        <w:pStyle w:val="SClassInfoPara"/>
      </w:pPr>
    </w:p>
    <w:p w:rsidR="006121DD" w:rsidP="006121DD" w:rsidRDefault="006121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6121DD" w:rsidR="006121DD" w:rsidTr="006121DD">
        <w:tc>
          <w:tcPr>
            <w:tcW w:w="1308" w:type="dxa"/>
            <w:tcBorders>
              <w:top w:val="single" w:color="auto" w:sz="2" w:space="0"/>
              <w:bottom w:val="single" w:color="000000" w:sz="12" w:space="0"/>
            </w:tcBorders>
            <w:shd w:val="clear" w:color="auto" w:fill="auto"/>
          </w:tcPr>
          <w:p w:rsidRPr="006121DD" w:rsidR="006121DD" w:rsidP="00CE3A4A" w:rsidRDefault="006121DD">
            <w:pPr>
              <w:rPr>
                <w:b/>
                <w:bCs/>
              </w:rPr>
            </w:pPr>
            <w:r w:rsidRPr="006121DD">
              <w:rPr>
                <w:b/>
                <w:bCs/>
              </w:rPr>
              <w:t>Symbol</w:t>
            </w:r>
          </w:p>
        </w:tc>
        <w:tc>
          <w:tcPr>
            <w:tcW w:w="1908" w:type="dxa"/>
            <w:tcBorders>
              <w:top w:val="single" w:color="auto" w:sz="2" w:space="0"/>
              <w:bottom w:val="single" w:color="000000" w:sz="12" w:space="0"/>
            </w:tcBorders>
            <w:shd w:val="clear" w:color="auto" w:fill="auto"/>
          </w:tcPr>
          <w:p w:rsidRPr="006121DD" w:rsidR="006121DD" w:rsidP="00CE3A4A" w:rsidRDefault="006121DD">
            <w:pPr>
              <w:rPr>
                <w:b/>
                <w:bCs/>
              </w:rPr>
            </w:pPr>
            <w:r w:rsidRPr="006121DD">
              <w:rPr>
                <w:b/>
                <w:bCs/>
              </w:rPr>
              <w:t>Scientific Name</w:t>
            </w:r>
          </w:p>
        </w:tc>
        <w:tc>
          <w:tcPr>
            <w:tcW w:w="1860" w:type="dxa"/>
            <w:tcBorders>
              <w:top w:val="single" w:color="auto" w:sz="2" w:space="0"/>
              <w:bottom w:val="single" w:color="000000" w:sz="12" w:space="0"/>
            </w:tcBorders>
            <w:shd w:val="clear" w:color="auto" w:fill="auto"/>
          </w:tcPr>
          <w:p w:rsidRPr="006121DD" w:rsidR="006121DD" w:rsidP="00CE3A4A" w:rsidRDefault="006121DD">
            <w:pPr>
              <w:rPr>
                <w:b/>
                <w:bCs/>
              </w:rPr>
            </w:pPr>
            <w:r w:rsidRPr="006121DD">
              <w:rPr>
                <w:b/>
                <w:bCs/>
              </w:rPr>
              <w:t>Common Name</w:t>
            </w:r>
          </w:p>
        </w:tc>
        <w:tc>
          <w:tcPr>
            <w:tcW w:w="1956" w:type="dxa"/>
            <w:tcBorders>
              <w:top w:val="single" w:color="auto" w:sz="2" w:space="0"/>
              <w:bottom w:val="single" w:color="000000" w:sz="12" w:space="0"/>
            </w:tcBorders>
            <w:shd w:val="clear" w:color="auto" w:fill="auto"/>
          </w:tcPr>
          <w:p w:rsidRPr="006121DD" w:rsidR="006121DD" w:rsidP="00CE3A4A" w:rsidRDefault="006121DD">
            <w:pPr>
              <w:rPr>
                <w:b/>
                <w:bCs/>
              </w:rPr>
            </w:pPr>
            <w:r w:rsidRPr="006121DD">
              <w:rPr>
                <w:b/>
                <w:bCs/>
              </w:rPr>
              <w:t>Canopy Position</w:t>
            </w:r>
          </w:p>
        </w:tc>
      </w:tr>
      <w:tr w:rsidRPr="006121DD" w:rsidR="006121DD" w:rsidTr="006121DD">
        <w:tc>
          <w:tcPr>
            <w:tcW w:w="1308" w:type="dxa"/>
            <w:tcBorders>
              <w:top w:val="single" w:color="000000" w:sz="12" w:space="0"/>
            </w:tcBorders>
            <w:shd w:val="clear" w:color="auto" w:fill="auto"/>
          </w:tcPr>
          <w:p w:rsidRPr="006121DD" w:rsidR="006121DD" w:rsidP="00CE3A4A" w:rsidRDefault="006121DD">
            <w:pPr>
              <w:rPr>
                <w:bCs/>
              </w:rPr>
            </w:pPr>
            <w:r w:rsidRPr="006121DD">
              <w:rPr>
                <w:bCs/>
              </w:rPr>
              <w:t>PIEC2</w:t>
            </w:r>
          </w:p>
        </w:tc>
        <w:tc>
          <w:tcPr>
            <w:tcW w:w="1908" w:type="dxa"/>
            <w:tcBorders>
              <w:top w:val="single" w:color="000000" w:sz="12" w:space="0"/>
            </w:tcBorders>
            <w:shd w:val="clear" w:color="auto" w:fill="auto"/>
          </w:tcPr>
          <w:p w:rsidRPr="006121DD" w:rsidR="006121DD" w:rsidP="00CE3A4A" w:rsidRDefault="006121DD">
            <w:r w:rsidRPr="006121DD">
              <w:t xml:space="preserve">Pinus </w:t>
            </w:r>
            <w:proofErr w:type="spellStart"/>
            <w:r w:rsidRPr="006121DD">
              <w:t>echinata</w:t>
            </w:r>
            <w:proofErr w:type="spellEnd"/>
          </w:p>
        </w:tc>
        <w:tc>
          <w:tcPr>
            <w:tcW w:w="1860" w:type="dxa"/>
            <w:tcBorders>
              <w:top w:val="single" w:color="000000" w:sz="12" w:space="0"/>
            </w:tcBorders>
            <w:shd w:val="clear" w:color="auto" w:fill="auto"/>
          </w:tcPr>
          <w:p w:rsidRPr="006121DD" w:rsidR="006121DD" w:rsidP="00CE3A4A" w:rsidRDefault="006121DD">
            <w:r w:rsidRPr="006121DD">
              <w:t>Shortleaf pine</w:t>
            </w:r>
          </w:p>
        </w:tc>
        <w:tc>
          <w:tcPr>
            <w:tcW w:w="1956" w:type="dxa"/>
            <w:tcBorders>
              <w:top w:val="single" w:color="000000" w:sz="12" w:space="0"/>
            </w:tcBorders>
            <w:shd w:val="clear" w:color="auto" w:fill="auto"/>
          </w:tcPr>
          <w:p w:rsidRPr="006121DD" w:rsidR="006121DD" w:rsidP="00CE3A4A" w:rsidRDefault="006121DD">
            <w:r w:rsidRPr="006121DD">
              <w:t>Upper</w:t>
            </w:r>
          </w:p>
        </w:tc>
      </w:tr>
      <w:tr w:rsidRPr="006121DD" w:rsidR="006121DD" w:rsidTr="006121DD">
        <w:tc>
          <w:tcPr>
            <w:tcW w:w="1308" w:type="dxa"/>
            <w:shd w:val="clear" w:color="auto" w:fill="auto"/>
          </w:tcPr>
          <w:p w:rsidRPr="006121DD" w:rsidR="006121DD" w:rsidP="00CE3A4A" w:rsidRDefault="006121DD">
            <w:pPr>
              <w:rPr>
                <w:bCs/>
              </w:rPr>
            </w:pPr>
            <w:r w:rsidRPr="006121DD">
              <w:rPr>
                <w:bCs/>
              </w:rPr>
              <w:t>QUERC</w:t>
            </w:r>
          </w:p>
        </w:tc>
        <w:tc>
          <w:tcPr>
            <w:tcW w:w="1908" w:type="dxa"/>
            <w:shd w:val="clear" w:color="auto" w:fill="auto"/>
          </w:tcPr>
          <w:p w:rsidRPr="006121DD" w:rsidR="006121DD" w:rsidP="00CE3A4A" w:rsidRDefault="006121DD">
            <w:r w:rsidRPr="006121DD">
              <w:t>Quercus</w:t>
            </w:r>
          </w:p>
        </w:tc>
        <w:tc>
          <w:tcPr>
            <w:tcW w:w="1860" w:type="dxa"/>
            <w:shd w:val="clear" w:color="auto" w:fill="auto"/>
          </w:tcPr>
          <w:p w:rsidRPr="006121DD" w:rsidR="006121DD" w:rsidP="00CE3A4A" w:rsidRDefault="006121DD">
            <w:r w:rsidRPr="006121DD">
              <w:t>Oak</w:t>
            </w:r>
          </w:p>
        </w:tc>
        <w:tc>
          <w:tcPr>
            <w:tcW w:w="1956" w:type="dxa"/>
            <w:shd w:val="clear" w:color="auto" w:fill="auto"/>
          </w:tcPr>
          <w:p w:rsidRPr="006121DD" w:rsidR="006121DD" w:rsidP="00CE3A4A" w:rsidRDefault="006121DD">
            <w:r w:rsidRPr="006121DD">
              <w:t>Upper</w:t>
            </w:r>
          </w:p>
        </w:tc>
      </w:tr>
      <w:tr w:rsidRPr="006121DD" w:rsidR="006121DD" w:rsidTr="006121DD">
        <w:tc>
          <w:tcPr>
            <w:tcW w:w="1308" w:type="dxa"/>
            <w:shd w:val="clear" w:color="auto" w:fill="auto"/>
          </w:tcPr>
          <w:p w:rsidRPr="006121DD" w:rsidR="006121DD" w:rsidP="00CE3A4A" w:rsidRDefault="006121DD">
            <w:pPr>
              <w:rPr>
                <w:bCs/>
              </w:rPr>
            </w:pPr>
            <w:r w:rsidRPr="006121DD">
              <w:rPr>
                <w:bCs/>
              </w:rPr>
              <w:t>ANDRO2</w:t>
            </w:r>
          </w:p>
        </w:tc>
        <w:tc>
          <w:tcPr>
            <w:tcW w:w="1908" w:type="dxa"/>
            <w:shd w:val="clear" w:color="auto" w:fill="auto"/>
          </w:tcPr>
          <w:p w:rsidRPr="006121DD" w:rsidR="006121DD" w:rsidP="00CE3A4A" w:rsidRDefault="006121DD">
            <w:proofErr w:type="spellStart"/>
            <w:r w:rsidRPr="006121DD">
              <w:t>Andropogon</w:t>
            </w:r>
            <w:proofErr w:type="spellEnd"/>
          </w:p>
        </w:tc>
        <w:tc>
          <w:tcPr>
            <w:tcW w:w="1860" w:type="dxa"/>
            <w:shd w:val="clear" w:color="auto" w:fill="auto"/>
          </w:tcPr>
          <w:p w:rsidRPr="006121DD" w:rsidR="006121DD" w:rsidP="00CE3A4A" w:rsidRDefault="006121DD">
            <w:r w:rsidRPr="006121DD">
              <w:t>Bluestem</w:t>
            </w:r>
          </w:p>
        </w:tc>
        <w:tc>
          <w:tcPr>
            <w:tcW w:w="1956" w:type="dxa"/>
            <w:shd w:val="clear" w:color="auto" w:fill="auto"/>
          </w:tcPr>
          <w:p w:rsidRPr="006121DD" w:rsidR="006121DD" w:rsidP="00CE3A4A" w:rsidRDefault="006121DD">
            <w:r w:rsidRPr="006121DD">
              <w:t>Lower</w:t>
            </w:r>
          </w:p>
        </w:tc>
      </w:tr>
    </w:tbl>
    <w:p w:rsidR="006121DD" w:rsidP="006121DD" w:rsidRDefault="006121DD"/>
    <w:p w:rsidR="006121DD" w:rsidP="006121DD" w:rsidRDefault="006121DD">
      <w:pPr>
        <w:pStyle w:val="SClassInfoPara"/>
      </w:pPr>
      <w:r>
        <w:t>Description</w:t>
      </w:r>
    </w:p>
    <w:p w:rsidR="006121DD" w:rsidP="006121DD" w:rsidRDefault="006121DD">
      <w:r>
        <w:t>Mid</w:t>
      </w:r>
      <w:r w:rsidR="00E261AC">
        <w:t>-seral open overstory</w:t>
      </w:r>
      <w:r>
        <w:t>. This open canopy woodland is dominated by shortleaf pine and dry oak with a graminoid understory. Frequent surfa</w:t>
      </w:r>
      <w:r w:rsidR="00E261AC">
        <w:t>ce fire</w:t>
      </w:r>
      <w:r>
        <w:t>. Replacement fire is rare.</w:t>
      </w:r>
    </w:p>
    <w:p w:rsidR="006121DD" w:rsidP="006121DD" w:rsidRDefault="006121DD"/>
    <w:p>
      <w:r>
        <w:rPr>
          <w:i/>
          <w:u w:val="single"/>
        </w:rPr>
        <w:t>Maximum Tree Size Class</w:t>
      </w:r>
      <w:br/>
      <w:r>
        <w:t>Medium 9-21"DBH</w:t>
      </w:r>
    </w:p>
    <w:p w:rsidR="006121DD" w:rsidP="006121DD" w:rsidRDefault="006121DD">
      <w:pPr>
        <w:pStyle w:val="InfoPara"/>
        <w:pBdr>
          <w:top w:val="single" w:color="auto" w:sz="4" w:space="1"/>
        </w:pBdr>
      </w:pPr>
      <w:r xmlns:w="http://schemas.openxmlformats.org/wordprocessingml/2006/main">
        <w:t>Class D</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2"/>
    <w:p w:rsidR="00032B4A" w:rsidP="006121DD" w:rsidRDefault="00032B4A">
      <w:pPr>
        <w:pStyle w:val="SClassInfoPara"/>
      </w:pPr>
    </w:p>
    <w:p w:rsidR="006121DD" w:rsidP="006121DD" w:rsidRDefault="006121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6121DD" w:rsidR="006121DD" w:rsidTr="006121DD">
        <w:tc>
          <w:tcPr>
            <w:tcW w:w="1308" w:type="dxa"/>
            <w:tcBorders>
              <w:top w:val="single" w:color="auto" w:sz="2" w:space="0"/>
              <w:bottom w:val="single" w:color="000000" w:sz="12" w:space="0"/>
            </w:tcBorders>
            <w:shd w:val="clear" w:color="auto" w:fill="auto"/>
          </w:tcPr>
          <w:p w:rsidRPr="006121DD" w:rsidR="006121DD" w:rsidP="000F05C9" w:rsidRDefault="006121DD">
            <w:pPr>
              <w:rPr>
                <w:b/>
                <w:bCs/>
              </w:rPr>
            </w:pPr>
            <w:r w:rsidRPr="006121DD">
              <w:rPr>
                <w:b/>
                <w:bCs/>
              </w:rPr>
              <w:t>Symbol</w:t>
            </w:r>
          </w:p>
        </w:tc>
        <w:tc>
          <w:tcPr>
            <w:tcW w:w="1908" w:type="dxa"/>
            <w:tcBorders>
              <w:top w:val="single" w:color="auto" w:sz="2" w:space="0"/>
              <w:bottom w:val="single" w:color="000000" w:sz="12" w:space="0"/>
            </w:tcBorders>
            <w:shd w:val="clear" w:color="auto" w:fill="auto"/>
          </w:tcPr>
          <w:p w:rsidRPr="006121DD" w:rsidR="006121DD" w:rsidP="000F05C9" w:rsidRDefault="006121DD">
            <w:pPr>
              <w:rPr>
                <w:b/>
                <w:bCs/>
              </w:rPr>
            </w:pPr>
            <w:r w:rsidRPr="006121DD">
              <w:rPr>
                <w:b/>
                <w:bCs/>
              </w:rPr>
              <w:t>Scientific Name</w:t>
            </w:r>
          </w:p>
        </w:tc>
        <w:tc>
          <w:tcPr>
            <w:tcW w:w="1860" w:type="dxa"/>
            <w:tcBorders>
              <w:top w:val="single" w:color="auto" w:sz="2" w:space="0"/>
              <w:bottom w:val="single" w:color="000000" w:sz="12" w:space="0"/>
            </w:tcBorders>
            <w:shd w:val="clear" w:color="auto" w:fill="auto"/>
          </w:tcPr>
          <w:p w:rsidRPr="006121DD" w:rsidR="006121DD" w:rsidP="000F05C9" w:rsidRDefault="006121DD">
            <w:pPr>
              <w:rPr>
                <w:b/>
                <w:bCs/>
              </w:rPr>
            </w:pPr>
            <w:r w:rsidRPr="006121DD">
              <w:rPr>
                <w:b/>
                <w:bCs/>
              </w:rPr>
              <w:t>Common Name</w:t>
            </w:r>
          </w:p>
        </w:tc>
        <w:tc>
          <w:tcPr>
            <w:tcW w:w="1956" w:type="dxa"/>
            <w:tcBorders>
              <w:top w:val="single" w:color="auto" w:sz="2" w:space="0"/>
              <w:bottom w:val="single" w:color="000000" w:sz="12" w:space="0"/>
            </w:tcBorders>
            <w:shd w:val="clear" w:color="auto" w:fill="auto"/>
          </w:tcPr>
          <w:p w:rsidRPr="006121DD" w:rsidR="006121DD" w:rsidP="000F05C9" w:rsidRDefault="006121DD">
            <w:pPr>
              <w:rPr>
                <w:b/>
                <w:bCs/>
              </w:rPr>
            </w:pPr>
            <w:r w:rsidRPr="006121DD">
              <w:rPr>
                <w:b/>
                <w:bCs/>
              </w:rPr>
              <w:t>Canopy Position</w:t>
            </w:r>
          </w:p>
        </w:tc>
      </w:tr>
      <w:tr w:rsidRPr="006121DD" w:rsidR="006121DD" w:rsidTr="006121DD">
        <w:tc>
          <w:tcPr>
            <w:tcW w:w="1308" w:type="dxa"/>
            <w:tcBorders>
              <w:top w:val="single" w:color="000000" w:sz="12" w:space="0"/>
            </w:tcBorders>
            <w:shd w:val="clear" w:color="auto" w:fill="auto"/>
          </w:tcPr>
          <w:p w:rsidRPr="006121DD" w:rsidR="006121DD" w:rsidP="000F05C9" w:rsidRDefault="006121DD">
            <w:pPr>
              <w:rPr>
                <w:bCs/>
              </w:rPr>
            </w:pPr>
            <w:r w:rsidRPr="006121DD">
              <w:rPr>
                <w:bCs/>
              </w:rPr>
              <w:t>PIEC2</w:t>
            </w:r>
          </w:p>
        </w:tc>
        <w:tc>
          <w:tcPr>
            <w:tcW w:w="1908" w:type="dxa"/>
            <w:tcBorders>
              <w:top w:val="single" w:color="000000" w:sz="12" w:space="0"/>
            </w:tcBorders>
            <w:shd w:val="clear" w:color="auto" w:fill="auto"/>
          </w:tcPr>
          <w:p w:rsidRPr="006121DD" w:rsidR="006121DD" w:rsidP="000F05C9" w:rsidRDefault="006121DD">
            <w:r w:rsidRPr="006121DD">
              <w:t xml:space="preserve">Pinus </w:t>
            </w:r>
            <w:proofErr w:type="spellStart"/>
            <w:r w:rsidRPr="006121DD">
              <w:t>echinata</w:t>
            </w:r>
            <w:proofErr w:type="spellEnd"/>
          </w:p>
        </w:tc>
        <w:tc>
          <w:tcPr>
            <w:tcW w:w="1860" w:type="dxa"/>
            <w:tcBorders>
              <w:top w:val="single" w:color="000000" w:sz="12" w:space="0"/>
            </w:tcBorders>
            <w:shd w:val="clear" w:color="auto" w:fill="auto"/>
          </w:tcPr>
          <w:p w:rsidRPr="006121DD" w:rsidR="006121DD" w:rsidP="000F05C9" w:rsidRDefault="006121DD">
            <w:r w:rsidRPr="006121DD">
              <w:t>Shortleaf pine</w:t>
            </w:r>
          </w:p>
        </w:tc>
        <w:tc>
          <w:tcPr>
            <w:tcW w:w="1956" w:type="dxa"/>
            <w:tcBorders>
              <w:top w:val="single" w:color="000000" w:sz="12" w:space="0"/>
            </w:tcBorders>
            <w:shd w:val="clear" w:color="auto" w:fill="auto"/>
          </w:tcPr>
          <w:p w:rsidRPr="006121DD" w:rsidR="006121DD" w:rsidP="000F05C9" w:rsidRDefault="006121DD">
            <w:r w:rsidRPr="006121DD">
              <w:t>Upper</w:t>
            </w:r>
          </w:p>
        </w:tc>
      </w:tr>
      <w:tr w:rsidRPr="006121DD" w:rsidR="006121DD" w:rsidTr="006121DD">
        <w:tc>
          <w:tcPr>
            <w:tcW w:w="1308" w:type="dxa"/>
            <w:shd w:val="clear" w:color="auto" w:fill="auto"/>
          </w:tcPr>
          <w:p w:rsidRPr="006121DD" w:rsidR="006121DD" w:rsidP="000F05C9" w:rsidRDefault="006121DD">
            <w:pPr>
              <w:rPr>
                <w:bCs/>
              </w:rPr>
            </w:pPr>
            <w:r w:rsidRPr="006121DD">
              <w:rPr>
                <w:bCs/>
              </w:rPr>
              <w:t>QUERC</w:t>
            </w:r>
          </w:p>
        </w:tc>
        <w:tc>
          <w:tcPr>
            <w:tcW w:w="1908" w:type="dxa"/>
            <w:shd w:val="clear" w:color="auto" w:fill="auto"/>
          </w:tcPr>
          <w:p w:rsidRPr="006121DD" w:rsidR="006121DD" w:rsidP="000F05C9" w:rsidRDefault="006121DD">
            <w:r w:rsidRPr="006121DD">
              <w:t>Quercus</w:t>
            </w:r>
          </w:p>
        </w:tc>
        <w:tc>
          <w:tcPr>
            <w:tcW w:w="1860" w:type="dxa"/>
            <w:shd w:val="clear" w:color="auto" w:fill="auto"/>
          </w:tcPr>
          <w:p w:rsidRPr="006121DD" w:rsidR="006121DD" w:rsidP="000F05C9" w:rsidRDefault="006121DD">
            <w:r w:rsidRPr="006121DD">
              <w:t>Oak</w:t>
            </w:r>
          </w:p>
        </w:tc>
        <w:tc>
          <w:tcPr>
            <w:tcW w:w="1956" w:type="dxa"/>
            <w:shd w:val="clear" w:color="auto" w:fill="auto"/>
          </w:tcPr>
          <w:p w:rsidRPr="006121DD" w:rsidR="006121DD" w:rsidP="000F05C9" w:rsidRDefault="006121DD">
            <w:r w:rsidRPr="006121DD">
              <w:t>Upper</w:t>
            </w:r>
          </w:p>
        </w:tc>
      </w:tr>
      <w:tr w:rsidRPr="006121DD" w:rsidR="006121DD" w:rsidTr="006121DD">
        <w:tc>
          <w:tcPr>
            <w:tcW w:w="1308" w:type="dxa"/>
            <w:shd w:val="clear" w:color="auto" w:fill="auto"/>
          </w:tcPr>
          <w:p w:rsidRPr="006121DD" w:rsidR="006121DD" w:rsidP="000F05C9" w:rsidRDefault="006121DD">
            <w:pPr>
              <w:rPr>
                <w:bCs/>
              </w:rPr>
            </w:pPr>
            <w:r w:rsidRPr="006121DD">
              <w:rPr>
                <w:bCs/>
              </w:rPr>
              <w:t>ANDRO2</w:t>
            </w:r>
          </w:p>
        </w:tc>
        <w:tc>
          <w:tcPr>
            <w:tcW w:w="1908" w:type="dxa"/>
            <w:shd w:val="clear" w:color="auto" w:fill="auto"/>
          </w:tcPr>
          <w:p w:rsidRPr="006121DD" w:rsidR="006121DD" w:rsidP="000F05C9" w:rsidRDefault="006121DD">
            <w:proofErr w:type="spellStart"/>
            <w:r w:rsidRPr="006121DD">
              <w:t>Andropogon</w:t>
            </w:r>
            <w:proofErr w:type="spellEnd"/>
          </w:p>
        </w:tc>
        <w:tc>
          <w:tcPr>
            <w:tcW w:w="1860" w:type="dxa"/>
            <w:shd w:val="clear" w:color="auto" w:fill="auto"/>
          </w:tcPr>
          <w:p w:rsidRPr="006121DD" w:rsidR="006121DD" w:rsidP="000F05C9" w:rsidRDefault="006121DD">
            <w:r w:rsidRPr="006121DD">
              <w:t>Bluestem</w:t>
            </w:r>
          </w:p>
        </w:tc>
        <w:tc>
          <w:tcPr>
            <w:tcW w:w="1956" w:type="dxa"/>
            <w:shd w:val="clear" w:color="auto" w:fill="auto"/>
          </w:tcPr>
          <w:p w:rsidRPr="006121DD" w:rsidR="006121DD" w:rsidP="000F05C9" w:rsidRDefault="006121DD">
            <w:r w:rsidRPr="006121DD">
              <w:t>Lower</w:t>
            </w:r>
          </w:p>
        </w:tc>
      </w:tr>
    </w:tbl>
    <w:p w:rsidR="006121DD" w:rsidP="006121DD" w:rsidRDefault="006121DD"/>
    <w:p w:rsidR="006121DD" w:rsidP="006121DD" w:rsidRDefault="006121DD">
      <w:pPr>
        <w:pStyle w:val="SClassInfoPara"/>
      </w:pPr>
      <w:r>
        <w:t>Description</w:t>
      </w:r>
    </w:p>
    <w:p w:rsidR="006121DD" w:rsidP="006121DD" w:rsidRDefault="006121DD">
      <w:r>
        <w:lastRenderedPageBreak/>
        <w:t>Open canopy dry and dry-mesic woodlan</w:t>
      </w:r>
      <w:r w:rsidR="004C351D">
        <w:t>d. Replacement fire is rare</w:t>
      </w:r>
      <w:r>
        <w:t xml:space="preserve">. Blowdowns and drought also </w:t>
      </w:r>
      <w:r w:rsidR="004C351D">
        <w:t>have a replacement effect</w:t>
      </w:r>
      <w:r>
        <w:t>.</w:t>
      </w:r>
    </w:p>
    <w:p w:rsidR="006121DD" w:rsidP="006121DD" w:rsidRDefault="006121DD"/>
    <w:p>
      <w:r>
        <w:rPr>
          <w:i/>
          <w:u w:val="single"/>
        </w:rPr>
        <w:t>Maximum Tree Size Class</w:t>
      </w:r>
      <w:br/>
      <w:r>
        <w:t>Large 21-33" DBH</w:t>
      </w:r>
    </w:p>
    <w:p w:rsidR="006121DD" w:rsidP="006121DD" w:rsidRDefault="006121DD">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32B4A" w:rsidP="006121DD" w:rsidRDefault="00032B4A">
      <w:pPr>
        <w:pStyle w:val="SClassInfoPara"/>
      </w:pPr>
    </w:p>
    <w:p w:rsidR="006121DD" w:rsidP="006121DD" w:rsidRDefault="006121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6121DD" w:rsidR="006121DD" w:rsidTr="006121DD">
        <w:tc>
          <w:tcPr>
            <w:tcW w:w="1176" w:type="dxa"/>
            <w:tcBorders>
              <w:top w:val="single" w:color="auto" w:sz="2" w:space="0"/>
              <w:bottom w:val="single" w:color="000000" w:sz="12" w:space="0"/>
            </w:tcBorders>
            <w:shd w:val="clear" w:color="auto" w:fill="auto"/>
          </w:tcPr>
          <w:p w:rsidRPr="006121DD" w:rsidR="006121DD" w:rsidP="008B627A" w:rsidRDefault="006121DD">
            <w:pPr>
              <w:rPr>
                <w:b/>
                <w:bCs/>
              </w:rPr>
            </w:pPr>
            <w:r w:rsidRPr="006121DD">
              <w:rPr>
                <w:b/>
                <w:bCs/>
              </w:rPr>
              <w:t>Symbol</w:t>
            </w:r>
          </w:p>
        </w:tc>
        <w:tc>
          <w:tcPr>
            <w:tcW w:w="1908" w:type="dxa"/>
            <w:tcBorders>
              <w:top w:val="single" w:color="auto" w:sz="2" w:space="0"/>
              <w:bottom w:val="single" w:color="000000" w:sz="12" w:space="0"/>
            </w:tcBorders>
            <w:shd w:val="clear" w:color="auto" w:fill="auto"/>
          </w:tcPr>
          <w:p w:rsidRPr="006121DD" w:rsidR="006121DD" w:rsidP="008B627A" w:rsidRDefault="006121DD">
            <w:pPr>
              <w:rPr>
                <w:b/>
                <w:bCs/>
              </w:rPr>
            </w:pPr>
            <w:r w:rsidRPr="006121DD">
              <w:rPr>
                <w:b/>
                <w:bCs/>
              </w:rPr>
              <w:t>Scientific Name</w:t>
            </w:r>
          </w:p>
        </w:tc>
        <w:tc>
          <w:tcPr>
            <w:tcW w:w="1860" w:type="dxa"/>
            <w:tcBorders>
              <w:top w:val="single" w:color="auto" w:sz="2" w:space="0"/>
              <w:bottom w:val="single" w:color="000000" w:sz="12" w:space="0"/>
            </w:tcBorders>
            <w:shd w:val="clear" w:color="auto" w:fill="auto"/>
          </w:tcPr>
          <w:p w:rsidRPr="006121DD" w:rsidR="006121DD" w:rsidP="008B627A" w:rsidRDefault="006121DD">
            <w:pPr>
              <w:rPr>
                <w:b/>
                <w:bCs/>
              </w:rPr>
            </w:pPr>
            <w:r w:rsidRPr="006121DD">
              <w:rPr>
                <w:b/>
                <w:bCs/>
              </w:rPr>
              <w:t>Common Name</w:t>
            </w:r>
          </w:p>
        </w:tc>
        <w:tc>
          <w:tcPr>
            <w:tcW w:w="1956" w:type="dxa"/>
            <w:tcBorders>
              <w:top w:val="single" w:color="auto" w:sz="2" w:space="0"/>
              <w:bottom w:val="single" w:color="000000" w:sz="12" w:space="0"/>
            </w:tcBorders>
            <w:shd w:val="clear" w:color="auto" w:fill="auto"/>
          </w:tcPr>
          <w:p w:rsidRPr="006121DD" w:rsidR="006121DD" w:rsidP="008B627A" w:rsidRDefault="006121DD">
            <w:pPr>
              <w:rPr>
                <w:b/>
                <w:bCs/>
              </w:rPr>
            </w:pPr>
            <w:r w:rsidRPr="006121DD">
              <w:rPr>
                <w:b/>
                <w:bCs/>
              </w:rPr>
              <w:t>Canopy Position</w:t>
            </w:r>
          </w:p>
        </w:tc>
      </w:tr>
      <w:tr w:rsidRPr="006121DD" w:rsidR="006121DD" w:rsidTr="006121DD">
        <w:tc>
          <w:tcPr>
            <w:tcW w:w="1176" w:type="dxa"/>
            <w:tcBorders>
              <w:top w:val="single" w:color="000000" w:sz="12" w:space="0"/>
            </w:tcBorders>
            <w:shd w:val="clear" w:color="auto" w:fill="auto"/>
          </w:tcPr>
          <w:p w:rsidRPr="006121DD" w:rsidR="006121DD" w:rsidP="008B627A" w:rsidRDefault="006121DD">
            <w:pPr>
              <w:rPr>
                <w:bCs/>
              </w:rPr>
            </w:pPr>
            <w:r w:rsidRPr="006121DD">
              <w:rPr>
                <w:bCs/>
              </w:rPr>
              <w:t>PIEC2</w:t>
            </w:r>
          </w:p>
        </w:tc>
        <w:tc>
          <w:tcPr>
            <w:tcW w:w="1908" w:type="dxa"/>
            <w:tcBorders>
              <w:top w:val="single" w:color="000000" w:sz="12" w:space="0"/>
            </w:tcBorders>
            <w:shd w:val="clear" w:color="auto" w:fill="auto"/>
          </w:tcPr>
          <w:p w:rsidRPr="006121DD" w:rsidR="006121DD" w:rsidP="008B627A" w:rsidRDefault="006121DD">
            <w:r w:rsidRPr="006121DD">
              <w:t xml:space="preserve">Pinus </w:t>
            </w:r>
            <w:proofErr w:type="spellStart"/>
            <w:r w:rsidRPr="006121DD">
              <w:t>echinata</w:t>
            </w:r>
            <w:proofErr w:type="spellEnd"/>
          </w:p>
        </w:tc>
        <w:tc>
          <w:tcPr>
            <w:tcW w:w="1860" w:type="dxa"/>
            <w:tcBorders>
              <w:top w:val="single" w:color="000000" w:sz="12" w:space="0"/>
            </w:tcBorders>
            <w:shd w:val="clear" w:color="auto" w:fill="auto"/>
          </w:tcPr>
          <w:p w:rsidRPr="006121DD" w:rsidR="006121DD" w:rsidP="008B627A" w:rsidRDefault="006121DD">
            <w:r w:rsidRPr="006121DD">
              <w:t>Shortleaf pine</w:t>
            </w:r>
          </w:p>
        </w:tc>
        <w:tc>
          <w:tcPr>
            <w:tcW w:w="1956" w:type="dxa"/>
            <w:tcBorders>
              <w:top w:val="single" w:color="000000" w:sz="12" w:space="0"/>
            </w:tcBorders>
            <w:shd w:val="clear" w:color="auto" w:fill="auto"/>
          </w:tcPr>
          <w:p w:rsidRPr="006121DD" w:rsidR="006121DD" w:rsidP="008B627A" w:rsidRDefault="006121DD">
            <w:r w:rsidRPr="006121DD">
              <w:t>Upper</w:t>
            </w:r>
          </w:p>
        </w:tc>
      </w:tr>
      <w:tr w:rsidRPr="006121DD" w:rsidR="006121DD" w:rsidTr="006121DD">
        <w:tc>
          <w:tcPr>
            <w:tcW w:w="1176" w:type="dxa"/>
            <w:shd w:val="clear" w:color="auto" w:fill="auto"/>
          </w:tcPr>
          <w:p w:rsidRPr="006121DD" w:rsidR="006121DD" w:rsidP="008B627A" w:rsidRDefault="006121DD">
            <w:pPr>
              <w:rPr>
                <w:bCs/>
              </w:rPr>
            </w:pPr>
            <w:r w:rsidRPr="006121DD">
              <w:rPr>
                <w:bCs/>
              </w:rPr>
              <w:t>QUERC</w:t>
            </w:r>
          </w:p>
        </w:tc>
        <w:tc>
          <w:tcPr>
            <w:tcW w:w="1908" w:type="dxa"/>
            <w:shd w:val="clear" w:color="auto" w:fill="auto"/>
          </w:tcPr>
          <w:p w:rsidRPr="006121DD" w:rsidR="006121DD" w:rsidP="008B627A" w:rsidRDefault="006121DD">
            <w:r w:rsidRPr="006121DD">
              <w:t>Quercus</w:t>
            </w:r>
          </w:p>
        </w:tc>
        <w:tc>
          <w:tcPr>
            <w:tcW w:w="1860" w:type="dxa"/>
            <w:shd w:val="clear" w:color="auto" w:fill="auto"/>
          </w:tcPr>
          <w:p w:rsidRPr="006121DD" w:rsidR="006121DD" w:rsidP="008B627A" w:rsidRDefault="006121DD">
            <w:r w:rsidRPr="006121DD">
              <w:t>Oak</w:t>
            </w:r>
          </w:p>
        </w:tc>
        <w:tc>
          <w:tcPr>
            <w:tcW w:w="1956" w:type="dxa"/>
            <w:shd w:val="clear" w:color="auto" w:fill="auto"/>
          </w:tcPr>
          <w:p w:rsidRPr="006121DD" w:rsidR="006121DD" w:rsidP="008B627A" w:rsidRDefault="006121DD">
            <w:r w:rsidRPr="006121DD">
              <w:t>Upper</w:t>
            </w:r>
          </w:p>
        </w:tc>
      </w:tr>
    </w:tbl>
    <w:p w:rsidR="006121DD" w:rsidP="006121DD" w:rsidRDefault="006121DD"/>
    <w:p w:rsidR="006121DD" w:rsidP="006121DD" w:rsidRDefault="006121DD">
      <w:pPr>
        <w:pStyle w:val="SClassInfoPara"/>
      </w:pPr>
      <w:r>
        <w:t>Description</w:t>
      </w:r>
    </w:p>
    <w:p w:rsidR="006121DD" w:rsidP="006121DD" w:rsidRDefault="006121DD">
      <w:r>
        <w:t>Closed canopy dry and dry-mesic forest. Blowdowns, drought and insects also have a thinning</w:t>
      </w:r>
      <w:r w:rsidR="004C351D">
        <w:t xml:space="preserve"> effect</w:t>
      </w:r>
      <w:r w:rsidR="00A8069E">
        <w:t>.</w:t>
      </w:r>
      <w:r>
        <w:t xml:space="preserve"> Replacement fire is rar</w:t>
      </w:r>
      <w:r w:rsidR="004C351D">
        <w:t>e.</w:t>
      </w:r>
    </w:p>
    <w:p w:rsidR="006121DD" w:rsidP="006121DD" w:rsidRDefault="006121DD"/>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121DD" w:rsidP="006121DD" w:rsidRDefault="006121DD">
      <w:proofErr w:type="spellStart"/>
      <w:r>
        <w:t>Beatley</w:t>
      </w:r>
      <w:proofErr w:type="spellEnd"/>
      <w:r>
        <w:t>, J.C. 1959. The primeval forests of a periglacial area in the Allegheny Plateau (Vinton and Jackson Counties, Ohio). Bulletin of the Ohio Biological Survey 1: 1-166.</w:t>
      </w:r>
    </w:p>
    <w:p w:rsidR="006121DD" w:rsidP="006121DD" w:rsidRDefault="006121DD"/>
    <w:p w:rsidR="006121DD" w:rsidP="006121DD" w:rsidRDefault="006121DD">
      <w:r>
        <w:t xml:space="preserve">Braun, E.L. 1950. Deciduous forests of eastern North America. </w:t>
      </w:r>
      <w:proofErr w:type="spellStart"/>
      <w:r>
        <w:t>Blakiston</w:t>
      </w:r>
      <w:proofErr w:type="spellEnd"/>
      <w:r>
        <w:t xml:space="preserve"> Co., Philadelphia. </w:t>
      </w:r>
    </w:p>
    <w:p w:rsidR="006121DD" w:rsidP="006121DD" w:rsidRDefault="006121DD"/>
    <w:p w:rsidR="006121DD" w:rsidP="006121DD" w:rsidRDefault="006121DD">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6121DD" w:rsidP="006121DD" w:rsidRDefault="006121DD"/>
    <w:p w:rsidR="006121DD" w:rsidP="006121DD" w:rsidRDefault="006121DD">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6121DD" w:rsidP="006121DD" w:rsidRDefault="006121DD"/>
    <w:p w:rsidR="006121DD" w:rsidP="006121DD" w:rsidRDefault="006121DD">
      <w:r>
        <w:t>Dyer, J.M. 2001. Using witness trees to assess forest change in southeastern Ohio. Canadian Journal of Forest Research 31: 1708-1718.</w:t>
      </w:r>
    </w:p>
    <w:p w:rsidR="006121DD" w:rsidP="006121DD" w:rsidRDefault="006121DD"/>
    <w:p w:rsidR="006121DD" w:rsidP="006121DD" w:rsidRDefault="006121DD">
      <w:r>
        <w:t xml:space="preserve">Frost, C.C. 1998. Presettlement fire frequency regimes of the United States: a first approximation. Pages 70-81 in: T.L. </w:t>
      </w:r>
      <w:proofErr w:type="spellStart"/>
      <w:r>
        <w:t>Pruden</w:t>
      </w:r>
      <w:proofErr w:type="spellEnd"/>
      <w:r>
        <w:t xml:space="preserve"> and L.A. Brennan, eds. Fire in ecosystem management: shifting the paradigm from suppression to prescription. Tall Timbers Fire Ecology Conference Proceedings, No. 20. Tall Timbers Research Station, Tallahassee, FL.</w:t>
      </w:r>
    </w:p>
    <w:p w:rsidR="006121DD" w:rsidP="006121DD" w:rsidRDefault="006121DD"/>
    <w:p w:rsidR="006121DD" w:rsidP="006121DD" w:rsidRDefault="006121DD">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6121DD" w:rsidP="006121DD" w:rsidRDefault="006121DD"/>
    <w:p w:rsidR="006121DD" w:rsidP="006121DD" w:rsidRDefault="006121DD">
      <w:r>
        <w:t>Hutchins, R.B., R.L. Blevins, J.D. Hill and E.H. White. 1976. The influence of soils and microclimate on vegetation of forested slopes in eastern Kentucky. Soil Science 121: 234-241.</w:t>
      </w:r>
    </w:p>
    <w:p w:rsidR="006121DD" w:rsidP="006121DD" w:rsidRDefault="006121DD"/>
    <w:p w:rsidR="006121DD" w:rsidP="006121DD" w:rsidRDefault="006121DD">
      <w:r>
        <w:lastRenderedPageBreak/>
        <w:t>Iverson, L.R., M.E. Dale, C.T. Scott and A. Prasad. 1997. A GIS-derived integrated moisture index to predict forest composition and productivity of Ohio forests (U.S.A.). Landscape Ecology 12: 331-348.</w:t>
      </w:r>
    </w:p>
    <w:p w:rsidR="006121DD" w:rsidP="006121DD" w:rsidRDefault="006121DD"/>
    <w:p w:rsidR="006121DD" w:rsidP="006121DD" w:rsidRDefault="006121DD">
      <w:proofErr w:type="spellStart"/>
      <w:r>
        <w:t>Küchler</w:t>
      </w:r>
      <w:proofErr w:type="spellEnd"/>
      <w:r>
        <w:t xml:space="preserve">, A.W. 1964. Potential natural vegetation of the conterminous United States (map). Special Publication 36. American Geographic Society, New York. </w:t>
      </w:r>
    </w:p>
    <w:p w:rsidR="006121DD" w:rsidP="006121DD" w:rsidRDefault="006121DD"/>
    <w:p w:rsidR="006121DD" w:rsidP="006121DD" w:rsidRDefault="006121DD">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6121DD" w:rsidP="006121DD" w:rsidRDefault="006121DD"/>
    <w:p w:rsidR="006121DD" w:rsidP="006121DD" w:rsidRDefault="006121DD">
      <w:r>
        <w:t xml:space="preserve">McNab, W.H. and P.E. Avers. 1994. Ecological </w:t>
      </w:r>
      <w:proofErr w:type="spellStart"/>
      <w:r>
        <w:t>subregions</w:t>
      </w:r>
      <w:proofErr w:type="spellEnd"/>
      <w:r>
        <w:t xml:space="preserve"> of the United States: section descriptions. USDA Forest Service Administrative Publication WO-WSA-5. </w:t>
      </w:r>
    </w:p>
    <w:p w:rsidR="006121DD" w:rsidP="006121DD" w:rsidRDefault="006121DD"/>
    <w:p w:rsidR="006121DD" w:rsidP="006121DD" w:rsidRDefault="006121DD">
      <w:r>
        <w:t>Morris, S.J. and R.E.J. Boerner. 1998. Landscape patterns of nitrogen mineralization and nitrification in southern Ohio hardwood forests. Landscape Ecology 13: 215-224.</w:t>
      </w:r>
    </w:p>
    <w:p w:rsidR="006121DD" w:rsidP="006121DD" w:rsidRDefault="006121DD"/>
    <w:p w:rsidR="006121DD" w:rsidP="006121DD" w:rsidRDefault="006121DD">
      <w:r>
        <w:t>Muller, R.N. 1982. Vegetation patterns in the mixed mesophytic forest of eastern Kentucky. Ecology 63: 1901-1917.</w:t>
      </w:r>
    </w:p>
    <w:p w:rsidR="006121DD" w:rsidP="006121DD" w:rsidRDefault="006121DD"/>
    <w:p w:rsidR="006121DD" w:rsidP="006121DD" w:rsidRDefault="006121DD">
      <w:r>
        <w:t>NatureServe. 2007. International Ecological Classification Standard: Terrestrial Ecological Classifications. NatureServe Central Databases. Arlington, VA. Data current as of 10 February 2007.</w:t>
      </w:r>
    </w:p>
    <w:p w:rsidR="006121DD" w:rsidP="006121DD" w:rsidRDefault="006121DD"/>
    <w:p w:rsidR="006121DD" w:rsidP="006121DD" w:rsidRDefault="006121DD">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6121DD" w:rsidP="006121DD" w:rsidRDefault="006121DD"/>
    <w:p w:rsidR="006121DD" w:rsidP="006121DD" w:rsidRDefault="006121DD">
      <w:r>
        <w:t>Schmidt, K.M., J.P. Menakis, C.C. Hardy, W.J. Hann and D.L. Bunnell. 2002. Development of coarse-scale spatial data for wildland fire and fuel management. Gen. Tech. Rep. RMRS-GTR-87. Fort Collins, CO: USDA Forest Service, Rocky Mountain Research Station. 41 pp. + CD.</w:t>
      </w:r>
    </w:p>
    <w:p w:rsidR="006121DD" w:rsidP="006121DD" w:rsidRDefault="006121DD"/>
    <w:p w:rsidR="006121DD" w:rsidP="006121DD" w:rsidRDefault="006121DD">
      <w:r>
        <w:t>Wade, D.D., B.L. Brock, P.H. Brose, J.B. Grace, G.A. Hoch and W.A. Patterson III. 2000. Fire in eastern ecosystems. Pages 53-96 in: J.K. Brown and J. Kapler-Smith, eds. Wildland fire in ecosystems: effects of fire on flora. Gen. Tech. Rep. RMRS-GTR-42-vol. 2. Ogden, UT: USDA Forest Service, Rocky Mountain Research Station. 257 pp.</w:t>
      </w:r>
    </w:p>
    <w:p w:rsidR="006121DD" w:rsidP="006121DD" w:rsidRDefault="006121DD"/>
    <w:p w:rsidR="006121DD" w:rsidP="006121DD" w:rsidRDefault="006121DD"/>
    <w:p w:rsidR="006121DD" w:rsidP="006121DD" w:rsidRDefault="006121DD">
      <w:r>
        <w:t>Personal Communications:</w:t>
      </w:r>
    </w:p>
    <w:p w:rsidR="006121DD" w:rsidP="006121DD" w:rsidRDefault="006121DD"/>
    <w:p w:rsidR="006121DD" w:rsidP="006121DD" w:rsidRDefault="006121DD">
      <w:r>
        <w:t>Davenport, B. February 15, 2005.</w:t>
      </w:r>
    </w:p>
    <w:p w:rsidR="006121DD" w:rsidP="006121DD" w:rsidRDefault="006121DD">
      <w:r>
        <w:t>Nowacki, Greg. 2005. LANDFIRE Northeast modeling workshop.</w:t>
      </w:r>
    </w:p>
    <w:p w:rsidR="006121DD" w:rsidP="006121DD" w:rsidRDefault="006121DD">
      <w:r>
        <w:t xml:space="preserve">Williams, C.E. 2004. </w:t>
      </w:r>
      <w:proofErr w:type="spellStart"/>
      <w:r>
        <w:t>Landtype</w:t>
      </w:r>
      <w:proofErr w:type="spellEnd"/>
      <w:r>
        <w:t xml:space="preserve"> mapping challenge-cost share agreement.</w:t>
      </w:r>
    </w:p>
    <w:p w:rsidRPr="00A43E41" w:rsidR="004D5F12" w:rsidP="006121D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631" w:rsidRDefault="008A3631">
      <w:r>
        <w:separator/>
      </w:r>
    </w:p>
  </w:endnote>
  <w:endnote w:type="continuationSeparator" w:id="0">
    <w:p w:rsidR="008A3631" w:rsidRDefault="008A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1DD" w:rsidRDefault="006121DD" w:rsidP="006121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631" w:rsidRDefault="008A3631">
      <w:r>
        <w:separator/>
      </w:r>
    </w:p>
  </w:footnote>
  <w:footnote w:type="continuationSeparator" w:id="0">
    <w:p w:rsidR="008A3631" w:rsidRDefault="008A3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121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D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2B4A"/>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2A3A"/>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48C5"/>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351D"/>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21DD"/>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3631"/>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278C"/>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A79A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069E"/>
    <w:rsid w:val="00A8139F"/>
    <w:rsid w:val="00A8314F"/>
    <w:rsid w:val="00A85850"/>
    <w:rsid w:val="00A8733D"/>
    <w:rsid w:val="00A87C35"/>
    <w:rsid w:val="00A9271E"/>
    <w:rsid w:val="00A93255"/>
    <w:rsid w:val="00A9365B"/>
    <w:rsid w:val="00A94114"/>
    <w:rsid w:val="00A975BE"/>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678D4"/>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1728F"/>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1AC"/>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C7459"/>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A375E"/>
  <w15:docId w15:val="{5A0B5153-E80E-4415-8096-A91BC839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678D4"/>
    <w:pPr>
      <w:ind w:left="720"/>
    </w:pPr>
    <w:rPr>
      <w:rFonts w:ascii="Calibri" w:eastAsia="Calibri" w:hAnsi="Calibri"/>
      <w:sz w:val="22"/>
      <w:szCs w:val="22"/>
    </w:rPr>
  </w:style>
  <w:style w:type="character" w:styleId="Hyperlink">
    <w:name w:val="Hyperlink"/>
    <w:rsid w:val="00B678D4"/>
    <w:rPr>
      <w:color w:val="0000FF"/>
      <w:u w:val="single"/>
    </w:rPr>
  </w:style>
  <w:style w:type="paragraph" w:customStyle="1" w:styleId="paragraph">
    <w:name w:val="paragraph"/>
    <w:basedOn w:val="Normal"/>
    <w:rsid w:val="00032B4A"/>
  </w:style>
  <w:style w:type="character" w:customStyle="1" w:styleId="normaltextrun1">
    <w:name w:val="normaltextrun1"/>
    <w:rsid w:val="00032B4A"/>
  </w:style>
  <w:style w:type="character" w:customStyle="1" w:styleId="eop">
    <w:name w:val="eop"/>
    <w:rsid w:val="00032B4A"/>
  </w:style>
  <w:style w:type="paragraph" w:styleId="BalloonText">
    <w:name w:val="Balloon Text"/>
    <w:basedOn w:val="Normal"/>
    <w:link w:val="BalloonTextChar"/>
    <w:uiPriority w:val="99"/>
    <w:semiHidden/>
    <w:unhideWhenUsed/>
    <w:rsid w:val="002C4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522751">
      <w:bodyDiv w:val="1"/>
      <w:marLeft w:val="0"/>
      <w:marRight w:val="0"/>
      <w:marTop w:val="0"/>
      <w:marBottom w:val="0"/>
      <w:divBdr>
        <w:top w:val="none" w:sz="0" w:space="0" w:color="auto"/>
        <w:left w:val="none" w:sz="0" w:space="0" w:color="auto"/>
        <w:bottom w:val="none" w:sz="0" w:space="0" w:color="auto"/>
        <w:right w:val="none" w:sz="0" w:space="0" w:color="auto"/>
      </w:divBdr>
    </w:div>
    <w:div w:id="14711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3</cp:revision>
  <cp:lastPrinted>2014-08-21T14:59:00Z</cp:lastPrinted>
  <dcterms:created xsi:type="dcterms:W3CDTF">2018-06-07T21:59:00Z</dcterms:created>
  <dcterms:modified xsi:type="dcterms:W3CDTF">2018-07-09T13:50:00Z</dcterms:modified>
</cp:coreProperties>
</file>