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513F" w:rsidP="0060513F" w:rsidRDefault="0060513F" w14:paraId="732376A1" w14:textId="25E64B0E">
      <w:pPr>
        <w:pStyle w:val="BpSTitle"/>
      </w:pPr>
      <w:r>
        <w:t>16062</w:t>
      </w:r>
    </w:p>
    <w:p w:rsidR="0060513F" w:rsidP="0060513F" w:rsidRDefault="0060513F" w14:paraId="328B01D7" w14:textId="77777777">
      <w:pPr>
        <w:pStyle w:val="BpSTitle"/>
      </w:pPr>
      <w:r>
        <w:t>Western North American Boreal Dry Aspen-Steppe Bluff - Higher Elevations</w:t>
      </w:r>
    </w:p>
    <w:p w:rsidR="0060513F" w:rsidP="0060513F" w:rsidRDefault="0060513F" w14:paraId="19D2589E" w14:textId="77777777">
      <w:r>
        <w:t xmlns:w="http://schemas.openxmlformats.org/wordprocessingml/2006/main">BpS Model/Description Version: Nov. 2024</w:t>
      </w:r>
      <w:r>
        <w:tab/>
      </w:r>
      <w:r>
        <w:tab/>
      </w:r>
      <w:r>
        <w:tab/>
      </w:r>
      <w:r>
        <w:tab/>
      </w:r>
      <w:r>
        <w:tab/>
      </w:r>
      <w:r>
        <w:tab/>
      </w:r>
      <w:r>
        <w:tab/>
      </w:r>
    </w:p>
    <w:p w:rsidR="0060513F" w:rsidP="0060513F" w:rsidRDefault="0060513F" w14:paraId="359E722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508"/>
        <w:gridCol w:w="1392"/>
        <w:gridCol w:w="852"/>
      </w:tblGrid>
      <w:tr w:rsidRPr="0060513F" w:rsidR="0060513F" w:rsidTr="0060513F" w14:paraId="6116CFD9" w14:textId="77777777">
        <w:tc>
          <w:tcPr>
            <w:tcW w:w="1680" w:type="dxa"/>
            <w:tcBorders>
              <w:top w:val="single" w:color="auto" w:sz="2" w:space="0"/>
              <w:left w:val="single" w:color="auto" w:sz="12" w:space="0"/>
              <w:bottom w:val="single" w:color="000000" w:sz="12" w:space="0"/>
            </w:tcBorders>
            <w:shd w:val="clear" w:color="auto" w:fill="auto"/>
          </w:tcPr>
          <w:p w:rsidRPr="0060513F" w:rsidR="0060513F" w:rsidP="00C44939" w:rsidRDefault="0060513F" w14:paraId="1A8D0F77" w14:textId="77777777">
            <w:pPr>
              <w:rPr>
                <w:b/>
                <w:bCs/>
              </w:rPr>
            </w:pPr>
            <w:r w:rsidRPr="0060513F">
              <w:rPr>
                <w:b/>
                <w:bCs/>
              </w:rPr>
              <w:t>Modelers</w:t>
            </w:r>
          </w:p>
        </w:tc>
        <w:tc>
          <w:tcPr>
            <w:tcW w:w="2508" w:type="dxa"/>
            <w:tcBorders>
              <w:top w:val="single" w:color="auto" w:sz="2" w:space="0"/>
              <w:bottom w:val="single" w:color="000000" w:sz="12" w:space="0"/>
              <w:right w:val="single" w:color="000000" w:sz="12" w:space="0"/>
            </w:tcBorders>
            <w:shd w:val="clear" w:color="auto" w:fill="auto"/>
          </w:tcPr>
          <w:p w:rsidRPr="0060513F" w:rsidR="0060513F" w:rsidP="00C44939" w:rsidRDefault="0060513F" w14:paraId="309719E7"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60513F" w:rsidR="0060513F" w:rsidP="00C44939" w:rsidRDefault="0060513F" w14:paraId="2FC98C4F" w14:textId="77777777">
            <w:pPr>
              <w:rPr>
                <w:b/>
                <w:bCs/>
              </w:rPr>
            </w:pPr>
            <w:r w:rsidRPr="0060513F">
              <w:rPr>
                <w:b/>
                <w:bCs/>
              </w:rPr>
              <w:t>Reviewers</w:t>
            </w:r>
          </w:p>
        </w:tc>
        <w:tc>
          <w:tcPr>
            <w:tcW w:w="852" w:type="dxa"/>
            <w:tcBorders>
              <w:top w:val="single" w:color="auto" w:sz="2" w:space="0"/>
              <w:bottom w:val="single" w:color="000000" w:sz="12" w:space="0"/>
            </w:tcBorders>
            <w:shd w:val="clear" w:color="auto" w:fill="auto"/>
          </w:tcPr>
          <w:p w:rsidRPr="0060513F" w:rsidR="0060513F" w:rsidP="00C44939" w:rsidRDefault="0060513F" w14:paraId="621880EC" w14:textId="77777777">
            <w:pPr>
              <w:rPr>
                <w:b/>
                <w:bCs/>
              </w:rPr>
            </w:pPr>
          </w:p>
        </w:tc>
      </w:tr>
      <w:tr w:rsidRPr="0060513F" w:rsidR="0060513F" w:rsidTr="0060513F" w14:paraId="288A89C8" w14:textId="77777777">
        <w:tc>
          <w:tcPr>
            <w:tcW w:w="1680" w:type="dxa"/>
            <w:tcBorders>
              <w:top w:val="single" w:color="000000" w:sz="12" w:space="0"/>
              <w:left w:val="single" w:color="auto" w:sz="12" w:space="0"/>
            </w:tcBorders>
            <w:shd w:val="clear" w:color="auto" w:fill="auto"/>
          </w:tcPr>
          <w:p w:rsidRPr="0060513F" w:rsidR="0060513F" w:rsidP="00C44939" w:rsidRDefault="0060513F" w14:paraId="4330AA2C" w14:textId="77777777">
            <w:pPr>
              <w:rPr>
                <w:bCs/>
              </w:rPr>
            </w:pPr>
            <w:r w:rsidRPr="0060513F">
              <w:rPr>
                <w:bCs/>
              </w:rPr>
              <w:t>Tina Boucher</w:t>
            </w:r>
          </w:p>
        </w:tc>
        <w:tc>
          <w:tcPr>
            <w:tcW w:w="2508" w:type="dxa"/>
            <w:tcBorders>
              <w:top w:val="single" w:color="000000" w:sz="12" w:space="0"/>
              <w:right w:val="single" w:color="000000" w:sz="12" w:space="0"/>
            </w:tcBorders>
            <w:shd w:val="clear" w:color="auto" w:fill="auto"/>
          </w:tcPr>
          <w:p w:rsidRPr="0060513F" w:rsidR="0060513F" w:rsidP="00C44939" w:rsidRDefault="0060513F" w14:paraId="3CFD3ADE" w14:textId="77777777">
            <w:r w:rsidRPr="0060513F">
              <w:t>antvb@uaa.alaska.edu</w:t>
            </w:r>
          </w:p>
        </w:tc>
        <w:tc>
          <w:tcPr>
            <w:tcW w:w="1392" w:type="dxa"/>
            <w:tcBorders>
              <w:top w:val="single" w:color="000000" w:sz="12" w:space="0"/>
              <w:left w:val="single" w:color="000000" w:sz="12" w:space="0"/>
            </w:tcBorders>
            <w:shd w:val="clear" w:color="auto" w:fill="auto"/>
          </w:tcPr>
          <w:p w:rsidRPr="0060513F" w:rsidR="0060513F" w:rsidP="00C44939" w:rsidRDefault="0060513F" w14:paraId="59C82B2B" w14:textId="77777777">
            <w:r w:rsidRPr="0060513F">
              <w:t>None</w:t>
            </w:r>
          </w:p>
        </w:tc>
        <w:tc>
          <w:tcPr>
            <w:tcW w:w="852" w:type="dxa"/>
            <w:tcBorders>
              <w:top w:val="single" w:color="000000" w:sz="12" w:space="0"/>
            </w:tcBorders>
            <w:shd w:val="clear" w:color="auto" w:fill="auto"/>
          </w:tcPr>
          <w:p w:rsidRPr="0060513F" w:rsidR="0060513F" w:rsidP="00C44939" w:rsidRDefault="0060513F" w14:paraId="6F2CE643" w14:textId="77777777">
            <w:r w:rsidRPr="0060513F">
              <w:t>None</w:t>
            </w:r>
          </w:p>
        </w:tc>
      </w:tr>
      <w:tr w:rsidRPr="0060513F" w:rsidR="0060513F" w:rsidTr="0060513F" w14:paraId="7DBB73DB" w14:textId="77777777">
        <w:tc>
          <w:tcPr>
            <w:tcW w:w="1680" w:type="dxa"/>
            <w:tcBorders>
              <w:left w:val="single" w:color="auto" w:sz="12" w:space="0"/>
            </w:tcBorders>
            <w:shd w:val="clear" w:color="auto" w:fill="auto"/>
          </w:tcPr>
          <w:p w:rsidRPr="0060513F" w:rsidR="0060513F" w:rsidP="00C44939" w:rsidRDefault="0060513F" w14:paraId="65D497CB" w14:textId="77777777">
            <w:pPr>
              <w:rPr>
                <w:bCs/>
              </w:rPr>
            </w:pPr>
            <w:r w:rsidRPr="0060513F">
              <w:rPr>
                <w:bCs/>
              </w:rPr>
              <w:t>Colleen Ryan</w:t>
            </w:r>
          </w:p>
        </w:tc>
        <w:tc>
          <w:tcPr>
            <w:tcW w:w="2508" w:type="dxa"/>
            <w:tcBorders>
              <w:right w:val="single" w:color="000000" w:sz="12" w:space="0"/>
            </w:tcBorders>
            <w:shd w:val="clear" w:color="auto" w:fill="auto"/>
          </w:tcPr>
          <w:p w:rsidRPr="0060513F" w:rsidR="0060513F" w:rsidP="00C44939" w:rsidRDefault="0060513F" w14:paraId="27D0344B" w14:textId="77777777">
            <w:r w:rsidRPr="0060513F">
              <w:t>colleen_ryan@tnc.org</w:t>
            </w:r>
          </w:p>
        </w:tc>
        <w:tc>
          <w:tcPr>
            <w:tcW w:w="1392" w:type="dxa"/>
            <w:tcBorders>
              <w:left w:val="single" w:color="000000" w:sz="12" w:space="0"/>
            </w:tcBorders>
            <w:shd w:val="clear" w:color="auto" w:fill="auto"/>
          </w:tcPr>
          <w:p w:rsidRPr="0060513F" w:rsidR="0060513F" w:rsidP="00C44939" w:rsidRDefault="0060513F" w14:paraId="7972EA26" w14:textId="77777777">
            <w:r w:rsidRPr="0060513F">
              <w:t>None</w:t>
            </w:r>
          </w:p>
        </w:tc>
        <w:tc>
          <w:tcPr>
            <w:tcW w:w="852" w:type="dxa"/>
            <w:shd w:val="clear" w:color="auto" w:fill="auto"/>
          </w:tcPr>
          <w:p w:rsidRPr="0060513F" w:rsidR="0060513F" w:rsidP="00C44939" w:rsidRDefault="0060513F" w14:paraId="488DA9E4" w14:textId="77777777">
            <w:r w:rsidRPr="0060513F">
              <w:t>None</w:t>
            </w:r>
          </w:p>
        </w:tc>
      </w:tr>
      <w:tr w:rsidRPr="0060513F" w:rsidR="0060513F" w:rsidTr="0060513F" w14:paraId="1F9C87FF" w14:textId="77777777">
        <w:tc>
          <w:tcPr>
            <w:tcW w:w="1680" w:type="dxa"/>
            <w:tcBorders>
              <w:left w:val="single" w:color="auto" w:sz="12" w:space="0"/>
              <w:bottom w:val="single" w:color="auto" w:sz="2" w:space="0"/>
            </w:tcBorders>
            <w:shd w:val="clear" w:color="auto" w:fill="auto"/>
          </w:tcPr>
          <w:p w:rsidRPr="0060513F" w:rsidR="0060513F" w:rsidP="00C44939" w:rsidRDefault="0060513F" w14:paraId="1B588535" w14:textId="77777777">
            <w:pPr>
              <w:rPr>
                <w:bCs/>
              </w:rPr>
            </w:pPr>
            <w:r w:rsidRPr="0060513F">
              <w:rPr>
                <w:bCs/>
              </w:rPr>
              <w:t>None</w:t>
            </w:r>
          </w:p>
        </w:tc>
        <w:tc>
          <w:tcPr>
            <w:tcW w:w="2508" w:type="dxa"/>
            <w:tcBorders>
              <w:right w:val="single" w:color="000000" w:sz="12" w:space="0"/>
            </w:tcBorders>
            <w:shd w:val="clear" w:color="auto" w:fill="auto"/>
          </w:tcPr>
          <w:p w:rsidRPr="0060513F" w:rsidR="0060513F" w:rsidP="00C44939" w:rsidRDefault="0060513F" w14:paraId="2DFB046B" w14:textId="77777777">
            <w:r w:rsidRPr="0060513F">
              <w:t>None</w:t>
            </w:r>
          </w:p>
        </w:tc>
        <w:tc>
          <w:tcPr>
            <w:tcW w:w="1392" w:type="dxa"/>
            <w:tcBorders>
              <w:left w:val="single" w:color="000000" w:sz="12" w:space="0"/>
              <w:bottom w:val="single" w:color="auto" w:sz="2" w:space="0"/>
            </w:tcBorders>
            <w:shd w:val="clear" w:color="auto" w:fill="auto"/>
          </w:tcPr>
          <w:p w:rsidRPr="0060513F" w:rsidR="0060513F" w:rsidP="00C44939" w:rsidRDefault="0060513F" w14:paraId="11E53F43" w14:textId="77777777">
            <w:r w:rsidRPr="0060513F">
              <w:t>None</w:t>
            </w:r>
          </w:p>
        </w:tc>
        <w:tc>
          <w:tcPr>
            <w:tcW w:w="852" w:type="dxa"/>
            <w:shd w:val="clear" w:color="auto" w:fill="auto"/>
          </w:tcPr>
          <w:p w:rsidRPr="0060513F" w:rsidR="0060513F" w:rsidP="00C44939" w:rsidRDefault="0060513F" w14:paraId="22B89E45" w14:textId="77777777">
            <w:r w:rsidRPr="0060513F">
              <w:t>None</w:t>
            </w:r>
          </w:p>
        </w:tc>
      </w:tr>
    </w:tbl>
    <w:p w:rsidR="0060513F" w:rsidP="0060513F" w:rsidRDefault="0060513F" w14:paraId="298C00CA" w14:textId="77777777">
      <w:pPr>
        <w:pStyle w:val="InfoPara"/>
      </w:pPr>
      <w:r>
        <w:t>Vegetation Type</w:t>
      </w:r>
    </w:p>
    <w:p w:rsidR="0060513F" w:rsidP="0060513F" w:rsidRDefault="00CB57C6" w14:paraId="7B0715C7" w14:textId="1F2E00B2">
      <w:r>
        <w:t>Forest and Woodland</w:t>
      </w:r>
    </w:p>
    <w:p w:rsidR="0060513F" w:rsidP="0060513F" w:rsidRDefault="0060513F" w14:paraId="59DB6FAC" w14:textId="77777777">
      <w:pPr>
        <w:pStyle w:val="InfoPara"/>
      </w:pPr>
      <w:r>
        <w:t>Map Zones</w:t>
      </w:r>
    </w:p>
    <w:p w:rsidR="00CB41A4" w:rsidP="0060513F" w:rsidRDefault="00D546A3" w14:paraId="5EFB145A" w14:textId="06B81E38">
      <w:r>
        <w:t>74</w:t>
      </w:r>
    </w:p>
    <w:p w:rsidR="0060513F" w:rsidP="0060513F" w:rsidRDefault="0060513F" w14:paraId="1620E62B" w14:textId="77777777">
      <w:pPr>
        <w:pStyle w:val="InfoPara"/>
      </w:pPr>
      <w:r>
        <w:t>Model Splits or Lumps</w:t>
      </w:r>
    </w:p>
    <w:p w:rsidR="0060513F" w:rsidP="0060513F" w:rsidRDefault="0060513F" w14:paraId="072ABABE" w14:textId="5A5C57FC">
      <w:r>
        <w:t xml:space="preserve">This </w:t>
      </w:r>
      <w:r w:rsidR="0039013B">
        <w:t>Biophysical Setting (</w:t>
      </w:r>
      <w:r>
        <w:t>BpS</w:t>
      </w:r>
      <w:r w:rsidR="0039013B">
        <w:t>)</w:t>
      </w:r>
      <w:r>
        <w:t xml:space="preserve"> is split into multiple models:</w:t>
      </w:r>
    </w:p>
    <w:p w:rsidR="0060513F" w:rsidP="0060513F" w:rsidRDefault="0060513F" w14:paraId="0D4ACA91" w14:textId="24231121">
      <w:r>
        <w:t>Western North American Boreal Dry Aspen-Steppe Bluff was split into a lower elevation and a higher elevation model. The lower elevation model occur</w:t>
      </w:r>
      <w:r w:rsidR="00346688">
        <w:t>s</w:t>
      </w:r>
      <w:r>
        <w:t xml:space="preserve"> below treeline and trees are present. The higher elevation model generally occurs above treeline although sparse aspen (&lt;10% cover) may be present.</w:t>
      </w:r>
    </w:p>
    <w:p w:rsidR="0060513F" w:rsidP="0060513F" w:rsidRDefault="0060513F" w14:paraId="0949D15B" w14:textId="77777777">
      <w:pPr>
        <w:pStyle w:val="InfoPara"/>
      </w:pPr>
      <w:r>
        <w:t>Geographic Range</w:t>
      </w:r>
    </w:p>
    <w:p w:rsidR="0060513F" w:rsidP="0060513F" w:rsidRDefault="0060513F" w14:paraId="6FF137C5" w14:textId="7EDF7274">
      <w:r>
        <w:t xml:space="preserve">This </w:t>
      </w:r>
      <w:r w:rsidR="0039013B">
        <w:t>BpS</w:t>
      </w:r>
      <w:r>
        <w:t xml:space="preserve"> occurs at high elevations throughout the boreal and sub-boreal regions of AK.</w:t>
      </w:r>
    </w:p>
    <w:p w:rsidR="0060513F" w:rsidP="0060513F" w:rsidRDefault="0060513F" w14:paraId="13F564C0" w14:textId="77777777">
      <w:pPr>
        <w:pStyle w:val="InfoPara"/>
      </w:pPr>
      <w:r>
        <w:t>Biophysical Site Description</w:t>
      </w:r>
    </w:p>
    <w:p w:rsidR="0060513F" w:rsidP="0060513F" w:rsidRDefault="0060513F" w14:paraId="4826C7AE" w14:textId="486855C5">
      <w:r>
        <w:t>This low open shrub system occurs in the alpine or subalpine on steep</w:t>
      </w:r>
      <w:r w:rsidR="0015748E">
        <w:t>,</w:t>
      </w:r>
      <w:r>
        <w:t xml:space="preserve"> south-facing, wind-swept bluffs and ridges. It may be associated with river systems above treeline. The substrate is steep, unstable, dry mineral soil. Rocky outcrops are common.</w:t>
      </w:r>
    </w:p>
    <w:p w:rsidR="0060513F" w:rsidP="0060513F" w:rsidRDefault="0060513F" w14:paraId="12C74551" w14:textId="77777777">
      <w:pPr>
        <w:pStyle w:val="InfoPara"/>
      </w:pPr>
      <w:r>
        <w:t>Vegetation Description</w:t>
      </w:r>
    </w:p>
    <w:p w:rsidR="0060513F" w:rsidP="0060513F" w:rsidRDefault="0060513F" w14:paraId="01BAE582" w14:textId="77777777">
      <w:r>
        <w:t xml:space="preserve">The vegetation cover in this system is typically open and discontinuous with much exposed mineral soil. </w:t>
      </w:r>
      <w:r w:rsidRPr="00CC498C">
        <w:rPr>
          <w:i/>
          <w:iCs/>
        </w:rPr>
        <w:t>Artemisia</w:t>
      </w:r>
      <w:r>
        <w:t xml:space="preserve"> species are the primary characteristic dominants, but this system supports a unique assemblage of species including </w:t>
      </w:r>
      <w:r w:rsidRPr="00CC498C">
        <w:rPr>
          <w:i/>
          <w:iCs/>
        </w:rPr>
        <w:t xml:space="preserve">Artemisia frigida, Artemisia alaskana, Juniperus communis, Arctostaphylos uva-ursi, Pseudoroegneria spicata </w:t>
      </w:r>
      <w:r>
        <w:t xml:space="preserve">(= </w:t>
      </w:r>
      <w:r w:rsidRPr="00CC498C">
        <w:rPr>
          <w:i/>
          <w:iCs/>
        </w:rPr>
        <w:t>Agropyron spicatum</w:t>
      </w:r>
      <w:r>
        <w:t xml:space="preserve">), </w:t>
      </w:r>
      <w:r w:rsidRPr="00CC498C">
        <w:rPr>
          <w:i/>
          <w:iCs/>
        </w:rPr>
        <w:t>Bromus pumpellianus, Calamagrostis purpurascens, Festuca altaica,</w:t>
      </w:r>
      <w:r>
        <w:t xml:space="preserve"> and </w:t>
      </w:r>
      <w:r w:rsidRPr="00CC498C">
        <w:rPr>
          <w:i/>
          <w:iCs/>
        </w:rPr>
        <w:t>Poa</w:t>
      </w:r>
      <w:r>
        <w:t xml:space="preserve"> spp. (Chapin et al. 2006). </w:t>
      </w:r>
      <w:r w:rsidRPr="00CC498C">
        <w:rPr>
          <w:i/>
          <w:iCs/>
        </w:rPr>
        <w:t>Populus tremuloides</w:t>
      </w:r>
      <w:r>
        <w:t xml:space="preserve"> may be present, but canopy cover is less than 10% (NatureServe 2008).</w:t>
      </w:r>
    </w:p>
    <w:p w:rsidR="0060513F" w:rsidP="0060513F" w:rsidRDefault="0060513F" w14:paraId="7A035EB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ARFR4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frigida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sagewort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alaskana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Alaska wormwood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JUCO6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communis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ARUV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uva-ursi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Kinnikinnick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BRINA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Bromus inermis ssp. pumpellianus var. arcticus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Pumpelly's brome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CAPU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purpurascens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reedgrass</w:t>
            </w:r>
          </w:p>
        </w:tc>
      </w:tr>
    </w:tbl>
    <w:p>
      <w:r>
        <w:rPr>
          <w:sz w:val="16"/>
        </w:rPr>
        <w:t>Species names are from the NRCS PLANTS database. Check species codes at http://plants.usda.gov.</w:t>
      </w:r>
    </w:p>
    <w:p w:rsidR="0060513F" w:rsidP="0060513F" w:rsidRDefault="0060513F" w14:paraId="0B33E2D1" w14:textId="77777777">
      <w:pPr>
        <w:pStyle w:val="InfoPara"/>
      </w:pPr>
      <w:r>
        <w:lastRenderedPageBreak/>
        <w:t>Disturbance Description</w:t>
      </w:r>
    </w:p>
    <w:p w:rsidR="0060513F" w:rsidP="0060513F" w:rsidRDefault="0060513F" w14:paraId="60911476" w14:textId="415C05C8">
      <w:r>
        <w:t xml:space="preserve">The fire regime for this </w:t>
      </w:r>
      <w:r w:rsidR="00B94974">
        <w:t>BpS</w:t>
      </w:r>
      <w:r>
        <w:t xml:space="preserve"> is expected to be similar to that of the adjacent Western North American Boreal Dry Aspen-Steppe Bluff - Lower Elevations. However, this system has less fuel, which would tend to produce fewer and patchier fires. </w:t>
      </w:r>
    </w:p>
    <w:p w:rsidR="0060513F" w:rsidP="0060513F" w:rsidRDefault="0060513F" w14:paraId="38CAD6F9" w14:textId="77777777"/>
    <w:p w:rsidR="0060513F" w:rsidP="0060513F" w:rsidRDefault="0060513F" w14:paraId="58A5DBB5" w14:textId="1E634449">
      <w:r>
        <w:t xml:space="preserve">Because this </w:t>
      </w:r>
      <w:r w:rsidR="00B94974">
        <w:t>BpS</w:t>
      </w:r>
      <w:r>
        <w:t xml:space="preserve"> is often found on unstable slopes with dry mineral soils, shifting slopes are an ongoing disturbance. Grazing is probably an important factor in shaping this system, as this is important Dall sheep habitat. Neither grazing nor erosion w</w:t>
      </w:r>
      <w:r w:rsidR="009B0ED0">
        <w:t>ere</w:t>
      </w:r>
      <w:r>
        <w:t xml:space="preserve"> included as disturbances in the model because these are long-term, ongoing phenomena.</w:t>
      </w:r>
    </w:p>
    <w:p w:rsidR="0060513F" w:rsidP="0060513F" w:rsidRDefault="0060513F" w14:paraId="6DEA9301" w14:textId="5900DB4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253</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253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0513F" w:rsidP="0060513F" w:rsidRDefault="0060513F" w14:paraId="3074A7F2" w14:textId="77777777">
      <w:pPr>
        <w:pStyle w:val="InfoPara"/>
      </w:pPr>
      <w:r>
        <w:t>Scale Description</w:t>
      </w:r>
    </w:p>
    <w:p w:rsidR="0060513F" w:rsidP="0060513F" w:rsidRDefault="0060513F" w14:paraId="065BCE9A" w14:textId="77777777">
      <w:r>
        <w:t>Linear; small patch</w:t>
      </w:r>
    </w:p>
    <w:p w:rsidR="0060513F" w:rsidP="0060513F" w:rsidRDefault="0060513F" w14:paraId="3D8EECE2" w14:textId="77777777">
      <w:pPr>
        <w:pStyle w:val="InfoPara"/>
      </w:pPr>
      <w:r>
        <w:t>Adjacency or Identification Concerns</w:t>
      </w:r>
    </w:p>
    <w:p w:rsidR="0060513F" w:rsidP="0060513F" w:rsidRDefault="0060513F" w14:paraId="2F225F30" w14:textId="27B2AEF0">
      <w:r>
        <w:t>This system is similar to Western North American Boreal Dry Aspen-Steppe Bluff - Lower Elevations but lacks aspen and rose as dominant species. This system occurs above treeline and may be adjacent to Western North American Boreal Dry Aspen-Steppe Bluff - Lower Elevations, which includes a mosaic of aspen and steppe vegetation.</w:t>
      </w:r>
    </w:p>
    <w:p w:rsidR="0060513F" w:rsidP="0060513F" w:rsidRDefault="0060513F" w14:paraId="54AA7A0C" w14:textId="77777777">
      <w:pPr>
        <w:pStyle w:val="InfoPara"/>
      </w:pPr>
      <w:r>
        <w:t>Issues or Problems</w:t>
      </w:r>
    </w:p>
    <w:p w:rsidR="0060513F" w:rsidP="0060513F" w:rsidRDefault="0060513F" w14:paraId="2B18EE62" w14:textId="77777777"/>
    <w:p w:rsidR="0060513F" w:rsidP="0060513F" w:rsidRDefault="0060513F" w14:paraId="767DFF23" w14:textId="77777777">
      <w:pPr>
        <w:pStyle w:val="InfoPara"/>
      </w:pPr>
      <w:r>
        <w:t>Native Uncharacteristic Conditions</w:t>
      </w:r>
    </w:p>
    <w:p w:rsidR="0060513F" w:rsidP="0060513F" w:rsidRDefault="0060513F" w14:paraId="5AB1E43D" w14:textId="77777777"/>
    <w:p w:rsidR="0060513F" w:rsidP="0060513F" w:rsidRDefault="0060513F" w14:paraId="758DE22E" w14:textId="77777777">
      <w:pPr>
        <w:pStyle w:val="InfoPara"/>
      </w:pPr>
      <w:r>
        <w:t>Comments</w:t>
      </w:r>
    </w:p>
    <w:p w:rsidRPr="009F2255" w:rsidR="00EB4980" w:rsidP="00EB4980" w:rsidRDefault="00EB4980" w14:paraId="1569517A" w14:textId="716091B2">
      <w:pPr>
        <w:rPr>
          <w:highlight w:val="yellow"/>
        </w:rPr>
      </w:pPr>
      <w:r w:rsidRPr="00264041">
        <w:t xml:space="preserve">4/2022 – The fire frequency of this </w:t>
      </w:r>
      <w:r w:rsidR="0075379C">
        <w:t>BpS</w:t>
      </w:r>
      <w:r w:rsidRPr="00264041">
        <w:t xml:space="preserve"> was adjusted based on feedback from experts who attended the Boreal Forest BpS Review Work Session in February 2022. At that session, participants ranked the boreal forest BpS by relative fire frequency. Based on that ranking it was estimated that this BpS would have a mean fire return interval of </w:t>
      </w:r>
      <w:r w:rsidRPr="001756C4">
        <w:t xml:space="preserve">approximately </w:t>
      </w:r>
      <w:r w:rsidRPr="009F2255">
        <w:t>2</w:t>
      </w:r>
      <w:r>
        <w:t>5</w:t>
      </w:r>
      <w:r w:rsidRPr="009F2255">
        <w:t>0</w:t>
      </w:r>
      <w:r w:rsidRPr="001756C4">
        <w:t xml:space="preserve"> years</w:t>
      </w:r>
      <w:r>
        <w:t>.</w:t>
      </w:r>
    </w:p>
    <w:p w:rsidR="00EB4980" w:rsidP="0060513F" w:rsidRDefault="00EB4980" w14:paraId="347C1F8D" w14:textId="77777777"/>
    <w:p w:rsidR="0060513F" w:rsidP="0060513F" w:rsidRDefault="00EB4980" w14:paraId="5F2AFFBC" w14:textId="0CEDE71C">
      <w:r>
        <w:t>During LANDFIRE National t</w:t>
      </w:r>
      <w:r w:rsidR="0060513F">
        <w:t>his model was created for the boreal region of AK and did not receive review for other parts of the state.</w:t>
      </w:r>
    </w:p>
    <w:p w:rsidR="0060513F" w:rsidP="0060513F" w:rsidRDefault="0060513F" w14:paraId="5CDD4C2E" w14:textId="77777777"/>
    <w:p w:rsidR="009B0ED0" w:rsidP="0060513F" w:rsidRDefault="0060513F" w14:paraId="19D614A7" w14:textId="6190328A">
      <w:r>
        <w:t>Suggested reviewers for this system include: Carl Roland and Dalia Vargis-Kretzinger for information on grazing.</w:t>
      </w:r>
    </w:p>
    <w:p w:rsidR="00FF4BE0" w:rsidP="00FF4BE0" w:rsidRDefault="00FF4BE0" w14:paraId="78B25501"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0513F" w:rsidP="0060513F" w:rsidRDefault="0060513F" w14:paraId="0BF73B11" w14:textId="1099328F">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60513F" w:rsidP="0060513F" w:rsidRDefault="0060513F" w14:paraId="49215243" w14:textId="77777777"/>
    <w:p w:rsidR="0060513F" w:rsidP="0060513F" w:rsidRDefault="0060513F" w14:paraId="1E5DA484"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3636"/>
        <w:gridCol w:w="2916"/>
        <w:gridCol w:w="1956"/>
      </w:tblGrid>
      <w:tr w:rsidRPr="0060513F" w:rsidR="0060513F" w:rsidTr="0060513F" w14:paraId="5BBC46A9" w14:textId="77777777">
        <w:tc>
          <w:tcPr>
            <w:tcW w:w="1068" w:type="dxa"/>
            <w:tcBorders>
              <w:top w:val="single" w:color="auto" w:sz="2" w:space="0"/>
              <w:bottom w:val="single" w:color="000000" w:sz="12" w:space="0"/>
            </w:tcBorders>
            <w:shd w:val="clear" w:color="auto" w:fill="auto"/>
          </w:tcPr>
          <w:p w:rsidRPr="0060513F" w:rsidR="0060513F" w:rsidP="00124725" w:rsidRDefault="0060513F" w14:paraId="097D1D12" w14:textId="77777777">
            <w:pPr>
              <w:rPr>
                <w:b/>
                <w:bCs/>
              </w:rPr>
            </w:pPr>
            <w:r w:rsidRPr="0060513F">
              <w:rPr>
                <w:b/>
                <w:bCs/>
              </w:rPr>
              <w:t>Symbol</w:t>
            </w:r>
          </w:p>
        </w:tc>
        <w:tc>
          <w:tcPr>
            <w:tcW w:w="3636" w:type="dxa"/>
            <w:tcBorders>
              <w:top w:val="single" w:color="auto" w:sz="2" w:space="0"/>
              <w:bottom w:val="single" w:color="000000" w:sz="12" w:space="0"/>
            </w:tcBorders>
            <w:shd w:val="clear" w:color="auto" w:fill="auto"/>
          </w:tcPr>
          <w:p w:rsidRPr="0060513F" w:rsidR="0060513F" w:rsidP="00124725" w:rsidRDefault="0060513F" w14:paraId="1FD0E919" w14:textId="77777777">
            <w:pPr>
              <w:rPr>
                <w:b/>
                <w:bCs/>
              </w:rPr>
            </w:pPr>
            <w:r w:rsidRPr="0060513F">
              <w:rPr>
                <w:b/>
                <w:bCs/>
              </w:rPr>
              <w:t>Scientific Name</w:t>
            </w:r>
          </w:p>
        </w:tc>
        <w:tc>
          <w:tcPr>
            <w:tcW w:w="2916" w:type="dxa"/>
            <w:tcBorders>
              <w:top w:val="single" w:color="auto" w:sz="2" w:space="0"/>
              <w:bottom w:val="single" w:color="000000" w:sz="12" w:space="0"/>
            </w:tcBorders>
            <w:shd w:val="clear" w:color="auto" w:fill="auto"/>
          </w:tcPr>
          <w:p w:rsidRPr="0060513F" w:rsidR="0060513F" w:rsidP="00124725" w:rsidRDefault="0060513F" w14:paraId="2C8B2858" w14:textId="77777777">
            <w:pPr>
              <w:rPr>
                <w:b/>
                <w:bCs/>
              </w:rPr>
            </w:pPr>
            <w:r w:rsidRPr="0060513F">
              <w:rPr>
                <w:b/>
                <w:bCs/>
              </w:rPr>
              <w:t>Common Name</w:t>
            </w:r>
          </w:p>
        </w:tc>
        <w:tc>
          <w:tcPr>
            <w:tcW w:w="1956" w:type="dxa"/>
            <w:tcBorders>
              <w:top w:val="single" w:color="auto" w:sz="2" w:space="0"/>
              <w:bottom w:val="single" w:color="000000" w:sz="12" w:space="0"/>
            </w:tcBorders>
            <w:shd w:val="clear" w:color="auto" w:fill="auto"/>
          </w:tcPr>
          <w:p w:rsidRPr="0060513F" w:rsidR="0060513F" w:rsidP="00124725" w:rsidRDefault="0060513F" w14:paraId="71977DA6" w14:textId="77777777">
            <w:pPr>
              <w:rPr>
                <w:b/>
                <w:bCs/>
              </w:rPr>
            </w:pPr>
            <w:r w:rsidRPr="0060513F">
              <w:rPr>
                <w:b/>
                <w:bCs/>
              </w:rPr>
              <w:t>Canopy Position</w:t>
            </w:r>
          </w:p>
        </w:tc>
      </w:tr>
      <w:tr w:rsidRPr="0060513F" w:rsidR="0060513F" w:rsidTr="0060513F" w14:paraId="50766348" w14:textId="77777777">
        <w:tc>
          <w:tcPr>
            <w:tcW w:w="1068" w:type="dxa"/>
            <w:tcBorders>
              <w:top w:val="single" w:color="000000" w:sz="12" w:space="0"/>
            </w:tcBorders>
            <w:shd w:val="clear" w:color="auto" w:fill="auto"/>
          </w:tcPr>
          <w:p w:rsidRPr="0060513F" w:rsidR="0060513F" w:rsidP="00124725" w:rsidRDefault="0060513F" w14:paraId="60EF96E3" w14:textId="77777777">
            <w:pPr>
              <w:rPr>
                <w:bCs/>
              </w:rPr>
            </w:pPr>
            <w:r w:rsidRPr="0060513F">
              <w:rPr>
                <w:bCs/>
              </w:rPr>
              <w:t>PSSP6</w:t>
            </w:r>
          </w:p>
        </w:tc>
        <w:tc>
          <w:tcPr>
            <w:tcW w:w="3636" w:type="dxa"/>
            <w:tcBorders>
              <w:top w:val="single" w:color="000000" w:sz="12" w:space="0"/>
            </w:tcBorders>
            <w:shd w:val="clear" w:color="auto" w:fill="auto"/>
          </w:tcPr>
          <w:p w:rsidRPr="001B6B3E" w:rsidR="0060513F" w:rsidP="00124725" w:rsidRDefault="0060513F" w14:paraId="627C65F8" w14:textId="77777777">
            <w:pPr>
              <w:rPr>
                <w:i/>
                <w:iCs/>
              </w:rPr>
            </w:pPr>
            <w:r w:rsidRPr="001B6B3E">
              <w:rPr>
                <w:i/>
                <w:iCs/>
              </w:rPr>
              <w:t>Pseudoroegneria spicata</w:t>
            </w:r>
          </w:p>
        </w:tc>
        <w:tc>
          <w:tcPr>
            <w:tcW w:w="2916" w:type="dxa"/>
            <w:tcBorders>
              <w:top w:val="single" w:color="000000" w:sz="12" w:space="0"/>
            </w:tcBorders>
            <w:shd w:val="clear" w:color="auto" w:fill="auto"/>
          </w:tcPr>
          <w:p w:rsidRPr="0060513F" w:rsidR="0060513F" w:rsidP="00124725" w:rsidRDefault="0060513F" w14:paraId="5960BD53" w14:textId="77777777">
            <w:r w:rsidRPr="0060513F">
              <w:t>Bluebunch wheatgrass</w:t>
            </w:r>
          </w:p>
        </w:tc>
        <w:tc>
          <w:tcPr>
            <w:tcW w:w="1956" w:type="dxa"/>
            <w:tcBorders>
              <w:top w:val="single" w:color="000000" w:sz="12" w:space="0"/>
            </w:tcBorders>
            <w:shd w:val="clear" w:color="auto" w:fill="auto"/>
          </w:tcPr>
          <w:p w:rsidRPr="0060513F" w:rsidR="0060513F" w:rsidP="00124725" w:rsidRDefault="0060513F" w14:paraId="6F4BF802" w14:textId="77777777">
            <w:r w:rsidRPr="0060513F">
              <w:t>Upper</w:t>
            </w:r>
          </w:p>
        </w:tc>
      </w:tr>
      <w:tr w:rsidRPr="0060513F" w:rsidR="0060513F" w:rsidTr="0060513F" w14:paraId="22B144C5" w14:textId="77777777">
        <w:tc>
          <w:tcPr>
            <w:tcW w:w="1068" w:type="dxa"/>
            <w:shd w:val="clear" w:color="auto" w:fill="auto"/>
          </w:tcPr>
          <w:p w:rsidRPr="0060513F" w:rsidR="0060513F" w:rsidP="00124725" w:rsidRDefault="0060513F" w14:paraId="68CB930D" w14:textId="77777777">
            <w:pPr>
              <w:rPr>
                <w:bCs/>
              </w:rPr>
            </w:pPr>
            <w:r w:rsidRPr="0060513F">
              <w:rPr>
                <w:bCs/>
              </w:rPr>
              <w:t>BRINA</w:t>
            </w:r>
          </w:p>
        </w:tc>
        <w:tc>
          <w:tcPr>
            <w:tcW w:w="3636" w:type="dxa"/>
            <w:shd w:val="clear" w:color="auto" w:fill="auto"/>
          </w:tcPr>
          <w:p w:rsidRPr="001B6B3E" w:rsidR="0060513F" w:rsidP="00124725" w:rsidRDefault="0060513F" w14:paraId="64D54804" w14:textId="77777777">
            <w:pPr>
              <w:rPr>
                <w:i/>
                <w:iCs/>
              </w:rPr>
            </w:pPr>
            <w:r w:rsidRPr="001B6B3E">
              <w:rPr>
                <w:i/>
                <w:iCs/>
              </w:rPr>
              <w:t xml:space="preserve">Bromus inermis </w:t>
            </w:r>
            <w:r w:rsidRPr="001B6B3E">
              <w:t>ssp</w:t>
            </w:r>
            <w:r w:rsidRPr="001B6B3E">
              <w:rPr>
                <w:i/>
                <w:iCs/>
              </w:rPr>
              <w:t>. pumpellianus var. arcticus</w:t>
            </w:r>
          </w:p>
        </w:tc>
        <w:tc>
          <w:tcPr>
            <w:tcW w:w="2916" w:type="dxa"/>
            <w:shd w:val="clear" w:color="auto" w:fill="auto"/>
          </w:tcPr>
          <w:p w:rsidRPr="0060513F" w:rsidR="0060513F" w:rsidP="00124725" w:rsidRDefault="0060513F" w14:paraId="6538A9AD" w14:textId="77777777">
            <w:r w:rsidRPr="0060513F">
              <w:t>Pumpelly's brome</w:t>
            </w:r>
          </w:p>
        </w:tc>
        <w:tc>
          <w:tcPr>
            <w:tcW w:w="1956" w:type="dxa"/>
            <w:shd w:val="clear" w:color="auto" w:fill="auto"/>
          </w:tcPr>
          <w:p w:rsidRPr="0060513F" w:rsidR="0060513F" w:rsidP="00124725" w:rsidRDefault="0060513F" w14:paraId="49D24516" w14:textId="77777777">
            <w:r w:rsidRPr="0060513F">
              <w:t>Upper</w:t>
            </w:r>
          </w:p>
        </w:tc>
      </w:tr>
      <w:tr w:rsidRPr="0060513F" w:rsidR="0060513F" w:rsidTr="0060513F" w14:paraId="13C2C0CC" w14:textId="77777777">
        <w:tc>
          <w:tcPr>
            <w:tcW w:w="1068" w:type="dxa"/>
            <w:shd w:val="clear" w:color="auto" w:fill="auto"/>
          </w:tcPr>
          <w:p w:rsidRPr="0060513F" w:rsidR="0060513F" w:rsidP="00124725" w:rsidRDefault="0060513F" w14:paraId="05A80300" w14:textId="77777777">
            <w:pPr>
              <w:rPr>
                <w:bCs/>
              </w:rPr>
            </w:pPr>
            <w:r w:rsidRPr="0060513F">
              <w:rPr>
                <w:bCs/>
              </w:rPr>
              <w:t>CAPU</w:t>
            </w:r>
          </w:p>
        </w:tc>
        <w:tc>
          <w:tcPr>
            <w:tcW w:w="3636" w:type="dxa"/>
            <w:shd w:val="clear" w:color="auto" w:fill="auto"/>
          </w:tcPr>
          <w:p w:rsidRPr="001B6B3E" w:rsidR="0060513F" w:rsidP="00124725" w:rsidRDefault="0060513F" w14:paraId="1987CAC7" w14:textId="77777777">
            <w:pPr>
              <w:rPr>
                <w:i/>
                <w:iCs/>
              </w:rPr>
            </w:pPr>
            <w:r w:rsidRPr="001B6B3E">
              <w:rPr>
                <w:i/>
                <w:iCs/>
              </w:rPr>
              <w:t>Calamagrostis purpurascens</w:t>
            </w:r>
          </w:p>
        </w:tc>
        <w:tc>
          <w:tcPr>
            <w:tcW w:w="2916" w:type="dxa"/>
            <w:shd w:val="clear" w:color="auto" w:fill="auto"/>
          </w:tcPr>
          <w:p w:rsidRPr="0060513F" w:rsidR="0060513F" w:rsidP="00124725" w:rsidRDefault="0060513F" w14:paraId="097AFB7A" w14:textId="77777777">
            <w:r w:rsidRPr="0060513F">
              <w:t>Purple reedgrass</w:t>
            </w:r>
          </w:p>
        </w:tc>
        <w:tc>
          <w:tcPr>
            <w:tcW w:w="1956" w:type="dxa"/>
            <w:shd w:val="clear" w:color="auto" w:fill="auto"/>
          </w:tcPr>
          <w:p w:rsidRPr="0060513F" w:rsidR="0060513F" w:rsidP="00124725" w:rsidRDefault="0060513F" w14:paraId="4E0E403A" w14:textId="77777777">
            <w:r w:rsidRPr="0060513F">
              <w:t>Upper</w:t>
            </w:r>
          </w:p>
        </w:tc>
      </w:tr>
      <w:tr w:rsidRPr="0060513F" w:rsidR="0060513F" w:rsidTr="0060513F" w14:paraId="1B288237" w14:textId="77777777">
        <w:tc>
          <w:tcPr>
            <w:tcW w:w="1068" w:type="dxa"/>
            <w:shd w:val="clear" w:color="auto" w:fill="auto"/>
          </w:tcPr>
          <w:p w:rsidRPr="0060513F" w:rsidR="0060513F" w:rsidP="00124725" w:rsidRDefault="00A45D36" w14:paraId="316B0FC7" w14:textId="173574BC">
            <w:pPr>
              <w:rPr>
                <w:bCs/>
              </w:rPr>
            </w:pPr>
            <w:r>
              <w:rPr>
                <w:bCs/>
              </w:rPr>
              <w:t>FEAL</w:t>
            </w:r>
          </w:p>
        </w:tc>
        <w:tc>
          <w:tcPr>
            <w:tcW w:w="3636" w:type="dxa"/>
            <w:shd w:val="clear" w:color="auto" w:fill="auto"/>
          </w:tcPr>
          <w:p w:rsidRPr="001B6B3E" w:rsidR="0060513F" w:rsidP="00124725" w:rsidRDefault="00A45D36" w14:paraId="73490B93" w14:textId="30FF3700">
            <w:pPr>
              <w:rPr>
                <w:i/>
                <w:iCs/>
              </w:rPr>
            </w:pPr>
            <w:r w:rsidRPr="001B6B3E">
              <w:rPr>
                <w:i/>
                <w:iCs/>
              </w:rPr>
              <w:t>Festuca altaica</w:t>
            </w:r>
          </w:p>
        </w:tc>
        <w:tc>
          <w:tcPr>
            <w:tcW w:w="2916" w:type="dxa"/>
            <w:shd w:val="clear" w:color="auto" w:fill="auto"/>
          </w:tcPr>
          <w:p w:rsidRPr="0060513F" w:rsidR="0060513F" w:rsidP="00124725" w:rsidRDefault="00A45D36" w14:paraId="544DEEC7" w14:textId="0D7E775C">
            <w:r>
              <w:t>Altai fescue</w:t>
            </w:r>
          </w:p>
        </w:tc>
        <w:tc>
          <w:tcPr>
            <w:tcW w:w="1956" w:type="dxa"/>
            <w:shd w:val="clear" w:color="auto" w:fill="auto"/>
          </w:tcPr>
          <w:p w:rsidRPr="0060513F" w:rsidR="0060513F" w:rsidP="00124725" w:rsidRDefault="0060513F" w14:paraId="4CCE232E" w14:textId="77777777">
            <w:r w:rsidRPr="0060513F">
              <w:t>Upper</w:t>
            </w:r>
          </w:p>
        </w:tc>
      </w:tr>
    </w:tbl>
    <w:p w:rsidR="0060513F" w:rsidP="0060513F" w:rsidRDefault="0060513F" w14:paraId="7C183E09" w14:textId="77777777"/>
    <w:p w:rsidR="0060513F" w:rsidP="0060513F" w:rsidRDefault="0060513F" w14:paraId="4910D91A" w14:textId="77777777">
      <w:pPr>
        <w:pStyle w:val="SClassInfoPara"/>
      </w:pPr>
      <w:r>
        <w:t>Description</w:t>
      </w:r>
    </w:p>
    <w:p w:rsidR="0060513F" w:rsidP="0060513F" w:rsidRDefault="0060513F" w14:paraId="13095383" w14:textId="632954EB">
      <w:r>
        <w:t xml:space="preserve">Post-disturbance dry herbaceous or sparse shrubs. Grasses typically dominate the site. Shrubs may sprout from rootstock. Herbaceous cover tends to be open or sparse. In some cases, grasses may be </w:t>
      </w:r>
      <w:r w:rsidR="00206742">
        <w:t>absent,</w:t>
      </w:r>
      <w:r>
        <w:t xml:space="preserve"> and the ground will be bare until shrubs resprout. </w:t>
      </w:r>
      <w:r w:rsidRPr="00206742">
        <w:rPr>
          <w:i/>
          <w:iCs/>
        </w:rPr>
        <w:t>Pseudoroegneria spicata</w:t>
      </w:r>
      <w:r>
        <w:t xml:space="preserve"> (= </w:t>
      </w:r>
      <w:r w:rsidRPr="00206742">
        <w:rPr>
          <w:i/>
          <w:iCs/>
        </w:rPr>
        <w:t>Agropyron spicatum</w:t>
      </w:r>
      <w:r>
        <w:t xml:space="preserve">), </w:t>
      </w:r>
      <w:r w:rsidRPr="00206742">
        <w:rPr>
          <w:i/>
          <w:iCs/>
        </w:rPr>
        <w:t>Bromus pumpellianus, Calamagrostis purpurascens</w:t>
      </w:r>
      <w:r>
        <w:t xml:space="preserve"> and </w:t>
      </w:r>
      <w:r w:rsidRPr="00206742">
        <w:rPr>
          <w:i/>
          <w:iCs/>
        </w:rPr>
        <w:t>Festuca</w:t>
      </w:r>
      <w:r>
        <w:t xml:space="preserve"> spp. are typical species. </w:t>
      </w:r>
      <w:r w:rsidRPr="00206742">
        <w:rPr>
          <w:i/>
          <w:iCs/>
        </w:rPr>
        <w:t>Artemisia frigida</w:t>
      </w:r>
      <w:r>
        <w:t xml:space="preserve"> and </w:t>
      </w:r>
      <w:r w:rsidRPr="00206742">
        <w:rPr>
          <w:i/>
          <w:iCs/>
        </w:rPr>
        <w:t>Artemisia alaskana</w:t>
      </w:r>
      <w:r>
        <w:t xml:space="preserve"> are typically regenerating in the understory.</w:t>
      </w:r>
    </w:p>
    <w:p w:rsidR="00206742" w:rsidP="0060513F" w:rsidRDefault="00206742" w14:paraId="2D6D51E8" w14:textId="77777777"/>
    <w:p>
      <w:r>
        <w:rPr>
          <w:i/>
          <w:u w:val="single"/>
        </w:rPr>
        <w:t>Maximum Tree Size Class</w:t>
      </w:r>
      <w:br/>
      <w:r>
        <w:t>None</w:t>
      </w:r>
    </w:p>
    <w:p w:rsidR="0060513F" w:rsidP="0060513F" w:rsidRDefault="0060513F" w14:paraId="34BDEF2E" w14:textId="484EA892">
      <w:pPr>
        <w:pStyle w:val="InfoPara"/>
        <w:pBdr>
          <w:top w:val="single" w:color="auto" w:sz="4" w:space="1"/>
        </w:pBdr>
      </w:pPr>
      <w:r xmlns:w="http://schemas.openxmlformats.org/wordprocessingml/2006/main">
        <w:t>Class B</w:t>
      </w:r>
      <w:r xmlns:w="http://schemas.openxmlformats.org/wordprocessingml/2006/main">
        <w:tab/>
        <w:t>98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0513F" w:rsidP="0060513F" w:rsidRDefault="0060513F" w14:paraId="73DA6BF2" w14:textId="77777777"/>
    <w:p w:rsidR="0060513F" w:rsidP="0060513F" w:rsidRDefault="0060513F" w14:paraId="1D6C2A9D"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996"/>
        <w:gridCol w:w="2520"/>
        <w:gridCol w:w="1956"/>
      </w:tblGrid>
      <w:tr w:rsidRPr="0060513F" w:rsidR="0060513F" w:rsidTr="0060513F" w14:paraId="4F3979CA" w14:textId="77777777">
        <w:tc>
          <w:tcPr>
            <w:tcW w:w="1104" w:type="dxa"/>
            <w:tcBorders>
              <w:top w:val="single" w:color="auto" w:sz="2" w:space="0"/>
              <w:bottom w:val="single" w:color="000000" w:sz="12" w:space="0"/>
            </w:tcBorders>
            <w:shd w:val="clear" w:color="auto" w:fill="auto"/>
          </w:tcPr>
          <w:p w:rsidRPr="0060513F" w:rsidR="0060513F" w:rsidP="00F01CE0" w:rsidRDefault="0060513F" w14:paraId="59AB7AB6" w14:textId="77777777">
            <w:pPr>
              <w:rPr>
                <w:b/>
                <w:bCs/>
              </w:rPr>
            </w:pPr>
            <w:r w:rsidRPr="0060513F">
              <w:rPr>
                <w:b/>
                <w:bCs/>
              </w:rPr>
              <w:t>Symbol</w:t>
            </w:r>
          </w:p>
        </w:tc>
        <w:tc>
          <w:tcPr>
            <w:tcW w:w="3996" w:type="dxa"/>
            <w:tcBorders>
              <w:top w:val="single" w:color="auto" w:sz="2" w:space="0"/>
              <w:bottom w:val="single" w:color="000000" w:sz="12" w:space="0"/>
            </w:tcBorders>
            <w:shd w:val="clear" w:color="auto" w:fill="auto"/>
          </w:tcPr>
          <w:p w:rsidRPr="0060513F" w:rsidR="0060513F" w:rsidP="00F01CE0" w:rsidRDefault="0060513F" w14:paraId="228F825E" w14:textId="77777777">
            <w:pPr>
              <w:rPr>
                <w:b/>
                <w:bCs/>
              </w:rPr>
            </w:pPr>
            <w:r w:rsidRPr="0060513F">
              <w:rPr>
                <w:b/>
                <w:bCs/>
              </w:rPr>
              <w:t>Scientific Name</w:t>
            </w:r>
          </w:p>
        </w:tc>
        <w:tc>
          <w:tcPr>
            <w:tcW w:w="2520" w:type="dxa"/>
            <w:tcBorders>
              <w:top w:val="single" w:color="auto" w:sz="2" w:space="0"/>
              <w:bottom w:val="single" w:color="000000" w:sz="12" w:space="0"/>
            </w:tcBorders>
            <w:shd w:val="clear" w:color="auto" w:fill="auto"/>
          </w:tcPr>
          <w:p w:rsidRPr="0060513F" w:rsidR="0060513F" w:rsidP="00F01CE0" w:rsidRDefault="0060513F" w14:paraId="7689195A" w14:textId="77777777">
            <w:pPr>
              <w:rPr>
                <w:b/>
                <w:bCs/>
              </w:rPr>
            </w:pPr>
            <w:r w:rsidRPr="0060513F">
              <w:rPr>
                <w:b/>
                <w:bCs/>
              </w:rPr>
              <w:t>Common Name</w:t>
            </w:r>
          </w:p>
        </w:tc>
        <w:tc>
          <w:tcPr>
            <w:tcW w:w="1956" w:type="dxa"/>
            <w:tcBorders>
              <w:top w:val="single" w:color="auto" w:sz="2" w:space="0"/>
              <w:bottom w:val="single" w:color="000000" w:sz="12" w:space="0"/>
            </w:tcBorders>
            <w:shd w:val="clear" w:color="auto" w:fill="auto"/>
          </w:tcPr>
          <w:p w:rsidRPr="0060513F" w:rsidR="0060513F" w:rsidP="00F01CE0" w:rsidRDefault="0060513F" w14:paraId="049E7D4C" w14:textId="77777777">
            <w:pPr>
              <w:rPr>
                <w:b/>
                <w:bCs/>
              </w:rPr>
            </w:pPr>
            <w:r w:rsidRPr="0060513F">
              <w:rPr>
                <w:b/>
                <w:bCs/>
              </w:rPr>
              <w:t>Canopy Position</w:t>
            </w:r>
          </w:p>
        </w:tc>
      </w:tr>
      <w:tr w:rsidRPr="0060513F" w:rsidR="0060513F" w:rsidTr="0060513F" w14:paraId="4154271F" w14:textId="77777777">
        <w:tc>
          <w:tcPr>
            <w:tcW w:w="1104" w:type="dxa"/>
            <w:tcBorders>
              <w:top w:val="single" w:color="000000" w:sz="12" w:space="0"/>
            </w:tcBorders>
            <w:shd w:val="clear" w:color="auto" w:fill="auto"/>
          </w:tcPr>
          <w:p w:rsidRPr="0060513F" w:rsidR="0060513F" w:rsidP="00F01CE0" w:rsidRDefault="0060513F" w14:paraId="6B022886" w14:textId="77777777">
            <w:pPr>
              <w:rPr>
                <w:bCs/>
              </w:rPr>
            </w:pPr>
            <w:r w:rsidRPr="0060513F">
              <w:rPr>
                <w:bCs/>
              </w:rPr>
              <w:t>ARFR4</w:t>
            </w:r>
          </w:p>
        </w:tc>
        <w:tc>
          <w:tcPr>
            <w:tcW w:w="3996" w:type="dxa"/>
            <w:tcBorders>
              <w:top w:val="single" w:color="000000" w:sz="12" w:space="0"/>
            </w:tcBorders>
            <w:shd w:val="clear" w:color="auto" w:fill="auto"/>
          </w:tcPr>
          <w:p w:rsidRPr="00206742" w:rsidR="0060513F" w:rsidP="00F01CE0" w:rsidRDefault="0060513F" w14:paraId="4CD99D55" w14:textId="77777777">
            <w:pPr>
              <w:rPr>
                <w:i/>
                <w:iCs/>
              </w:rPr>
            </w:pPr>
            <w:r w:rsidRPr="00206742">
              <w:rPr>
                <w:i/>
                <w:iCs/>
              </w:rPr>
              <w:t>Artemisia frigida</w:t>
            </w:r>
          </w:p>
        </w:tc>
        <w:tc>
          <w:tcPr>
            <w:tcW w:w="2520" w:type="dxa"/>
            <w:tcBorders>
              <w:top w:val="single" w:color="000000" w:sz="12" w:space="0"/>
            </w:tcBorders>
            <w:shd w:val="clear" w:color="auto" w:fill="auto"/>
          </w:tcPr>
          <w:p w:rsidRPr="0060513F" w:rsidR="0060513F" w:rsidP="00F01CE0" w:rsidRDefault="0060513F" w14:paraId="53759B12" w14:textId="77777777">
            <w:r w:rsidRPr="0060513F">
              <w:t>Prairie sagewort</w:t>
            </w:r>
          </w:p>
        </w:tc>
        <w:tc>
          <w:tcPr>
            <w:tcW w:w="1956" w:type="dxa"/>
            <w:tcBorders>
              <w:top w:val="single" w:color="000000" w:sz="12" w:space="0"/>
            </w:tcBorders>
            <w:shd w:val="clear" w:color="auto" w:fill="auto"/>
          </w:tcPr>
          <w:p w:rsidRPr="0060513F" w:rsidR="0060513F" w:rsidP="00F01CE0" w:rsidRDefault="0060513F" w14:paraId="61CAEF88" w14:textId="77777777">
            <w:r w:rsidRPr="0060513F">
              <w:t>Upper</w:t>
            </w:r>
          </w:p>
        </w:tc>
      </w:tr>
      <w:tr w:rsidRPr="0060513F" w:rsidR="0060513F" w:rsidTr="0060513F" w14:paraId="25142E45" w14:textId="77777777">
        <w:tc>
          <w:tcPr>
            <w:tcW w:w="1104" w:type="dxa"/>
            <w:shd w:val="clear" w:color="auto" w:fill="auto"/>
          </w:tcPr>
          <w:p w:rsidRPr="0060513F" w:rsidR="0060513F" w:rsidP="00F01CE0" w:rsidRDefault="0060513F" w14:paraId="546DAD9F" w14:textId="77777777">
            <w:pPr>
              <w:rPr>
                <w:bCs/>
              </w:rPr>
            </w:pPr>
            <w:r w:rsidRPr="0060513F">
              <w:rPr>
                <w:bCs/>
              </w:rPr>
              <w:t>ARAL5</w:t>
            </w:r>
          </w:p>
        </w:tc>
        <w:tc>
          <w:tcPr>
            <w:tcW w:w="3996" w:type="dxa"/>
            <w:shd w:val="clear" w:color="auto" w:fill="auto"/>
          </w:tcPr>
          <w:p w:rsidRPr="00206742" w:rsidR="0060513F" w:rsidP="00F01CE0" w:rsidRDefault="0060513F" w14:paraId="0EAA930B" w14:textId="77777777">
            <w:pPr>
              <w:rPr>
                <w:i/>
                <w:iCs/>
              </w:rPr>
            </w:pPr>
            <w:r w:rsidRPr="00206742">
              <w:rPr>
                <w:i/>
                <w:iCs/>
              </w:rPr>
              <w:t>Artemisia alaskana</w:t>
            </w:r>
          </w:p>
        </w:tc>
        <w:tc>
          <w:tcPr>
            <w:tcW w:w="2520" w:type="dxa"/>
            <w:shd w:val="clear" w:color="auto" w:fill="auto"/>
          </w:tcPr>
          <w:p w:rsidRPr="0060513F" w:rsidR="0060513F" w:rsidP="00F01CE0" w:rsidRDefault="0060513F" w14:paraId="40D7BE26" w14:textId="77777777">
            <w:r w:rsidRPr="0060513F">
              <w:t>Alaska wormwood</w:t>
            </w:r>
          </w:p>
        </w:tc>
        <w:tc>
          <w:tcPr>
            <w:tcW w:w="1956" w:type="dxa"/>
            <w:shd w:val="clear" w:color="auto" w:fill="auto"/>
          </w:tcPr>
          <w:p w:rsidRPr="0060513F" w:rsidR="0060513F" w:rsidP="00F01CE0" w:rsidRDefault="0060513F" w14:paraId="2FA697A4" w14:textId="77777777">
            <w:r w:rsidRPr="0060513F">
              <w:t>Upper</w:t>
            </w:r>
          </w:p>
        </w:tc>
      </w:tr>
      <w:tr w:rsidRPr="0060513F" w:rsidR="0060513F" w:rsidTr="0060513F" w14:paraId="46A25DB7" w14:textId="77777777">
        <w:tc>
          <w:tcPr>
            <w:tcW w:w="1104" w:type="dxa"/>
            <w:shd w:val="clear" w:color="auto" w:fill="auto"/>
          </w:tcPr>
          <w:p w:rsidRPr="0060513F" w:rsidR="0060513F" w:rsidP="00F01CE0" w:rsidRDefault="0060513F" w14:paraId="123FCFAE" w14:textId="77777777">
            <w:pPr>
              <w:rPr>
                <w:bCs/>
              </w:rPr>
            </w:pPr>
            <w:r w:rsidRPr="0060513F">
              <w:rPr>
                <w:bCs/>
              </w:rPr>
              <w:t>PSSP6</w:t>
            </w:r>
          </w:p>
        </w:tc>
        <w:tc>
          <w:tcPr>
            <w:tcW w:w="3996" w:type="dxa"/>
            <w:shd w:val="clear" w:color="auto" w:fill="auto"/>
          </w:tcPr>
          <w:p w:rsidRPr="00206742" w:rsidR="0060513F" w:rsidP="00F01CE0" w:rsidRDefault="0060513F" w14:paraId="350F0C0C" w14:textId="77777777">
            <w:pPr>
              <w:rPr>
                <w:i/>
                <w:iCs/>
              </w:rPr>
            </w:pPr>
            <w:r w:rsidRPr="00206742">
              <w:rPr>
                <w:i/>
                <w:iCs/>
              </w:rPr>
              <w:t>Pseudoroegneria spicata</w:t>
            </w:r>
          </w:p>
        </w:tc>
        <w:tc>
          <w:tcPr>
            <w:tcW w:w="2520" w:type="dxa"/>
            <w:shd w:val="clear" w:color="auto" w:fill="auto"/>
          </w:tcPr>
          <w:p w:rsidRPr="0060513F" w:rsidR="0060513F" w:rsidP="00F01CE0" w:rsidRDefault="0060513F" w14:paraId="1D4DE6ED" w14:textId="77777777">
            <w:r w:rsidRPr="0060513F">
              <w:t>Bluebunch wheatgrass</w:t>
            </w:r>
          </w:p>
        </w:tc>
        <w:tc>
          <w:tcPr>
            <w:tcW w:w="1956" w:type="dxa"/>
            <w:shd w:val="clear" w:color="auto" w:fill="auto"/>
          </w:tcPr>
          <w:p w:rsidRPr="0060513F" w:rsidR="0060513F" w:rsidP="00F01CE0" w:rsidRDefault="0060513F" w14:paraId="50A0DF46" w14:textId="77777777">
            <w:r w:rsidRPr="0060513F">
              <w:t>Upper</w:t>
            </w:r>
          </w:p>
        </w:tc>
      </w:tr>
      <w:tr w:rsidRPr="0060513F" w:rsidR="0060513F" w:rsidTr="0060513F" w14:paraId="5E3A3894" w14:textId="77777777">
        <w:tc>
          <w:tcPr>
            <w:tcW w:w="1104" w:type="dxa"/>
            <w:shd w:val="clear" w:color="auto" w:fill="auto"/>
          </w:tcPr>
          <w:p w:rsidRPr="0060513F" w:rsidR="0060513F" w:rsidP="00F01CE0" w:rsidRDefault="0060513F" w14:paraId="5DF214CA" w14:textId="77777777">
            <w:pPr>
              <w:rPr>
                <w:bCs/>
              </w:rPr>
            </w:pPr>
            <w:r w:rsidRPr="0060513F">
              <w:rPr>
                <w:bCs/>
              </w:rPr>
              <w:t>BRINA</w:t>
            </w:r>
          </w:p>
        </w:tc>
        <w:tc>
          <w:tcPr>
            <w:tcW w:w="3996" w:type="dxa"/>
            <w:shd w:val="clear" w:color="auto" w:fill="auto"/>
          </w:tcPr>
          <w:p w:rsidRPr="00206742" w:rsidR="0060513F" w:rsidP="00F01CE0" w:rsidRDefault="0060513F" w14:paraId="2B146506" w14:textId="77777777">
            <w:pPr>
              <w:rPr>
                <w:i/>
                <w:iCs/>
              </w:rPr>
            </w:pPr>
            <w:r w:rsidRPr="00206742">
              <w:rPr>
                <w:i/>
                <w:iCs/>
              </w:rPr>
              <w:t xml:space="preserve">Bromus inermis </w:t>
            </w:r>
            <w:r w:rsidRPr="00206742">
              <w:t>ssp</w:t>
            </w:r>
            <w:r w:rsidRPr="00206742">
              <w:rPr>
                <w:i/>
                <w:iCs/>
              </w:rPr>
              <w:t>. pumpellianus var. arcticus</w:t>
            </w:r>
          </w:p>
        </w:tc>
        <w:tc>
          <w:tcPr>
            <w:tcW w:w="2520" w:type="dxa"/>
            <w:shd w:val="clear" w:color="auto" w:fill="auto"/>
          </w:tcPr>
          <w:p w:rsidRPr="0060513F" w:rsidR="0060513F" w:rsidP="00F01CE0" w:rsidRDefault="0060513F" w14:paraId="48745046" w14:textId="77777777">
            <w:r w:rsidRPr="0060513F">
              <w:t>Pumpelly's brome</w:t>
            </w:r>
          </w:p>
        </w:tc>
        <w:tc>
          <w:tcPr>
            <w:tcW w:w="1956" w:type="dxa"/>
            <w:shd w:val="clear" w:color="auto" w:fill="auto"/>
          </w:tcPr>
          <w:p w:rsidRPr="0060513F" w:rsidR="0060513F" w:rsidP="00F01CE0" w:rsidRDefault="0060513F" w14:paraId="31387701" w14:textId="77777777">
            <w:r w:rsidRPr="0060513F">
              <w:t>Upper</w:t>
            </w:r>
          </w:p>
        </w:tc>
      </w:tr>
    </w:tbl>
    <w:p w:rsidR="0060513F" w:rsidP="0060513F" w:rsidRDefault="0060513F" w14:paraId="7A997016" w14:textId="77777777"/>
    <w:p w:rsidR="0060513F" w:rsidP="0060513F" w:rsidRDefault="0060513F" w14:paraId="6B6DF287" w14:textId="77777777">
      <w:pPr>
        <w:pStyle w:val="SClassInfoPara"/>
      </w:pPr>
      <w:r>
        <w:t>Description</w:t>
      </w:r>
    </w:p>
    <w:p w:rsidR="00206742" w:rsidP="00F32BC2" w:rsidRDefault="0060513F" w14:paraId="5693EE0F" w14:textId="589AF97B">
      <w:r>
        <w:t>Dry, low, open shrubs</w:t>
      </w:r>
      <w:r w:rsidR="00206742">
        <w:t xml:space="preserve"> </w:t>
      </w:r>
      <w:r w:rsidR="009D0980">
        <w:t>or m</w:t>
      </w:r>
      <w:r>
        <w:t xml:space="preserve">ature shrubs. Shrubs become dominant, but an herbaceous layer usually persists. Shrub cover is 25-75%. </w:t>
      </w:r>
      <w:r w:rsidRPr="009D0980">
        <w:rPr>
          <w:i/>
          <w:iCs/>
        </w:rPr>
        <w:t>Artemisia frigida</w:t>
      </w:r>
      <w:r>
        <w:t xml:space="preserve"> and </w:t>
      </w:r>
      <w:r w:rsidRPr="009D0980">
        <w:rPr>
          <w:i/>
          <w:iCs/>
        </w:rPr>
        <w:t>Artemisia alaskana</w:t>
      </w:r>
      <w:r>
        <w:t xml:space="preserve"> dominate. Common grasses include </w:t>
      </w:r>
      <w:r w:rsidRPr="009D0980">
        <w:rPr>
          <w:i/>
          <w:iCs/>
        </w:rPr>
        <w:t>Pseudoroegneria spicata</w:t>
      </w:r>
      <w:r>
        <w:t xml:space="preserve"> (= </w:t>
      </w:r>
      <w:r w:rsidRPr="009D0980">
        <w:rPr>
          <w:i/>
          <w:iCs/>
        </w:rPr>
        <w:t>Agropyron spicatum</w:t>
      </w:r>
      <w:r>
        <w:t xml:space="preserve">), </w:t>
      </w:r>
      <w:r w:rsidRPr="009D0980">
        <w:rPr>
          <w:i/>
          <w:iCs/>
        </w:rPr>
        <w:t>Bromus pumpellianus</w:t>
      </w:r>
      <w:r>
        <w:t xml:space="preserve"> and </w:t>
      </w:r>
      <w:r w:rsidRPr="009D0980">
        <w:rPr>
          <w:i/>
          <w:iCs/>
        </w:rPr>
        <w:t>Calamagrostis purpurascens</w:t>
      </w:r>
      <w:r>
        <w:t xml:space="preserve">. </w:t>
      </w:r>
      <w:r w:rsidRPr="009D0980">
        <w:rPr>
          <w:i/>
          <w:iCs/>
        </w:rPr>
        <w:t>Populus tremuloides</w:t>
      </w:r>
      <w:r>
        <w:t xml:space="preserve"> may be present, but canopy cover is less than 10%.</w:t>
      </w:r>
    </w:p>
    <w:p w:rsidR="00F32BC2" w:rsidP="00F32BC2" w:rsidRDefault="00F32BC2" w14:paraId="4C61C1A5"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Late1:OPN</w:t>
            </w:r>
          </w:p>
        </w:tc>
        <w:tc>
          <w:p>
            <w:pPr>
              <w:jc w:val="center"/>
            </w:pPr>
            <w:r>
              <w:rPr>
                <w:sz w:val="20"/>
              </w:rPr>
              <w:t>4</w:t>
            </w:r>
          </w:p>
        </w:tc>
      </w:tr>
      <w:tr>
        <w:tc>
          <w:p>
            <w:pPr>
              <w:jc w:val="center"/>
            </w:pPr>
            <w:r>
              <w:rPr>
                <w:sz w:val="20"/>
              </w:rPr>
              <w:t>Late1:OPN</w:t>
            </w:r>
          </w:p>
        </w:tc>
        <w:tc>
          <w:p>
            <w:pPr>
              <w:jc w:val="center"/>
            </w:pPr>
            <w:r>
              <w:rPr>
                <w:sz w:val="20"/>
              </w:rPr>
              <w:t>5</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0513F" w:rsidP="0060513F" w:rsidRDefault="0060513F" w14:paraId="23407086" w14:textId="0CA5B518">
      <w:r>
        <w:t>Batten, A.R., Murray, D.F., Dawe, J.C. 1979. Threatened and Endangered Plants in selected areas of the BLM Fortymile Planning Unit. File Report for Contract No. YA-512-CT8-162. USDI BLM AK State Office 701 C street, Anchorage, AK 99513. 127 p.</w:t>
      </w:r>
    </w:p>
    <w:p w:rsidR="0060513F" w:rsidP="0060513F" w:rsidRDefault="0060513F" w14:paraId="7A2997C6" w14:textId="77777777"/>
    <w:p w:rsidR="0060513F" w:rsidP="0060513F" w:rsidRDefault="0060513F" w14:paraId="28B071A1" w14:textId="77777777">
      <w:r>
        <w:lastRenderedPageBreak/>
        <w:t>Boggs, K. and Sturdy, M. 2005.  Plant associations and post-fire vegetation succession in Yukon-Charley Rivers National Preserve.  Alaska Natural Heritage Program, Environment and Natural Resources Institute, University of Alaska Anchorage. Prepared For: National Park Service, Landcover Mapping Program, National Park Service-Alaska Support Office, Anchorage, Alaska 99501.</w:t>
      </w:r>
    </w:p>
    <w:p w:rsidR="0060513F" w:rsidP="0060513F" w:rsidRDefault="0060513F" w14:paraId="1403FA25" w14:textId="77777777"/>
    <w:p w:rsidR="0060513F" w:rsidP="0060513F" w:rsidRDefault="0060513F" w14:paraId="77A009F2" w14:textId="77777777">
      <w:r>
        <w:t>Chapin, F. S., Oswood, M. W., Van Cleve, K., Viereck, L. A., Verblya, D. L. (eds.) 2006. Alaska’s Changing Boreal Forest. Oxford University Press, NY. 354 p.</w:t>
      </w:r>
    </w:p>
    <w:p w:rsidR="0060513F" w:rsidP="0060513F" w:rsidRDefault="0060513F" w14:paraId="51AA8512" w14:textId="16199F87"/>
    <w:p w:rsidR="00346688" w:rsidP="0060513F" w:rsidRDefault="00346688" w14:paraId="7009C60C" w14:textId="6F50188E">
      <w:r w:rsidRPr="00346688">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346688" w:rsidP="0060513F" w:rsidRDefault="00346688" w14:paraId="6ECAF43F" w14:textId="77777777"/>
    <w:p w:rsidR="0060513F" w:rsidP="0060513F" w:rsidRDefault="0060513F" w14:paraId="15BFDCA2" w14:textId="77777777">
      <w:r>
        <w:t>Hanson, H. C. 1951. Characteristics of some grassland, marsh, and other plant communities in western Alaska. Ecol. Monogr. 21 (4):317-378.</w:t>
      </w:r>
    </w:p>
    <w:p w:rsidR="0060513F" w:rsidP="0060513F" w:rsidRDefault="0060513F" w14:paraId="7C7FE533" w14:textId="77777777"/>
    <w:p w:rsidR="0060513F" w:rsidP="0060513F" w:rsidRDefault="0060513F" w14:paraId="5188D820" w14:textId="77777777">
      <w:r>
        <w:t>NatureServe. 2008. International Ecological Classification Standard: Terrestrial Ecological Classifications. Draft Ecological Systems Description for Alaska Boreal and Sub-boreal Regions.</w:t>
      </w:r>
    </w:p>
    <w:p w:rsidR="0060513F" w:rsidP="0060513F" w:rsidRDefault="0060513F" w14:paraId="09D8348C" w14:textId="77777777"/>
    <w:p w:rsidR="0060513F" w:rsidP="0060513F" w:rsidRDefault="0060513F" w14:paraId="46648812" w14:textId="77777777">
      <w:r>
        <w:t>Viereck et al. 1992.  The Alaska vegetation classification. Pacific Northwest Research Station, USDA Forest Service, Portland, OR. Gen. Tech. Rep. PNW-GTR286. 278 p.</w:t>
      </w:r>
    </w:p>
    <w:p w:rsidRPr="00A43E41" w:rsidR="004D5F12" w:rsidP="0060513F" w:rsidRDefault="004D5F12" w14:paraId="19C4F0A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2C1E8" w14:textId="77777777" w:rsidR="00D9746B" w:rsidRDefault="00D9746B">
      <w:r>
        <w:separator/>
      </w:r>
    </w:p>
  </w:endnote>
  <w:endnote w:type="continuationSeparator" w:id="0">
    <w:p w14:paraId="648CD7CC" w14:textId="77777777" w:rsidR="00D9746B" w:rsidRDefault="00D97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F34E" w14:textId="77777777" w:rsidR="0060513F" w:rsidRDefault="0060513F" w:rsidP="006051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9FA2A" w14:textId="77777777" w:rsidR="00D9746B" w:rsidRDefault="00D9746B">
      <w:r>
        <w:separator/>
      </w:r>
    </w:p>
  </w:footnote>
  <w:footnote w:type="continuationSeparator" w:id="0">
    <w:p w14:paraId="17D84E04" w14:textId="77777777" w:rsidR="00D9746B" w:rsidRDefault="00D97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6F169" w14:textId="77777777" w:rsidR="00A43E41" w:rsidRDefault="00A43E41" w:rsidP="0060513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27964201">
    <w:abstractNumId w:val="0"/>
  </w:num>
  <w:num w:numId="2" w16cid:durableId="1074472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513F"/>
    <w:rsid w:val="0003202F"/>
    <w:rsid w:val="00045D2D"/>
    <w:rsid w:val="0004797F"/>
    <w:rsid w:val="00077A85"/>
    <w:rsid w:val="00097251"/>
    <w:rsid w:val="000E1EC5"/>
    <w:rsid w:val="000E759B"/>
    <w:rsid w:val="00110079"/>
    <w:rsid w:val="00117805"/>
    <w:rsid w:val="0015748E"/>
    <w:rsid w:val="00174486"/>
    <w:rsid w:val="00196C68"/>
    <w:rsid w:val="001A5277"/>
    <w:rsid w:val="001B6B3E"/>
    <w:rsid w:val="001D5320"/>
    <w:rsid w:val="001E43F5"/>
    <w:rsid w:val="00206742"/>
    <w:rsid w:val="002206B7"/>
    <w:rsid w:val="00220975"/>
    <w:rsid w:val="00272B25"/>
    <w:rsid w:val="00292706"/>
    <w:rsid w:val="002A69B2"/>
    <w:rsid w:val="002E41A1"/>
    <w:rsid w:val="00300000"/>
    <w:rsid w:val="0031662A"/>
    <w:rsid w:val="003172E2"/>
    <w:rsid w:val="00320910"/>
    <w:rsid w:val="00321554"/>
    <w:rsid w:val="00346688"/>
    <w:rsid w:val="0039013B"/>
    <w:rsid w:val="003C703C"/>
    <w:rsid w:val="003F322E"/>
    <w:rsid w:val="00414DA8"/>
    <w:rsid w:val="00424E99"/>
    <w:rsid w:val="0042550C"/>
    <w:rsid w:val="0042737A"/>
    <w:rsid w:val="00447BAA"/>
    <w:rsid w:val="00452B5E"/>
    <w:rsid w:val="00455D4C"/>
    <w:rsid w:val="004741A6"/>
    <w:rsid w:val="00476F39"/>
    <w:rsid w:val="00491F12"/>
    <w:rsid w:val="004D5F12"/>
    <w:rsid w:val="004D7DCF"/>
    <w:rsid w:val="004E7DB5"/>
    <w:rsid w:val="005035F5"/>
    <w:rsid w:val="00503C61"/>
    <w:rsid w:val="00513848"/>
    <w:rsid w:val="00513AFB"/>
    <w:rsid w:val="0052386E"/>
    <w:rsid w:val="00530D3E"/>
    <w:rsid w:val="00537D33"/>
    <w:rsid w:val="0054090D"/>
    <w:rsid w:val="005446EB"/>
    <w:rsid w:val="00557492"/>
    <w:rsid w:val="005B1DDE"/>
    <w:rsid w:val="005B2A54"/>
    <w:rsid w:val="005C2902"/>
    <w:rsid w:val="005C7A42"/>
    <w:rsid w:val="005D242C"/>
    <w:rsid w:val="005E6650"/>
    <w:rsid w:val="005F3253"/>
    <w:rsid w:val="0060513F"/>
    <w:rsid w:val="00605473"/>
    <w:rsid w:val="00616941"/>
    <w:rsid w:val="00621C0C"/>
    <w:rsid w:val="00646981"/>
    <w:rsid w:val="006E57D4"/>
    <w:rsid w:val="006F1079"/>
    <w:rsid w:val="006F39FC"/>
    <w:rsid w:val="00722B5D"/>
    <w:rsid w:val="00740E0B"/>
    <w:rsid w:val="00747459"/>
    <w:rsid w:val="007506F5"/>
    <w:rsid w:val="0075379C"/>
    <w:rsid w:val="007742B4"/>
    <w:rsid w:val="007A721A"/>
    <w:rsid w:val="007B5284"/>
    <w:rsid w:val="007C7863"/>
    <w:rsid w:val="00820371"/>
    <w:rsid w:val="00821A9F"/>
    <w:rsid w:val="008779C3"/>
    <w:rsid w:val="008F01B1"/>
    <w:rsid w:val="00901CA2"/>
    <w:rsid w:val="00907797"/>
    <w:rsid w:val="00942C94"/>
    <w:rsid w:val="00945DBA"/>
    <w:rsid w:val="00966095"/>
    <w:rsid w:val="00986A7A"/>
    <w:rsid w:val="009B03E6"/>
    <w:rsid w:val="009B0ED0"/>
    <w:rsid w:val="009B232E"/>
    <w:rsid w:val="009D0980"/>
    <w:rsid w:val="009D25CD"/>
    <w:rsid w:val="009D674B"/>
    <w:rsid w:val="009E0DB5"/>
    <w:rsid w:val="00A16194"/>
    <w:rsid w:val="00A2791D"/>
    <w:rsid w:val="00A309E2"/>
    <w:rsid w:val="00A36D75"/>
    <w:rsid w:val="00A43E41"/>
    <w:rsid w:val="00A45D36"/>
    <w:rsid w:val="00A6020D"/>
    <w:rsid w:val="00AB3795"/>
    <w:rsid w:val="00AF1CDE"/>
    <w:rsid w:val="00AF1E11"/>
    <w:rsid w:val="00AF4B2B"/>
    <w:rsid w:val="00B30030"/>
    <w:rsid w:val="00B44A3C"/>
    <w:rsid w:val="00B84C7B"/>
    <w:rsid w:val="00B94974"/>
    <w:rsid w:val="00BC14B6"/>
    <w:rsid w:val="00C07F5E"/>
    <w:rsid w:val="00C50B12"/>
    <w:rsid w:val="00C5204F"/>
    <w:rsid w:val="00C66E45"/>
    <w:rsid w:val="00CA0BB9"/>
    <w:rsid w:val="00CA1418"/>
    <w:rsid w:val="00CB41A4"/>
    <w:rsid w:val="00CB57C6"/>
    <w:rsid w:val="00CC498C"/>
    <w:rsid w:val="00CD6118"/>
    <w:rsid w:val="00CD68F6"/>
    <w:rsid w:val="00CE79FF"/>
    <w:rsid w:val="00CF2056"/>
    <w:rsid w:val="00CF78BE"/>
    <w:rsid w:val="00D060DC"/>
    <w:rsid w:val="00D16916"/>
    <w:rsid w:val="00D178C7"/>
    <w:rsid w:val="00D306FA"/>
    <w:rsid w:val="00D367FB"/>
    <w:rsid w:val="00D46D39"/>
    <w:rsid w:val="00D52C2E"/>
    <w:rsid w:val="00D534D2"/>
    <w:rsid w:val="00D546A3"/>
    <w:rsid w:val="00D553D0"/>
    <w:rsid w:val="00D62775"/>
    <w:rsid w:val="00D81349"/>
    <w:rsid w:val="00D92158"/>
    <w:rsid w:val="00D95971"/>
    <w:rsid w:val="00D9746B"/>
    <w:rsid w:val="00DA63B1"/>
    <w:rsid w:val="00DB16CA"/>
    <w:rsid w:val="00DD3902"/>
    <w:rsid w:val="00DE0F2D"/>
    <w:rsid w:val="00DE40A7"/>
    <w:rsid w:val="00DE7AB5"/>
    <w:rsid w:val="00E109E9"/>
    <w:rsid w:val="00E50BB8"/>
    <w:rsid w:val="00E61C50"/>
    <w:rsid w:val="00E7520B"/>
    <w:rsid w:val="00EB2776"/>
    <w:rsid w:val="00EB4980"/>
    <w:rsid w:val="00EC4A14"/>
    <w:rsid w:val="00EF02EA"/>
    <w:rsid w:val="00F32BC2"/>
    <w:rsid w:val="00F43204"/>
    <w:rsid w:val="00F86C13"/>
    <w:rsid w:val="00F948F2"/>
    <w:rsid w:val="00FB5C32"/>
    <w:rsid w:val="00FE2EE9"/>
    <w:rsid w:val="00FE41CA"/>
    <w:rsid w:val="00FE6871"/>
    <w:rsid w:val="00FF0FAC"/>
    <w:rsid w:val="00FF4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1C8D5A"/>
  <w15:docId w15:val="{8F0175E5-0140-4468-BBF0-6E58A6C9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45D2D"/>
    <w:pPr>
      <w:ind w:left="720"/>
    </w:pPr>
    <w:rPr>
      <w:rFonts w:ascii="Calibri" w:eastAsia="Calibri" w:hAnsi="Calibri"/>
      <w:sz w:val="22"/>
      <w:szCs w:val="22"/>
    </w:rPr>
  </w:style>
  <w:style w:type="table" w:styleId="TableGrid">
    <w:name w:val="Table Grid"/>
    <w:basedOn w:val="TableNormal"/>
    <w:uiPriority w:val="59"/>
    <w:rsid w:val="00045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FF4BE0"/>
    <w:rPr>
      <w:sz w:val="20"/>
      <w:szCs w:val="20"/>
    </w:rPr>
  </w:style>
  <w:style w:type="character" w:customStyle="1" w:styleId="CommentTextChar">
    <w:name w:val="Comment Text Char"/>
    <w:basedOn w:val="DefaultParagraphFont"/>
    <w:link w:val="CommentText"/>
    <w:uiPriority w:val="99"/>
    <w:semiHidden/>
    <w:rsid w:val="00FF4BE0"/>
  </w:style>
  <w:style w:type="character" w:styleId="CommentReference">
    <w:name w:val="annotation reference"/>
    <w:uiPriority w:val="99"/>
    <w:semiHidden/>
    <w:unhideWhenUsed/>
    <w:rsid w:val="00FF4BE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5427">
      <w:bodyDiv w:val="1"/>
      <w:marLeft w:val="0"/>
      <w:marRight w:val="0"/>
      <w:marTop w:val="0"/>
      <w:marBottom w:val="0"/>
      <w:divBdr>
        <w:top w:val="none" w:sz="0" w:space="0" w:color="auto"/>
        <w:left w:val="none" w:sz="0" w:space="0" w:color="auto"/>
        <w:bottom w:val="none" w:sz="0" w:space="0" w:color="auto"/>
        <w:right w:val="none" w:sz="0" w:space="0" w:color="auto"/>
      </w:divBdr>
    </w:div>
    <w:div w:id="347803893">
      <w:bodyDiv w:val="1"/>
      <w:marLeft w:val="0"/>
      <w:marRight w:val="0"/>
      <w:marTop w:val="0"/>
      <w:marBottom w:val="0"/>
      <w:divBdr>
        <w:top w:val="none" w:sz="0" w:space="0" w:color="auto"/>
        <w:left w:val="none" w:sz="0" w:space="0" w:color="auto"/>
        <w:bottom w:val="none" w:sz="0" w:space="0" w:color="auto"/>
        <w:right w:val="none" w:sz="0" w:space="0" w:color="auto"/>
      </w:divBdr>
    </w:div>
    <w:div w:id="191577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12</TotalTime>
  <Pages>4</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Jim Smith</cp:lastModifiedBy>
  <cp:revision>16</cp:revision>
  <cp:lastPrinted>1900-01-01T08:00:00Z</cp:lastPrinted>
  <dcterms:created xsi:type="dcterms:W3CDTF">2022-04-19T19:41:00Z</dcterms:created>
  <dcterms:modified xsi:type="dcterms:W3CDTF">2024-09-27T18:15:00Z</dcterms:modified>
</cp:coreProperties>
</file>