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FCF" w:rsidP="00735FCF" w:rsidRDefault="00735FCF" w14:paraId="523C6AE7" w14:textId="77777777">
      <w:pPr>
        <w:pStyle w:val="BpSTitle"/>
      </w:pPr>
      <w:r>
        <w:t>16101</w:t>
      </w:r>
    </w:p>
    <w:p w:rsidR="00735FCF" w:rsidP="00735FCF" w:rsidRDefault="00735FCF" w14:paraId="72DE0332" w14:textId="77777777">
      <w:pPr>
        <w:pStyle w:val="BpSTitle"/>
      </w:pPr>
      <w:r>
        <w:t>Western North American Boreal Mesic Scrub Birch-Willow Shrubland - Boreal</w:t>
      </w:r>
    </w:p>
    <w:p w:rsidR="00735FCF" w:rsidP="00735FCF" w:rsidRDefault="00735FCF" w14:paraId="4A2D88DA" w14:textId="77777777">
      <w:r>
        <w:t xmlns:w="http://schemas.openxmlformats.org/wordprocessingml/2006/main">BpS Model/Description Version: Nov. 2024</w:t>
      </w:r>
      <w:r>
        <w:tab/>
      </w:r>
      <w:r>
        <w:tab/>
      </w:r>
      <w:r>
        <w:tab/>
      </w:r>
      <w:r>
        <w:tab/>
      </w:r>
      <w:r>
        <w:tab/>
      </w:r>
      <w:r>
        <w:tab/>
      </w:r>
      <w:r>
        <w:tab/>
      </w:r>
      <w:r>
        <w:tab/>
      </w:r>
    </w:p>
    <w:p w:rsidR="00735FCF" w:rsidP="00735FCF" w:rsidRDefault="00735FCF" w14:paraId="4FE7FE6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760"/>
        <w:gridCol w:w="1836"/>
        <w:gridCol w:w="2880"/>
      </w:tblGrid>
      <w:tr w:rsidRPr="00735FCF" w:rsidR="00735FCF" w:rsidTr="00735FCF" w14:paraId="2AEFA4A2" w14:textId="77777777">
        <w:tc>
          <w:tcPr>
            <w:tcW w:w="1752" w:type="dxa"/>
            <w:tcBorders>
              <w:top w:val="single" w:color="auto" w:sz="2" w:space="0"/>
              <w:left w:val="single" w:color="auto" w:sz="12" w:space="0"/>
              <w:bottom w:val="single" w:color="000000" w:sz="12" w:space="0"/>
            </w:tcBorders>
            <w:shd w:val="clear" w:color="auto" w:fill="auto"/>
          </w:tcPr>
          <w:p w:rsidRPr="00735FCF" w:rsidR="00735FCF" w:rsidP="00770FD4" w:rsidRDefault="00735FCF" w14:paraId="121825F1" w14:textId="77777777">
            <w:pPr>
              <w:rPr>
                <w:b/>
                <w:bCs/>
              </w:rPr>
            </w:pPr>
            <w:r w:rsidRPr="00735FCF">
              <w:rPr>
                <w:b/>
                <w:bCs/>
              </w:rPr>
              <w:t>Modelers</w:t>
            </w:r>
          </w:p>
        </w:tc>
        <w:tc>
          <w:tcPr>
            <w:tcW w:w="2760" w:type="dxa"/>
            <w:tcBorders>
              <w:top w:val="single" w:color="auto" w:sz="2" w:space="0"/>
              <w:bottom w:val="single" w:color="000000" w:sz="12" w:space="0"/>
              <w:right w:val="single" w:color="000000" w:sz="12" w:space="0"/>
            </w:tcBorders>
            <w:shd w:val="clear" w:color="auto" w:fill="auto"/>
          </w:tcPr>
          <w:p w:rsidRPr="00735FCF" w:rsidR="00735FCF" w:rsidP="00770FD4" w:rsidRDefault="00735FCF" w14:paraId="43744493"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735FCF" w:rsidR="00735FCF" w:rsidP="00770FD4" w:rsidRDefault="00735FCF" w14:paraId="5E7793D1" w14:textId="77777777">
            <w:pPr>
              <w:rPr>
                <w:b/>
                <w:bCs/>
              </w:rPr>
            </w:pPr>
            <w:r w:rsidRPr="00735FCF">
              <w:rPr>
                <w:b/>
                <w:bCs/>
              </w:rPr>
              <w:t>Reviewers</w:t>
            </w:r>
          </w:p>
        </w:tc>
        <w:tc>
          <w:tcPr>
            <w:tcW w:w="2880" w:type="dxa"/>
            <w:tcBorders>
              <w:top w:val="single" w:color="auto" w:sz="2" w:space="0"/>
              <w:bottom w:val="single" w:color="000000" w:sz="12" w:space="0"/>
            </w:tcBorders>
            <w:shd w:val="clear" w:color="auto" w:fill="auto"/>
          </w:tcPr>
          <w:p w:rsidRPr="00735FCF" w:rsidR="00735FCF" w:rsidP="00770FD4" w:rsidRDefault="00735FCF" w14:paraId="2C6E9FA7" w14:textId="77777777">
            <w:pPr>
              <w:rPr>
                <w:b/>
                <w:bCs/>
              </w:rPr>
            </w:pPr>
          </w:p>
        </w:tc>
      </w:tr>
      <w:tr w:rsidRPr="00735FCF" w:rsidR="00735FCF" w:rsidTr="00735FCF" w14:paraId="7BA697E5" w14:textId="77777777">
        <w:tc>
          <w:tcPr>
            <w:tcW w:w="1752" w:type="dxa"/>
            <w:tcBorders>
              <w:top w:val="single" w:color="000000" w:sz="12" w:space="0"/>
              <w:left w:val="single" w:color="auto" w:sz="12" w:space="0"/>
            </w:tcBorders>
            <w:shd w:val="clear" w:color="auto" w:fill="auto"/>
          </w:tcPr>
          <w:p w:rsidRPr="00735FCF" w:rsidR="00735FCF" w:rsidP="00770FD4" w:rsidRDefault="00735FCF" w14:paraId="468BA1F5" w14:textId="77777777">
            <w:pPr>
              <w:rPr>
                <w:bCs/>
              </w:rPr>
            </w:pPr>
            <w:r w:rsidRPr="00735FCF">
              <w:rPr>
                <w:bCs/>
              </w:rPr>
              <w:t>Jennifer Allen</w:t>
            </w:r>
          </w:p>
        </w:tc>
        <w:tc>
          <w:tcPr>
            <w:tcW w:w="2760" w:type="dxa"/>
            <w:tcBorders>
              <w:top w:val="single" w:color="000000" w:sz="12" w:space="0"/>
              <w:right w:val="single" w:color="000000" w:sz="12" w:space="0"/>
            </w:tcBorders>
            <w:shd w:val="clear" w:color="auto" w:fill="auto"/>
          </w:tcPr>
          <w:p w:rsidRPr="00735FCF" w:rsidR="00735FCF" w:rsidP="00770FD4" w:rsidRDefault="00735FCF" w14:paraId="75D11C4D" w14:textId="77777777">
            <w:r w:rsidRPr="00735FCF">
              <w:t>Jennifer_Allen@nps.gov</w:t>
            </w:r>
          </w:p>
        </w:tc>
        <w:tc>
          <w:tcPr>
            <w:tcW w:w="1836" w:type="dxa"/>
            <w:tcBorders>
              <w:top w:val="single" w:color="000000" w:sz="12" w:space="0"/>
              <w:left w:val="single" w:color="000000" w:sz="12" w:space="0"/>
            </w:tcBorders>
            <w:shd w:val="clear" w:color="auto" w:fill="auto"/>
          </w:tcPr>
          <w:p w:rsidRPr="00735FCF" w:rsidR="00735FCF" w:rsidP="00770FD4" w:rsidRDefault="00735FCF" w14:paraId="7237B02E" w14:textId="77777777">
            <w:r w:rsidRPr="00735FCF">
              <w:t>Lisa Saperstein</w:t>
            </w:r>
          </w:p>
        </w:tc>
        <w:tc>
          <w:tcPr>
            <w:tcW w:w="2880" w:type="dxa"/>
            <w:tcBorders>
              <w:top w:val="single" w:color="000000" w:sz="12" w:space="0"/>
            </w:tcBorders>
            <w:shd w:val="clear" w:color="auto" w:fill="auto"/>
          </w:tcPr>
          <w:p w:rsidRPr="00735FCF" w:rsidR="00735FCF" w:rsidP="00770FD4" w:rsidRDefault="00735FCF" w14:paraId="5D6EB870" w14:textId="77777777">
            <w:r w:rsidRPr="00735FCF">
              <w:t>Lisa_Saperstein@fws.gov</w:t>
            </w:r>
          </w:p>
        </w:tc>
      </w:tr>
      <w:tr w:rsidRPr="00735FCF" w:rsidR="00735FCF" w:rsidTr="00735FCF" w14:paraId="0A679BB8" w14:textId="77777777">
        <w:tc>
          <w:tcPr>
            <w:tcW w:w="1752" w:type="dxa"/>
            <w:tcBorders>
              <w:left w:val="single" w:color="auto" w:sz="12" w:space="0"/>
            </w:tcBorders>
            <w:shd w:val="clear" w:color="auto" w:fill="auto"/>
          </w:tcPr>
          <w:p w:rsidRPr="00735FCF" w:rsidR="00735FCF" w:rsidP="00770FD4" w:rsidRDefault="00735FCF" w14:paraId="411E2C05" w14:textId="77777777">
            <w:pPr>
              <w:rPr>
                <w:bCs/>
              </w:rPr>
            </w:pPr>
            <w:r w:rsidRPr="00735FCF">
              <w:rPr>
                <w:bCs/>
              </w:rPr>
              <w:t>None</w:t>
            </w:r>
          </w:p>
        </w:tc>
        <w:tc>
          <w:tcPr>
            <w:tcW w:w="2760" w:type="dxa"/>
            <w:tcBorders>
              <w:right w:val="single" w:color="000000" w:sz="12" w:space="0"/>
            </w:tcBorders>
            <w:shd w:val="clear" w:color="auto" w:fill="auto"/>
          </w:tcPr>
          <w:p w:rsidRPr="00735FCF" w:rsidR="00735FCF" w:rsidP="00770FD4" w:rsidRDefault="00735FCF" w14:paraId="3D8B9129" w14:textId="77777777">
            <w:r w:rsidRPr="00735FCF">
              <w:t>None</w:t>
            </w:r>
          </w:p>
        </w:tc>
        <w:tc>
          <w:tcPr>
            <w:tcW w:w="1836" w:type="dxa"/>
            <w:tcBorders>
              <w:left w:val="single" w:color="000000" w:sz="12" w:space="0"/>
            </w:tcBorders>
            <w:shd w:val="clear" w:color="auto" w:fill="auto"/>
          </w:tcPr>
          <w:p w:rsidRPr="00735FCF" w:rsidR="00735FCF" w:rsidP="00770FD4" w:rsidRDefault="00735FCF" w14:paraId="2E4CA777" w14:textId="77777777">
            <w:r w:rsidRPr="00735FCF">
              <w:t>None</w:t>
            </w:r>
          </w:p>
        </w:tc>
        <w:tc>
          <w:tcPr>
            <w:tcW w:w="2880" w:type="dxa"/>
            <w:shd w:val="clear" w:color="auto" w:fill="auto"/>
          </w:tcPr>
          <w:p w:rsidRPr="00735FCF" w:rsidR="00735FCF" w:rsidP="00770FD4" w:rsidRDefault="00735FCF" w14:paraId="4DC14457" w14:textId="77777777">
            <w:r w:rsidRPr="00735FCF">
              <w:t>None</w:t>
            </w:r>
          </w:p>
        </w:tc>
      </w:tr>
      <w:tr w:rsidRPr="00735FCF" w:rsidR="00735FCF" w:rsidTr="00735FCF" w14:paraId="12BBC737" w14:textId="77777777">
        <w:tc>
          <w:tcPr>
            <w:tcW w:w="1752" w:type="dxa"/>
            <w:tcBorders>
              <w:left w:val="single" w:color="auto" w:sz="12" w:space="0"/>
              <w:bottom w:val="single" w:color="auto" w:sz="2" w:space="0"/>
            </w:tcBorders>
            <w:shd w:val="clear" w:color="auto" w:fill="auto"/>
          </w:tcPr>
          <w:p w:rsidRPr="00735FCF" w:rsidR="00735FCF" w:rsidP="00770FD4" w:rsidRDefault="00735FCF" w14:paraId="43CD9AB7" w14:textId="77777777">
            <w:pPr>
              <w:rPr>
                <w:bCs/>
              </w:rPr>
            </w:pPr>
            <w:r w:rsidRPr="00735FCF">
              <w:rPr>
                <w:bCs/>
              </w:rPr>
              <w:t>None</w:t>
            </w:r>
          </w:p>
        </w:tc>
        <w:tc>
          <w:tcPr>
            <w:tcW w:w="2760" w:type="dxa"/>
            <w:tcBorders>
              <w:right w:val="single" w:color="000000" w:sz="12" w:space="0"/>
            </w:tcBorders>
            <w:shd w:val="clear" w:color="auto" w:fill="auto"/>
          </w:tcPr>
          <w:p w:rsidRPr="00735FCF" w:rsidR="00735FCF" w:rsidP="00770FD4" w:rsidRDefault="00735FCF" w14:paraId="41B53326" w14:textId="77777777">
            <w:r w:rsidRPr="00735FCF">
              <w:t>None</w:t>
            </w:r>
          </w:p>
        </w:tc>
        <w:tc>
          <w:tcPr>
            <w:tcW w:w="1836" w:type="dxa"/>
            <w:tcBorders>
              <w:left w:val="single" w:color="000000" w:sz="12" w:space="0"/>
              <w:bottom w:val="single" w:color="auto" w:sz="2" w:space="0"/>
            </w:tcBorders>
            <w:shd w:val="clear" w:color="auto" w:fill="auto"/>
          </w:tcPr>
          <w:p w:rsidRPr="00735FCF" w:rsidR="00735FCF" w:rsidP="00770FD4" w:rsidRDefault="00735FCF" w14:paraId="5F781C62" w14:textId="77777777">
            <w:r w:rsidRPr="00735FCF">
              <w:t>None</w:t>
            </w:r>
          </w:p>
        </w:tc>
        <w:tc>
          <w:tcPr>
            <w:tcW w:w="2880" w:type="dxa"/>
            <w:shd w:val="clear" w:color="auto" w:fill="auto"/>
          </w:tcPr>
          <w:p w:rsidRPr="00735FCF" w:rsidR="00735FCF" w:rsidP="00770FD4" w:rsidRDefault="00735FCF" w14:paraId="1DE5C4CE" w14:textId="77777777">
            <w:r w:rsidRPr="00735FCF">
              <w:t>None</w:t>
            </w:r>
          </w:p>
        </w:tc>
      </w:tr>
    </w:tbl>
    <w:p w:rsidRPr="006F5FAE" w:rsidR="006F5FAE" w:rsidP="00735FCF" w:rsidRDefault="006F5FAE" w14:paraId="250E6BDD" w14:textId="32451071">
      <w:pPr>
        <w:pStyle w:val="InfoPara"/>
        <w:rPr>
          <w:b w:val="0"/>
        </w:rPr>
      </w:pPr>
      <w:r>
        <w:t>Reviewer:</w:t>
      </w:r>
      <w:r>
        <w:rPr>
          <w:b w:val="0"/>
        </w:rPr>
        <w:t xml:space="preserve"> Robin Innes</w:t>
      </w:r>
    </w:p>
    <w:p w:rsidR="00735FCF" w:rsidP="00735FCF" w:rsidRDefault="00735FCF" w14:paraId="5DA9485F" w14:textId="6BFEB263">
      <w:pPr>
        <w:pStyle w:val="InfoPara"/>
      </w:pPr>
      <w:r>
        <w:t>Vegetation Type</w:t>
      </w:r>
    </w:p>
    <w:p w:rsidR="00735FCF" w:rsidP="00735FCF" w:rsidRDefault="00735FCF" w14:paraId="424A5D99" w14:textId="4CC2C0E4">
      <w:r>
        <w:t>Shrubland</w:t>
      </w:r>
    </w:p>
    <w:p w:rsidR="00735FCF" w:rsidP="00735FCF" w:rsidRDefault="00735FCF" w14:paraId="39F57E70" w14:textId="77777777">
      <w:pPr>
        <w:pStyle w:val="InfoPara"/>
      </w:pPr>
      <w:r>
        <w:t>Map Zones</w:t>
      </w:r>
    </w:p>
    <w:p w:rsidR="00A454C8" w:rsidP="6EB64BEC" w:rsidRDefault="00A454C8" w14:paraId="48FAFFDD" w14:textId="77777777">
      <w:pPr>
        <w:rPr>
          <w:rFonts w:ascii="Times New Roman" w:hAnsi="Times New Roman" w:eastAsia="Times New Roman" w:cs="Times New Roman"/>
          <w:color w:val="000000"/>
          <w:sz w:val="24"/>
          <w:szCs w:val="24"/>
        </w:rPr>
      </w:pPr>
      <w:r w:rsidRPr="6EB64BEC" w:rsidR="6EB64BEC">
        <w:rPr>
          <w:rFonts w:ascii="Times New Roman" w:hAnsi="Times New Roman" w:eastAsia="Times New Roman" w:cs="Times New Roman"/>
          <w:color w:val="000000" w:themeColor="text1" w:themeTint="FF" w:themeShade="FF"/>
          <w:sz w:val="24"/>
          <w:szCs w:val="24"/>
        </w:rPr>
        <w:t>68, 69, 70, 71, 72, 73, 74, 75, 76, 77</w:t>
      </w:r>
    </w:p>
    <w:p w:rsidR="00735FCF" w:rsidP="00735FCF" w:rsidRDefault="00735FCF" w14:paraId="1DD367EA" w14:textId="77777777">
      <w:pPr>
        <w:pStyle w:val="InfoPara"/>
      </w:pPr>
      <w:r>
        <w:t>Model Splits or Lumps</w:t>
      </w:r>
    </w:p>
    <w:p w:rsidR="00735FCF" w:rsidP="00735FCF" w:rsidRDefault="00735FCF" w14:paraId="52463D0B" w14:textId="765C11B6">
      <w:r>
        <w:t xml:space="preserve">This </w:t>
      </w:r>
      <w:r w:rsidR="008F189C">
        <w:t>Biophysical Setting (</w:t>
      </w:r>
      <w:r>
        <w:t>BpS</w:t>
      </w:r>
      <w:r w:rsidR="008F189C">
        <w:t>)</w:t>
      </w:r>
      <w:r>
        <w:t xml:space="preserve"> is split into multiple models:</w:t>
      </w:r>
    </w:p>
    <w:p w:rsidR="00735FCF" w:rsidP="6EB64BEC" w:rsidRDefault="00735FCF" w14:paraId="6BA0C24F" w14:textId="53BA410E">
      <w:pPr>
        <w:pStyle w:val="Normal"/>
        <w:spacing w:before="0" w:beforeAutospacing="off" w:after="160" w:afterAutospacing="off" w:line="257" w:lineRule="auto"/>
      </w:pPr>
      <w:r w:rsidR="6EB64BEC">
        <w:rPr/>
        <w:t xml:space="preserve">Boreal Mesic Scrub Birch-Willow Shrubland was split into Boreal and Sub-boreal variants for </w:t>
      </w:r>
      <w:r w:rsidR="6EB64BEC">
        <w:rPr/>
        <w:t>BpS</w:t>
      </w:r>
      <w:r w:rsidR="6EB64BEC">
        <w:rPr/>
        <w:t xml:space="preserve"> modeling so that a longer fire return interval could be applied to the Sub-boreal variant. For mapping </w:t>
      </w:r>
      <w:proofErr w:type="spellStart"/>
      <w:r w:rsidR="6EB64BEC">
        <w:rPr/>
        <w:t>BpS</w:t>
      </w:r>
      <w:proofErr w:type="spellEnd"/>
      <w:r w:rsidR="6EB64BEC">
        <w:rPr/>
        <w:t xml:space="preserve"> 16101 should apply in level 2 ecoregions (</w:t>
      </w:r>
      <w:proofErr w:type="spellStart"/>
      <w:r w:rsidR="6EB64BEC">
        <w:rPr/>
        <w:t>Nowaki</w:t>
      </w:r>
      <w:proofErr w:type="spellEnd"/>
      <w:r w:rsidR="6EB64BEC">
        <w:rPr/>
        <w:t xml:space="preserve"> et al. 2001): Intermontane Boreal, Aleutian Meadows, Arctic Tundra, Bering Taiga, Bering Tundra.</w:t>
      </w:r>
    </w:p>
    <w:p w:rsidR="00735FCF" w:rsidP="00735FCF" w:rsidRDefault="00735FCF" w14:paraId="114B3F72" w14:textId="77777777">
      <w:pPr>
        <w:pStyle w:val="InfoPara"/>
      </w:pPr>
      <w:r>
        <w:t>Geographic Range</w:t>
      </w:r>
    </w:p>
    <w:p w:rsidR="00735FCF" w:rsidP="00735FCF" w:rsidRDefault="00735FCF" w14:paraId="0ECDBDE0" w14:textId="77777777">
      <w:r>
        <w:t>This system is found in the boreal region from low elevations to the subalpine zone.</w:t>
      </w:r>
    </w:p>
    <w:p w:rsidR="00735FCF" w:rsidP="00735FCF" w:rsidRDefault="00735FCF" w14:paraId="05F9FC77" w14:textId="77777777">
      <w:pPr>
        <w:pStyle w:val="InfoPara"/>
      </w:pPr>
      <w:r>
        <w:t>Biophysical Site Description</w:t>
      </w:r>
    </w:p>
    <w:p w:rsidR="00735FCF" w:rsidP="00735FCF" w:rsidRDefault="00735FCF" w14:paraId="62571CA6" w14:textId="4FCD353D">
      <w:r>
        <w:t>This system occurs on well-drained sites often in the subalpine. It is found on mesic sites on mid to upper slopes, above tree line</w:t>
      </w:r>
      <w:r w:rsidR="009E2CCB">
        <w:t>,</w:t>
      </w:r>
      <w:r>
        <w:t xml:space="preserve"> and on terraces and side</w:t>
      </w:r>
      <w:r w:rsidR="009E2CCB">
        <w:t xml:space="preserve"> </w:t>
      </w:r>
      <w:r>
        <w:t>slopes. Soils are mineral with a well-decomposed organic layer of 5-30 cm thick (Viereck et al. 1992</w:t>
      </w:r>
      <w:r w:rsidR="009E2CCB">
        <w:t>;</w:t>
      </w:r>
      <w:r>
        <w:t xml:space="preserve"> NatureServe 2008).</w:t>
      </w:r>
    </w:p>
    <w:p w:rsidR="00735FCF" w:rsidP="00735FCF" w:rsidRDefault="00735FCF" w14:paraId="42F2E7B8" w14:textId="77777777">
      <w:pPr>
        <w:pStyle w:val="InfoPara"/>
      </w:pPr>
      <w:r>
        <w:t>Vegetation Description</w:t>
      </w:r>
    </w:p>
    <w:p w:rsidR="00735FCF" w:rsidP="00735FCF" w:rsidRDefault="00735FCF" w14:paraId="7BB04865" w14:textId="7BD80DF8">
      <w:r w:rsidRPr="009E2CCB">
        <w:rPr>
          <w:i/>
          <w:iCs/>
        </w:rPr>
        <w:t>Betula nana</w:t>
      </w:r>
      <w:r>
        <w:t xml:space="preserve"> usually dominates the shrub layer, but </w:t>
      </w:r>
      <w:r w:rsidRPr="00A82801">
        <w:rPr>
          <w:i/>
          <w:iCs/>
        </w:rPr>
        <w:t>Vaccinium uliginosum, Ledum decumbens</w:t>
      </w:r>
      <w:r>
        <w:t xml:space="preserve"> (</w:t>
      </w:r>
      <w:r w:rsidRPr="00A82801">
        <w:rPr>
          <w:i/>
          <w:iCs/>
        </w:rPr>
        <w:t>Ledum palustre</w:t>
      </w:r>
      <w:r>
        <w:t xml:space="preserve"> L. ssp. </w:t>
      </w:r>
      <w:r w:rsidRPr="00A82801">
        <w:rPr>
          <w:i/>
          <w:iCs/>
        </w:rPr>
        <w:t>Decumbens</w:t>
      </w:r>
      <w:r>
        <w:t xml:space="preserve">), </w:t>
      </w:r>
      <w:r w:rsidRPr="00517BBD">
        <w:rPr>
          <w:i/>
          <w:iCs/>
        </w:rPr>
        <w:t>Salix pulchra, S. barclayi, S. glauca</w:t>
      </w:r>
      <w:r w:rsidR="00026B4D">
        <w:rPr>
          <w:i/>
          <w:iCs/>
        </w:rPr>
        <w:t>,</w:t>
      </w:r>
      <w:r>
        <w:t xml:space="preserve"> or other </w:t>
      </w:r>
      <w:r w:rsidRPr="00517BBD">
        <w:rPr>
          <w:i/>
          <w:iCs/>
        </w:rPr>
        <w:t>Salix</w:t>
      </w:r>
      <w:r>
        <w:t xml:space="preserve"> spp. may also be common or occasionally dominant (Viereck 1979</w:t>
      </w:r>
      <w:r w:rsidR="00B0392D">
        <w:t>;</w:t>
      </w:r>
      <w:r>
        <w:t xml:space="preserve"> Viereck et al. 1992</w:t>
      </w:r>
      <w:r w:rsidR="00B0392D">
        <w:t>;</w:t>
      </w:r>
      <w:r>
        <w:t xml:space="preserve"> NatureServe 2008). Dwarf shrubs such as </w:t>
      </w:r>
      <w:r w:rsidRPr="00B0392D">
        <w:rPr>
          <w:i/>
          <w:iCs/>
        </w:rPr>
        <w:t>Empetrum nigrum</w:t>
      </w:r>
      <w:r>
        <w:t xml:space="preserve"> and </w:t>
      </w:r>
      <w:r w:rsidRPr="00B0392D">
        <w:rPr>
          <w:i/>
          <w:iCs/>
        </w:rPr>
        <w:t>Vaccinium vitis-idaea</w:t>
      </w:r>
      <w:r>
        <w:t xml:space="preserve"> may be common under the low shrub layer. Herbaceous species are sparse, but may include </w:t>
      </w:r>
      <w:r w:rsidRPr="00B0392D">
        <w:rPr>
          <w:i/>
          <w:iCs/>
        </w:rPr>
        <w:t>Festuca altaica</w:t>
      </w:r>
      <w:r>
        <w:t xml:space="preserve">, </w:t>
      </w:r>
      <w:r w:rsidRPr="0008306C">
        <w:rPr>
          <w:i/>
          <w:iCs/>
        </w:rPr>
        <w:t>Hierochloe alpina, Calamagrostis canadensis</w:t>
      </w:r>
      <w:r>
        <w:t xml:space="preserve"> and </w:t>
      </w:r>
      <w:r w:rsidRPr="0008306C">
        <w:rPr>
          <w:i/>
          <w:iCs/>
        </w:rPr>
        <w:t>Chamerion angustifolium</w:t>
      </w:r>
      <w:r>
        <w:t>. Feathermoss (</w:t>
      </w:r>
      <w:r w:rsidRPr="0008306C">
        <w:rPr>
          <w:i/>
          <w:iCs/>
        </w:rPr>
        <w:t xml:space="preserve">Hylocomium splendens </w:t>
      </w:r>
      <w:r w:rsidRPr="0008306C">
        <w:t>and</w:t>
      </w:r>
      <w:r w:rsidRPr="0008306C">
        <w:rPr>
          <w:i/>
          <w:iCs/>
        </w:rPr>
        <w:t xml:space="preserve"> Pleurozium schreberi</w:t>
      </w:r>
      <w:r>
        <w:t>) and lichens are common, but peat-forming mosses and sedges are not common (Viereck et al. 1992, NatureServe 2008).</w:t>
      </w:r>
    </w:p>
    <w:p w:rsidR="00735FCF" w:rsidP="00735FCF" w:rsidRDefault="00735FCF" w14:paraId="34D640A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barclayi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Barclay's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 ssp.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HYSP70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Hylocomium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Splendid feather moss</w:t>
            </w:r>
          </w:p>
        </w:tc>
      </w:tr>
    </w:tbl>
    <w:p>
      <w:r>
        <w:rPr>
          <w:sz w:val="16"/>
        </w:rPr>
        <w:t>Species names are from the NRCS PLANTS database. Check species codes at http://plants.usda.gov.</w:t>
      </w:r>
    </w:p>
    <w:p w:rsidR="00735FCF" w:rsidP="00735FCF" w:rsidRDefault="00735FCF" w14:paraId="75336E2A" w14:textId="77777777">
      <w:pPr>
        <w:pStyle w:val="InfoPara"/>
      </w:pPr>
      <w:r>
        <w:t>Disturbance Description</w:t>
      </w:r>
    </w:p>
    <w:p w:rsidR="00735FCF" w:rsidP="00735FCF" w:rsidRDefault="00735FCF" w14:paraId="51163FD0" w14:textId="77777777">
      <w:r>
        <w:t xml:space="preserve">This system represents a topoedaphic climax in some areas, in other cases it may be seral to shrub-tussock over long time periods (Viereck et al. 1992). </w:t>
      </w:r>
    </w:p>
    <w:p w:rsidR="00735FCF" w:rsidP="00735FCF" w:rsidRDefault="00735FCF" w14:paraId="5D9AE075" w14:textId="77777777"/>
    <w:p w:rsidR="0042326F" w:rsidP="00735FCF" w:rsidRDefault="00735FCF" w14:paraId="56E879AE" w14:textId="4D8F345D">
      <w:r>
        <w:t xml:space="preserve">There is little information available about the fire history of shrub communities in AK. Birch and ericaceous shrub tundra tends to produce more severe burns than sedge-shrub tussock tundra (Racine 1979). After fire, shrubs resprout readily from underground propagules if they have not been burned, and a shrub community re-establishes on the site within five years. After severe fires that remove the organic layer and burn the propagules, herbaceous species that establish by seed may dominate the site for more than five years. Burned-over spruce woodlands near treeline may be converted to low shrub after fire (Pegau 1972) and may slowly regenerate a spruce overstory. The fire return interval is longer in the Sub-boreal region than in boreal AK. </w:t>
      </w:r>
      <w:r w:rsidDel="0042326F">
        <w:t xml:space="preserve">Adjacent vegetation influences the fire frequency. If the adjacent vegetation is flammable, then the low shrub type will have a more frequent fire return. </w:t>
      </w:r>
      <w:r>
        <w:t>Fire return intervals are long, likely greater than 100 yrs. Trees may also invade these shrublands but over long time frames (NatureServe 2008).</w:t>
      </w:r>
    </w:p>
    <w:p w:rsidR="00735FCF" w:rsidP="00735FCF" w:rsidRDefault="00735FCF" w14:paraId="2F90EB6B" w14:textId="357E938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4374" w:rsidP="00074374" w:rsidRDefault="00074374" w14:paraId="53EE07F8" w14:textId="6DB486D7"/>
    <w:p w:rsidR="00735FCF" w:rsidP="00735FCF" w:rsidRDefault="00735FCF" w14:paraId="40E2FCE1" w14:textId="77777777">
      <w:pPr>
        <w:pStyle w:val="InfoPara"/>
      </w:pPr>
      <w:r>
        <w:t>Scale Description</w:t>
      </w:r>
    </w:p>
    <w:p w:rsidR="00735FCF" w:rsidP="00735FCF" w:rsidRDefault="00735FCF" w14:paraId="5F0C2777" w14:textId="77777777">
      <w:r>
        <w:t>Large patch</w:t>
      </w:r>
    </w:p>
    <w:p w:rsidR="00735FCF" w:rsidP="00735FCF" w:rsidRDefault="00735FCF" w14:paraId="39E8A3A5" w14:textId="77777777">
      <w:pPr>
        <w:pStyle w:val="InfoPara"/>
      </w:pPr>
      <w:r>
        <w:t>Adjacency or Identification Concerns</w:t>
      </w:r>
    </w:p>
    <w:p w:rsidR="0042326F" w:rsidP="0042326F" w:rsidRDefault="00735FCF" w14:paraId="2CDACA55" w14:textId="78757E29">
      <w:r>
        <w:t xml:space="preserve">At treeline, this system occurs above the </w:t>
      </w:r>
      <w:r w:rsidRPr="009111C9" w:rsidR="00472B90">
        <w:t xml:space="preserve">Western North American </w:t>
      </w:r>
      <w:r>
        <w:t>Boreal Treeline White Spruce Woodland - Boreal (NatureServe 2008)</w:t>
      </w:r>
      <w:r w:rsidR="00472B90">
        <w:t>.</w:t>
      </w:r>
      <w:r w:rsidR="0042326F">
        <w:t xml:space="preserve"> </w:t>
      </w:r>
    </w:p>
    <w:p w:rsidR="00735FCF" w:rsidP="00735FCF" w:rsidRDefault="00735FCF" w14:paraId="32E4F090" w14:textId="77777777"/>
    <w:p w:rsidR="00735FCF" w:rsidP="00735FCF" w:rsidRDefault="00735FCF" w14:paraId="13ED904B" w14:textId="14DF7056">
      <w:r>
        <w:t xml:space="preserve">Sites dominated by non-riparian or </w:t>
      </w:r>
      <w:r w:rsidR="0042326F">
        <w:t>non-</w:t>
      </w:r>
      <w:r>
        <w:t xml:space="preserve">wetland </w:t>
      </w:r>
      <w:r w:rsidRPr="00B96DF2">
        <w:rPr>
          <w:i/>
          <w:iCs/>
        </w:rPr>
        <w:t>Salix</w:t>
      </w:r>
      <w:r>
        <w:t xml:space="preserve"> spp. are included in this type (NatureServe 2008). Low shrub types on peat deposits are included in the wetland types (NatureServe 2008).</w:t>
      </w:r>
    </w:p>
    <w:p w:rsidR="00735FCF" w:rsidP="00735FCF" w:rsidRDefault="00735FCF" w14:paraId="1BC547C5" w14:textId="77777777">
      <w:pPr>
        <w:pStyle w:val="InfoPara"/>
      </w:pPr>
      <w:r>
        <w:t>Issues or Problems</w:t>
      </w:r>
    </w:p>
    <w:p w:rsidR="00735FCF" w:rsidP="00735FCF" w:rsidRDefault="00735FCF" w14:paraId="7A5EFEB8" w14:textId="7A2445B3">
      <w:r>
        <w:t xml:space="preserve">The probability for fire in the </w:t>
      </w:r>
      <w:r w:rsidR="00E5141A">
        <w:t xml:space="preserve">state-and-transition </w:t>
      </w:r>
      <w:r>
        <w:t>model is a best guess, not based on literature.</w:t>
      </w:r>
    </w:p>
    <w:p w:rsidR="00735FCF" w:rsidP="00735FCF" w:rsidRDefault="00735FCF" w14:paraId="295ED4DA" w14:textId="77777777">
      <w:pPr>
        <w:pStyle w:val="InfoPara"/>
      </w:pPr>
      <w:r>
        <w:t>Native Uncharacteristic Conditions</w:t>
      </w:r>
    </w:p>
    <w:p w:rsidR="00B96DF2" w:rsidP="0042326F" w:rsidRDefault="00B96DF2" w14:paraId="0D166D5F" w14:textId="77777777"/>
    <w:p w:rsidR="00735FCF" w:rsidP="00735FCF" w:rsidRDefault="00735FCF" w14:paraId="59BCCD4A" w14:textId="77777777">
      <w:pPr>
        <w:pStyle w:val="InfoPara"/>
      </w:pPr>
      <w:r>
        <w:t>Comments</w:t>
      </w:r>
    </w:p>
    <w:p w:rsidR="00472B90" w:rsidP="00735FCF" w:rsidRDefault="00472B90" w14:paraId="28F60EFE" w14:textId="24694665">
      <w:r>
        <w:t xml:space="preserve">More information on this type can be found in the Fire Effects Information System (FEIS) Synthesis: </w:t>
      </w:r>
      <w:hyperlink w:history="1" r:id="rId8">
        <w:r w:rsidRPr="00472B90">
          <w:rPr>
            <w:rStyle w:val="Hyperlink"/>
          </w:rPr>
          <w:t>Fire regimes of Alaskan alder and willow shrublands</w:t>
        </w:r>
      </w:hyperlink>
      <w:r>
        <w:rPr>
          <w:color w:val="000000"/>
        </w:rPr>
        <w:t xml:space="preserve"> (Innes 2015)</w:t>
      </w:r>
      <w:r>
        <w:t xml:space="preserve">. </w:t>
      </w:r>
      <w:r w:rsidRPr="001F1600">
        <w:t>In 2015</w:t>
      </w:r>
      <w:r w:rsidR="005415DB">
        <w:t>,</w:t>
      </w:r>
      <w:r w:rsidRPr="001F1600">
        <w:t xml:space="preserve"> an extensive search was done by FEIS staff to locate information for a synthesis on </w:t>
      </w:r>
      <w:r>
        <w:t>f</w:t>
      </w:r>
      <w:r w:rsidRPr="001F1600">
        <w:t xml:space="preserve">ire regimes of </w:t>
      </w:r>
      <w:r w:rsidRPr="001F1600">
        <w:t xml:space="preserve">Alaskan </w:t>
      </w:r>
      <w:r w:rsidRPr="00A94672">
        <w:rPr>
          <w:color w:val="000000"/>
          <w:shd w:val="clear" w:color="auto" w:fill="FFFFFF"/>
        </w:rPr>
        <w:t>alder and willow shrublands</w:t>
      </w:r>
      <w:r w:rsidRPr="001F1600">
        <w:t xml:space="preserve">. </w:t>
      </w:r>
      <w:r>
        <w:t xml:space="preserve">At that time, </w:t>
      </w:r>
      <w:r w:rsidRPr="00A94672">
        <w:rPr>
          <w:color w:val="000000"/>
          <w:shd w:val="clear" w:color="auto" w:fill="FFFFFF"/>
        </w:rPr>
        <w:t xml:space="preserve">the scientific literature about fire regimes in </w:t>
      </w:r>
      <w:r w:rsidRPr="00472B90">
        <w:rPr>
          <w:color w:val="000000"/>
          <w:shd w:val="clear" w:color="auto" w:fill="FFFFFF"/>
        </w:rPr>
        <w:t>Alaskan alder and willow</w:t>
      </w:r>
      <w:r>
        <w:rPr>
          <w:color w:val="000000"/>
          <w:shd w:val="clear" w:color="auto" w:fill="FFFFFF"/>
        </w:rPr>
        <w:t xml:space="preserve"> shrublands was</w:t>
      </w:r>
      <w:r w:rsidRPr="00A94672">
        <w:rPr>
          <w:color w:val="000000"/>
          <w:shd w:val="clear" w:color="auto" w:fill="FFFFFF"/>
        </w:rPr>
        <w:t xml:space="preserve"> scarce. Anecdotal and qualitative descriptions are used in th</w:t>
      </w:r>
      <w:r>
        <w:rPr>
          <w:color w:val="000000"/>
          <w:shd w:val="clear" w:color="auto" w:fill="FFFFFF"/>
        </w:rPr>
        <w:t>e</w:t>
      </w:r>
      <w:r w:rsidRPr="00A94672">
        <w:rPr>
          <w:color w:val="000000"/>
          <w:shd w:val="clear" w:color="auto" w:fill="FFFFFF"/>
        </w:rPr>
        <w:t xml:space="preserve"> synthesis to supplement the limited quantitative literature.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p>
    <w:p w:rsidR="00472B90" w:rsidP="00735FCF" w:rsidRDefault="00472B90" w14:paraId="375103A1" w14:textId="77777777"/>
    <w:p w:rsidR="00735FCF" w:rsidP="00735FCF" w:rsidRDefault="00735FCF" w14:paraId="231B3587" w14:textId="6E5AB59C">
      <w:r>
        <w:t>This model was based on input from the experts who attended the LANDFIRE Fairbanks (Nov. 07) modeling meeting and refined by Jennifer Allen.</w:t>
      </w:r>
      <w:r w:rsidR="00472B90">
        <w:t xml:space="preserve"> This model did not receive review specifically for z76 during LANDFIRE National.</w:t>
      </w:r>
    </w:p>
    <w:p w:rsidR="00735FCF" w:rsidP="00735FCF" w:rsidRDefault="00735FCF" w14:paraId="5DB4908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35FCF" w:rsidP="00735FCF" w:rsidRDefault="00735FCF" w14:paraId="0E9C073D" w14:textId="4B1F51B9">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35FCF" w:rsidP="00735FCF" w:rsidRDefault="00735FCF" w14:paraId="617FFA23" w14:textId="77777777"/>
    <w:p w:rsidR="00735FCF" w:rsidP="00735FCF" w:rsidRDefault="00735FCF" w14:paraId="05AC0C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2112"/>
        <w:gridCol w:w="1956"/>
      </w:tblGrid>
      <w:tr w:rsidRPr="00735FCF" w:rsidR="00735FCF" w:rsidTr="00735FCF" w14:paraId="3DA309FD" w14:textId="77777777">
        <w:tc>
          <w:tcPr>
            <w:tcW w:w="1128" w:type="dxa"/>
            <w:tcBorders>
              <w:top w:val="single" w:color="auto" w:sz="2" w:space="0"/>
              <w:bottom w:val="single" w:color="000000" w:sz="12" w:space="0"/>
            </w:tcBorders>
            <w:shd w:val="clear" w:color="auto" w:fill="auto"/>
          </w:tcPr>
          <w:p w:rsidRPr="00735FCF" w:rsidR="00735FCF" w:rsidP="00DC13EA" w:rsidRDefault="00735FCF" w14:paraId="346B208B" w14:textId="77777777">
            <w:pPr>
              <w:rPr>
                <w:b/>
                <w:bCs/>
              </w:rPr>
            </w:pPr>
            <w:r w:rsidRPr="00735FCF">
              <w:rPr>
                <w:b/>
                <w:bCs/>
              </w:rPr>
              <w:t>Symbol</w:t>
            </w:r>
          </w:p>
        </w:tc>
        <w:tc>
          <w:tcPr>
            <w:tcW w:w="2856" w:type="dxa"/>
            <w:tcBorders>
              <w:top w:val="single" w:color="auto" w:sz="2" w:space="0"/>
              <w:bottom w:val="single" w:color="000000" w:sz="12" w:space="0"/>
            </w:tcBorders>
            <w:shd w:val="clear" w:color="auto" w:fill="auto"/>
          </w:tcPr>
          <w:p w:rsidRPr="00735FCF" w:rsidR="00735FCF" w:rsidP="00DC13EA" w:rsidRDefault="00735FCF" w14:paraId="0CCC56BB" w14:textId="77777777">
            <w:pPr>
              <w:rPr>
                <w:b/>
                <w:bCs/>
              </w:rPr>
            </w:pPr>
            <w:r w:rsidRPr="00735FCF">
              <w:rPr>
                <w:b/>
                <w:bCs/>
              </w:rPr>
              <w:t>Scientific Name</w:t>
            </w:r>
          </w:p>
        </w:tc>
        <w:tc>
          <w:tcPr>
            <w:tcW w:w="2112" w:type="dxa"/>
            <w:tcBorders>
              <w:top w:val="single" w:color="auto" w:sz="2" w:space="0"/>
              <w:bottom w:val="single" w:color="000000" w:sz="12" w:space="0"/>
            </w:tcBorders>
            <w:shd w:val="clear" w:color="auto" w:fill="auto"/>
          </w:tcPr>
          <w:p w:rsidRPr="00735FCF" w:rsidR="00735FCF" w:rsidP="00DC13EA" w:rsidRDefault="00735FCF" w14:paraId="1627FC6F" w14:textId="77777777">
            <w:pPr>
              <w:rPr>
                <w:b/>
                <w:bCs/>
              </w:rPr>
            </w:pPr>
            <w:r w:rsidRPr="00735FCF">
              <w:rPr>
                <w:b/>
                <w:bCs/>
              </w:rPr>
              <w:t>Common Name</w:t>
            </w:r>
          </w:p>
        </w:tc>
        <w:tc>
          <w:tcPr>
            <w:tcW w:w="1956" w:type="dxa"/>
            <w:tcBorders>
              <w:top w:val="single" w:color="auto" w:sz="2" w:space="0"/>
              <w:bottom w:val="single" w:color="000000" w:sz="12" w:space="0"/>
            </w:tcBorders>
            <w:shd w:val="clear" w:color="auto" w:fill="auto"/>
          </w:tcPr>
          <w:p w:rsidRPr="00735FCF" w:rsidR="00735FCF" w:rsidP="00DC13EA" w:rsidRDefault="00735FCF" w14:paraId="170BE028" w14:textId="77777777">
            <w:pPr>
              <w:rPr>
                <w:b/>
                <w:bCs/>
              </w:rPr>
            </w:pPr>
            <w:r w:rsidRPr="00735FCF">
              <w:rPr>
                <w:b/>
                <w:bCs/>
              </w:rPr>
              <w:t>Canopy Position</w:t>
            </w:r>
          </w:p>
        </w:tc>
      </w:tr>
      <w:tr w:rsidRPr="00735FCF" w:rsidR="00735FCF" w:rsidTr="00735FCF" w14:paraId="2B2B2D68" w14:textId="77777777">
        <w:tc>
          <w:tcPr>
            <w:tcW w:w="1128" w:type="dxa"/>
            <w:tcBorders>
              <w:top w:val="single" w:color="000000" w:sz="12" w:space="0"/>
            </w:tcBorders>
            <w:shd w:val="clear" w:color="auto" w:fill="auto"/>
          </w:tcPr>
          <w:p w:rsidRPr="00735FCF" w:rsidR="00735FCF" w:rsidP="00DC13EA" w:rsidRDefault="00735FCF" w14:paraId="32C3163D" w14:textId="77777777">
            <w:pPr>
              <w:rPr>
                <w:bCs/>
              </w:rPr>
            </w:pPr>
            <w:r w:rsidRPr="00735FCF">
              <w:rPr>
                <w:bCs/>
              </w:rPr>
              <w:t>FEAL</w:t>
            </w:r>
          </w:p>
        </w:tc>
        <w:tc>
          <w:tcPr>
            <w:tcW w:w="2856" w:type="dxa"/>
            <w:tcBorders>
              <w:top w:val="single" w:color="000000" w:sz="12" w:space="0"/>
            </w:tcBorders>
            <w:shd w:val="clear" w:color="auto" w:fill="auto"/>
          </w:tcPr>
          <w:p w:rsidRPr="00DE3E24" w:rsidR="00735FCF" w:rsidP="00DC13EA" w:rsidRDefault="00735FCF" w14:paraId="0138E826" w14:textId="77777777">
            <w:pPr>
              <w:rPr>
                <w:i/>
                <w:iCs/>
              </w:rPr>
            </w:pPr>
            <w:r w:rsidRPr="00DE3E24">
              <w:rPr>
                <w:i/>
                <w:iCs/>
              </w:rPr>
              <w:t>Festuca altaica</w:t>
            </w:r>
          </w:p>
        </w:tc>
        <w:tc>
          <w:tcPr>
            <w:tcW w:w="2112" w:type="dxa"/>
            <w:tcBorders>
              <w:top w:val="single" w:color="000000" w:sz="12" w:space="0"/>
            </w:tcBorders>
            <w:shd w:val="clear" w:color="auto" w:fill="auto"/>
          </w:tcPr>
          <w:p w:rsidRPr="00735FCF" w:rsidR="00735FCF" w:rsidP="00DC13EA" w:rsidRDefault="00735FCF" w14:paraId="7F2E9FF1" w14:textId="77777777">
            <w:r w:rsidRPr="00735FCF">
              <w:t>Altai fescue</w:t>
            </w:r>
          </w:p>
        </w:tc>
        <w:tc>
          <w:tcPr>
            <w:tcW w:w="1956" w:type="dxa"/>
            <w:tcBorders>
              <w:top w:val="single" w:color="000000" w:sz="12" w:space="0"/>
            </w:tcBorders>
            <w:shd w:val="clear" w:color="auto" w:fill="auto"/>
          </w:tcPr>
          <w:p w:rsidRPr="00735FCF" w:rsidR="00735FCF" w:rsidP="00DC13EA" w:rsidRDefault="00735FCF" w14:paraId="3ABACBDA" w14:textId="77777777">
            <w:r w:rsidRPr="00735FCF">
              <w:t>Upper</w:t>
            </w:r>
          </w:p>
        </w:tc>
      </w:tr>
      <w:tr w:rsidRPr="00735FCF" w:rsidR="00735FCF" w:rsidTr="00735FCF" w14:paraId="38DB9F98" w14:textId="77777777">
        <w:tc>
          <w:tcPr>
            <w:tcW w:w="1128" w:type="dxa"/>
            <w:shd w:val="clear" w:color="auto" w:fill="auto"/>
          </w:tcPr>
          <w:p w:rsidRPr="00735FCF" w:rsidR="00735FCF" w:rsidP="00DC13EA" w:rsidRDefault="00735FCF" w14:paraId="3279C600" w14:textId="77777777">
            <w:pPr>
              <w:rPr>
                <w:bCs/>
              </w:rPr>
            </w:pPr>
            <w:r w:rsidRPr="00735FCF">
              <w:rPr>
                <w:bCs/>
              </w:rPr>
              <w:t>HIAL3</w:t>
            </w:r>
          </w:p>
        </w:tc>
        <w:tc>
          <w:tcPr>
            <w:tcW w:w="2856" w:type="dxa"/>
            <w:shd w:val="clear" w:color="auto" w:fill="auto"/>
          </w:tcPr>
          <w:p w:rsidRPr="00DE3E24" w:rsidR="00735FCF" w:rsidP="00DC13EA" w:rsidRDefault="00735FCF" w14:paraId="04ADB1F7" w14:textId="77777777">
            <w:pPr>
              <w:rPr>
                <w:i/>
                <w:iCs/>
              </w:rPr>
            </w:pPr>
            <w:r w:rsidRPr="00DE3E24">
              <w:rPr>
                <w:i/>
                <w:iCs/>
              </w:rPr>
              <w:t>Hierochloe alpina</w:t>
            </w:r>
          </w:p>
        </w:tc>
        <w:tc>
          <w:tcPr>
            <w:tcW w:w="2112" w:type="dxa"/>
            <w:shd w:val="clear" w:color="auto" w:fill="auto"/>
          </w:tcPr>
          <w:p w:rsidRPr="00735FCF" w:rsidR="00735FCF" w:rsidP="00DC13EA" w:rsidRDefault="00735FCF" w14:paraId="1690FA8B" w14:textId="77777777">
            <w:r w:rsidRPr="00735FCF">
              <w:t>Alpine sweetgrass</w:t>
            </w:r>
          </w:p>
        </w:tc>
        <w:tc>
          <w:tcPr>
            <w:tcW w:w="1956" w:type="dxa"/>
            <w:shd w:val="clear" w:color="auto" w:fill="auto"/>
          </w:tcPr>
          <w:p w:rsidRPr="00735FCF" w:rsidR="00735FCF" w:rsidP="00DC13EA" w:rsidRDefault="00735FCF" w14:paraId="52E8679C" w14:textId="77777777">
            <w:r w:rsidRPr="00735FCF">
              <w:t>Upper</w:t>
            </w:r>
          </w:p>
        </w:tc>
      </w:tr>
      <w:tr w:rsidRPr="00735FCF" w:rsidR="00735FCF" w:rsidTr="00735FCF" w14:paraId="38BBBDAD" w14:textId="77777777">
        <w:tc>
          <w:tcPr>
            <w:tcW w:w="1128" w:type="dxa"/>
            <w:shd w:val="clear" w:color="auto" w:fill="auto"/>
          </w:tcPr>
          <w:p w:rsidRPr="00735FCF" w:rsidR="00735FCF" w:rsidP="00DC13EA" w:rsidRDefault="00735FCF" w14:paraId="5C864E7A" w14:textId="77777777">
            <w:pPr>
              <w:rPr>
                <w:bCs/>
              </w:rPr>
            </w:pPr>
            <w:r w:rsidRPr="00735FCF">
              <w:rPr>
                <w:bCs/>
              </w:rPr>
              <w:t>CACA4</w:t>
            </w:r>
          </w:p>
        </w:tc>
        <w:tc>
          <w:tcPr>
            <w:tcW w:w="2856" w:type="dxa"/>
            <w:shd w:val="clear" w:color="auto" w:fill="auto"/>
          </w:tcPr>
          <w:p w:rsidRPr="00DE3E24" w:rsidR="00735FCF" w:rsidP="00DC13EA" w:rsidRDefault="00735FCF" w14:paraId="277D8A5E" w14:textId="77777777">
            <w:pPr>
              <w:rPr>
                <w:i/>
                <w:iCs/>
              </w:rPr>
            </w:pPr>
            <w:r w:rsidRPr="00DE3E24">
              <w:rPr>
                <w:i/>
                <w:iCs/>
              </w:rPr>
              <w:t>Calamagrostis canadensis</w:t>
            </w:r>
          </w:p>
        </w:tc>
        <w:tc>
          <w:tcPr>
            <w:tcW w:w="2112" w:type="dxa"/>
            <w:shd w:val="clear" w:color="auto" w:fill="auto"/>
          </w:tcPr>
          <w:p w:rsidRPr="00735FCF" w:rsidR="00735FCF" w:rsidP="00DC13EA" w:rsidRDefault="00735FCF" w14:paraId="16320F25" w14:textId="77777777">
            <w:r w:rsidRPr="00735FCF">
              <w:t>Bluejoint</w:t>
            </w:r>
          </w:p>
        </w:tc>
        <w:tc>
          <w:tcPr>
            <w:tcW w:w="1956" w:type="dxa"/>
            <w:shd w:val="clear" w:color="auto" w:fill="auto"/>
          </w:tcPr>
          <w:p w:rsidRPr="00735FCF" w:rsidR="00735FCF" w:rsidP="00DC13EA" w:rsidRDefault="00735FCF" w14:paraId="197BAD80" w14:textId="77777777">
            <w:r w:rsidRPr="00735FCF">
              <w:t>Upper</w:t>
            </w:r>
          </w:p>
        </w:tc>
      </w:tr>
      <w:tr w:rsidRPr="00735FCF" w:rsidR="00735FCF" w:rsidTr="00735FCF" w14:paraId="7EC50F14" w14:textId="77777777">
        <w:tc>
          <w:tcPr>
            <w:tcW w:w="1128" w:type="dxa"/>
            <w:shd w:val="clear" w:color="auto" w:fill="auto"/>
          </w:tcPr>
          <w:p w:rsidRPr="00735FCF" w:rsidR="00735FCF" w:rsidP="00DC13EA" w:rsidRDefault="00735FCF" w14:paraId="156855D7" w14:textId="77777777">
            <w:pPr>
              <w:rPr>
                <w:bCs/>
              </w:rPr>
            </w:pPr>
            <w:r w:rsidRPr="00735FCF">
              <w:rPr>
                <w:bCs/>
              </w:rPr>
              <w:t>CHAN9</w:t>
            </w:r>
          </w:p>
        </w:tc>
        <w:tc>
          <w:tcPr>
            <w:tcW w:w="2856" w:type="dxa"/>
            <w:shd w:val="clear" w:color="auto" w:fill="auto"/>
          </w:tcPr>
          <w:p w:rsidRPr="00DE3E24" w:rsidR="00735FCF" w:rsidP="00DC13EA" w:rsidRDefault="00735FCF" w14:paraId="5EB1D13A" w14:textId="77777777">
            <w:pPr>
              <w:rPr>
                <w:i/>
                <w:iCs/>
              </w:rPr>
            </w:pPr>
            <w:r w:rsidRPr="00DE3E24">
              <w:rPr>
                <w:i/>
                <w:iCs/>
              </w:rPr>
              <w:t>Chamerion angustifolium</w:t>
            </w:r>
          </w:p>
        </w:tc>
        <w:tc>
          <w:tcPr>
            <w:tcW w:w="2112" w:type="dxa"/>
            <w:shd w:val="clear" w:color="auto" w:fill="auto"/>
          </w:tcPr>
          <w:p w:rsidRPr="00735FCF" w:rsidR="00735FCF" w:rsidP="00DC13EA" w:rsidRDefault="00735FCF" w14:paraId="66B479C8" w14:textId="77777777">
            <w:r w:rsidRPr="00735FCF">
              <w:t>Fireweed</w:t>
            </w:r>
          </w:p>
        </w:tc>
        <w:tc>
          <w:tcPr>
            <w:tcW w:w="1956" w:type="dxa"/>
            <w:shd w:val="clear" w:color="auto" w:fill="auto"/>
          </w:tcPr>
          <w:p w:rsidRPr="00735FCF" w:rsidR="00735FCF" w:rsidP="00DC13EA" w:rsidRDefault="00735FCF" w14:paraId="34B0D416" w14:textId="77777777">
            <w:r w:rsidRPr="00735FCF">
              <w:t>Upper</w:t>
            </w:r>
          </w:p>
        </w:tc>
      </w:tr>
    </w:tbl>
    <w:p w:rsidR="00735FCF" w:rsidP="00735FCF" w:rsidRDefault="00735FCF" w14:paraId="68E07038" w14:textId="77777777"/>
    <w:p w:rsidR="00735FCF" w:rsidP="00735FCF" w:rsidRDefault="00735FCF" w14:paraId="053DFB39" w14:textId="77777777">
      <w:pPr>
        <w:pStyle w:val="SClassInfoPara"/>
      </w:pPr>
      <w:r>
        <w:t>Description</w:t>
      </w:r>
    </w:p>
    <w:p w:rsidR="00735FCF" w:rsidP="00735FCF" w:rsidRDefault="00735FCF" w14:paraId="15131DCD" w14:textId="77777777">
      <w:r>
        <w:t xml:space="preserve">After fire, herbaceous species such as </w:t>
      </w:r>
      <w:r w:rsidRPr="00DE3E24">
        <w:rPr>
          <w:i/>
          <w:iCs/>
        </w:rPr>
        <w:t>Festuca altaica</w:t>
      </w:r>
      <w:r>
        <w:t xml:space="preserve"> and </w:t>
      </w:r>
      <w:r w:rsidRPr="00DE3E24">
        <w:rPr>
          <w:i/>
          <w:iCs/>
        </w:rPr>
        <w:t>Hierochloe alpina</w:t>
      </w:r>
      <w:r>
        <w:t xml:space="preserve"> may dominate, especially at higher altitudes. </w:t>
      </w:r>
      <w:r w:rsidRPr="00DE3E24">
        <w:rPr>
          <w:i/>
          <w:iCs/>
        </w:rPr>
        <w:t>Calamagrostis canadensis</w:t>
      </w:r>
      <w:r>
        <w:t xml:space="preserve"> and </w:t>
      </w:r>
      <w:r w:rsidRPr="00DE3E24">
        <w:rPr>
          <w:i/>
          <w:iCs/>
        </w:rPr>
        <w:t>Chamerion angustifolium</w:t>
      </w:r>
      <w:r>
        <w:t xml:space="preserve"> are common. Low shrubs can resprout following fire, quickly regaining dominance of a site. This class may persist for more than 5yrs if fire severity is high enough to remove the organic layer.</w:t>
      </w:r>
    </w:p>
    <w:p w:rsidR="00735FCF" w:rsidP="00735FCF" w:rsidRDefault="00735FCF" w14:paraId="5AEB15B6" w14:textId="77777777"/>
    <w:p>
      <w:r>
        <w:rPr>
          <w:i/>
          <w:u w:val="single"/>
        </w:rPr>
        <w:t>Maximum Tree Size Class</w:t>
      </w:r>
      <w:br/>
      <w:r>
        <w:t>None</w:t>
      </w:r>
    </w:p>
    <w:p w:rsidR="00735FCF" w:rsidP="00735FCF" w:rsidRDefault="00735FCF" w14:paraId="07ACC0E3" w14:textId="77777777">
      <w:pPr>
        <w:pStyle w:val="InfoPara"/>
        <w:pBdr>
          <w:top w:val="single" w:color="auto" w:sz="4" w:space="1"/>
        </w:pBdr>
      </w:pPr>
      <w:r xmlns:w="http://schemas.openxmlformats.org/wordprocessingml/2006/main">
        <w:t>Class B</w:t>
      </w:r>
      <w:r xmlns:w="http://schemas.openxmlformats.org/wordprocessingml/2006/main">
        <w:tab/>
        <w:t>98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735FCF" w:rsidP="00735FCF" w:rsidRDefault="00735FCF" w14:paraId="48B2EFD5" w14:textId="77777777"/>
    <w:p w:rsidR="00735FCF" w:rsidP="00735FCF" w:rsidRDefault="00735FCF" w14:paraId="13A7A33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444"/>
        <w:gridCol w:w="2184"/>
        <w:gridCol w:w="1956"/>
      </w:tblGrid>
      <w:tr w:rsidRPr="00735FCF" w:rsidR="00735FCF" w:rsidTr="00735FCF" w14:paraId="64184BF7" w14:textId="77777777">
        <w:tc>
          <w:tcPr>
            <w:tcW w:w="1116" w:type="dxa"/>
            <w:tcBorders>
              <w:top w:val="single" w:color="auto" w:sz="2" w:space="0"/>
              <w:bottom w:val="single" w:color="000000" w:sz="12" w:space="0"/>
            </w:tcBorders>
            <w:shd w:val="clear" w:color="auto" w:fill="auto"/>
          </w:tcPr>
          <w:p w:rsidRPr="00735FCF" w:rsidR="00735FCF" w:rsidP="005565F7" w:rsidRDefault="00735FCF" w14:paraId="212DFB02" w14:textId="77777777">
            <w:pPr>
              <w:rPr>
                <w:b/>
                <w:bCs/>
              </w:rPr>
            </w:pPr>
            <w:r w:rsidRPr="00735FCF">
              <w:rPr>
                <w:b/>
                <w:bCs/>
              </w:rPr>
              <w:t>Symbol</w:t>
            </w:r>
          </w:p>
        </w:tc>
        <w:tc>
          <w:tcPr>
            <w:tcW w:w="3444" w:type="dxa"/>
            <w:tcBorders>
              <w:top w:val="single" w:color="auto" w:sz="2" w:space="0"/>
              <w:bottom w:val="single" w:color="000000" w:sz="12" w:space="0"/>
            </w:tcBorders>
            <w:shd w:val="clear" w:color="auto" w:fill="auto"/>
          </w:tcPr>
          <w:p w:rsidRPr="00735FCF" w:rsidR="00735FCF" w:rsidP="005565F7" w:rsidRDefault="00735FCF" w14:paraId="7C0336C4" w14:textId="77777777">
            <w:pPr>
              <w:rPr>
                <w:b/>
                <w:bCs/>
              </w:rPr>
            </w:pPr>
            <w:r w:rsidRPr="00735FCF">
              <w:rPr>
                <w:b/>
                <w:bCs/>
              </w:rPr>
              <w:t>Scientific Name</w:t>
            </w:r>
          </w:p>
        </w:tc>
        <w:tc>
          <w:tcPr>
            <w:tcW w:w="2184" w:type="dxa"/>
            <w:tcBorders>
              <w:top w:val="single" w:color="auto" w:sz="2" w:space="0"/>
              <w:bottom w:val="single" w:color="000000" w:sz="12" w:space="0"/>
            </w:tcBorders>
            <w:shd w:val="clear" w:color="auto" w:fill="auto"/>
          </w:tcPr>
          <w:p w:rsidRPr="00735FCF" w:rsidR="00735FCF" w:rsidP="005565F7" w:rsidRDefault="00735FCF" w14:paraId="22590281" w14:textId="77777777">
            <w:pPr>
              <w:rPr>
                <w:b/>
                <w:bCs/>
              </w:rPr>
            </w:pPr>
            <w:r w:rsidRPr="00735FCF">
              <w:rPr>
                <w:b/>
                <w:bCs/>
              </w:rPr>
              <w:t>Common Name</w:t>
            </w:r>
          </w:p>
        </w:tc>
        <w:tc>
          <w:tcPr>
            <w:tcW w:w="1956" w:type="dxa"/>
            <w:tcBorders>
              <w:top w:val="single" w:color="auto" w:sz="2" w:space="0"/>
              <w:bottom w:val="single" w:color="000000" w:sz="12" w:space="0"/>
            </w:tcBorders>
            <w:shd w:val="clear" w:color="auto" w:fill="auto"/>
          </w:tcPr>
          <w:p w:rsidRPr="00735FCF" w:rsidR="00735FCF" w:rsidP="005565F7" w:rsidRDefault="00735FCF" w14:paraId="4BC1C7BC" w14:textId="77777777">
            <w:pPr>
              <w:rPr>
                <w:b/>
                <w:bCs/>
              </w:rPr>
            </w:pPr>
            <w:r w:rsidRPr="00735FCF">
              <w:rPr>
                <w:b/>
                <w:bCs/>
              </w:rPr>
              <w:t>Canopy Position</w:t>
            </w:r>
          </w:p>
        </w:tc>
      </w:tr>
      <w:tr w:rsidRPr="00735FCF" w:rsidR="00735FCF" w:rsidTr="00735FCF" w14:paraId="68AEBDDC" w14:textId="77777777">
        <w:tc>
          <w:tcPr>
            <w:tcW w:w="1116" w:type="dxa"/>
            <w:tcBorders>
              <w:top w:val="single" w:color="000000" w:sz="12" w:space="0"/>
            </w:tcBorders>
            <w:shd w:val="clear" w:color="auto" w:fill="auto"/>
          </w:tcPr>
          <w:p w:rsidRPr="00735FCF" w:rsidR="00735FCF" w:rsidP="005565F7" w:rsidRDefault="00735FCF" w14:paraId="13272650" w14:textId="77777777">
            <w:pPr>
              <w:rPr>
                <w:bCs/>
              </w:rPr>
            </w:pPr>
            <w:r w:rsidRPr="00735FCF">
              <w:rPr>
                <w:bCs/>
              </w:rPr>
              <w:t>BENA</w:t>
            </w:r>
          </w:p>
        </w:tc>
        <w:tc>
          <w:tcPr>
            <w:tcW w:w="3444" w:type="dxa"/>
            <w:tcBorders>
              <w:top w:val="single" w:color="000000" w:sz="12" w:space="0"/>
            </w:tcBorders>
            <w:shd w:val="clear" w:color="auto" w:fill="auto"/>
          </w:tcPr>
          <w:p w:rsidRPr="00223129" w:rsidR="00735FCF" w:rsidP="005565F7" w:rsidRDefault="00735FCF" w14:paraId="5FF58DE6" w14:textId="77777777">
            <w:pPr>
              <w:rPr>
                <w:i/>
                <w:iCs/>
              </w:rPr>
            </w:pPr>
            <w:r w:rsidRPr="00223129">
              <w:rPr>
                <w:i/>
                <w:iCs/>
              </w:rPr>
              <w:t>Betula nana</w:t>
            </w:r>
          </w:p>
        </w:tc>
        <w:tc>
          <w:tcPr>
            <w:tcW w:w="2184" w:type="dxa"/>
            <w:tcBorders>
              <w:top w:val="single" w:color="000000" w:sz="12" w:space="0"/>
            </w:tcBorders>
            <w:shd w:val="clear" w:color="auto" w:fill="auto"/>
          </w:tcPr>
          <w:p w:rsidRPr="00735FCF" w:rsidR="00735FCF" w:rsidP="005565F7" w:rsidRDefault="00735FCF" w14:paraId="6A518B4A" w14:textId="77777777">
            <w:r w:rsidRPr="00735FCF">
              <w:t>Dwarf birch</w:t>
            </w:r>
          </w:p>
        </w:tc>
        <w:tc>
          <w:tcPr>
            <w:tcW w:w="1956" w:type="dxa"/>
            <w:tcBorders>
              <w:top w:val="single" w:color="000000" w:sz="12" w:space="0"/>
            </w:tcBorders>
            <w:shd w:val="clear" w:color="auto" w:fill="auto"/>
          </w:tcPr>
          <w:p w:rsidRPr="00735FCF" w:rsidR="00735FCF" w:rsidP="005565F7" w:rsidRDefault="00735FCF" w14:paraId="555994CF" w14:textId="77777777">
            <w:r w:rsidRPr="00735FCF">
              <w:t>Upper</w:t>
            </w:r>
          </w:p>
        </w:tc>
      </w:tr>
      <w:tr w:rsidRPr="00735FCF" w:rsidR="00735FCF" w:rsidTr="00735FCF" w14:paraId="2091E4C6" w14:textId="77777777">
        <w:tc>
          <w:tcPr>
            <w:tcW w:w="1116" w:type="dxa"/>
            <w:shd w:val="clear" w:color="auto" w:fill="auto"/>
          </w:tcPr>
          <w:p w:rsidRPr="00735FCF" w:rsidR="00735FCF" w:rsidP="005565F7" w:rsidRDefault="00735FCF" w14:paraId="12B69A02" w14:textId="77777777">
            <w:pPr>
              <w:rPr>
                <w:bCs/>
              </w:rPr>
            </w:pPr>
            <w:r w:rsidRPr="00735FCF">
              <w:rPr>
                <w:bCs/>
              </w:rPr>
              <w:t>VAUL</w:t>
            </w:r>
          </w:p>
        </w:tc>
        <w:tc>
          <w:tcPr>
            <w:tcW w:w="3444" w:type="dxa"/>
            <w:shd w:val="clear" w:color="auto" w:fill="auto"/>
          </w:tcPr>
          <w:p w:rsidRPr="00223129" w:rsidR="00735FCF" w:rsidP="005565F7" w:rsidRDefault="00735FCF" w14:paraId="023F0696" w14:textId="77777777">
            <w:pPr>
              <w:rPr>
                <w:i/>
                <w:iCs/>
              </w:rPr>
            </w:pPr>
            <w:r w:rsidRPr="00223129">
              <w:rPr>
                <w:i/>
                <w:iCs/>
              </w:rPr>
              <w:t>Vaccinium uliginosum</w:t>
            </w:r>
          </w:p>
        </w:tc>
        <w:tc>
          <w:tcPr>
            <w:tcW w:w="2184" w:type="dxa"/>
            <w:shd w:val="clear" w:color="auto" w:fill="auto"/>
          </w:tcPr>
          <w:p w:rsidRPr="00735FCF" w:rsidR="00735FCF" w:rsidP="005565F7" w:rsidRDefault="00735FCF" w14:paraId="46EC6363" w14:textId="77777777">
            <w:r w:rsidRPr="00735FCF">
              <w:t>Bog blueberry</w:t>
            </w:r>
          </w:p>
        </w:tc>
        <w:tc>
          <w:tcPr>
            <w:tcW w:w="1956" w:type="dxa"/>
            <w:shd w:val="clear" w:color="auto" w:fill="auto"/>
          </w:tcPr>
          <w:p w:rsidRPr="00735FCF" w:rsidR="00735FCF" w:rsidP="005565F7" w:rsidRDefault="00735FCF" w14:paraId="75AD9DF6" w14:textId="77777777">
            <w:r w:rsidRPr="00735FCF">
              <w:t>Upper</w:t>
            </w:r>
          </w:p>
        </w:tc>
      </w:tr>
      <w:tr w:rsidRPr="00735FCF" w:rsidR="00735FCF" w:rsidTr="00735FCF" w14:paraId="300833C9" w14:textId="77777777">
        <w:tc>
          <w:tcPr>
            <w:tcW w:w="1116" w:type="dxa"/>
            <w:shd w:val="clear" w:color="auto" w:fill="auto"/>
          </w:tcPr>
          <w:p w:rsidRPr="00735FCF" w:rsidR="00735FCF" w:rsidP="005565F7" w:rsidRDefault="00735FCF" w14:paraId="180243E4" w14:textId="77777777">
            <w:pPr>
              <w:rPr>
                <w:bCs/>
              </w:rPr>
            </w:pPr>
            <w:r w:rsidRPr="00735FCF">
              <w:rPr>
                <w:bCs/>
              </w:rPr>
              <w:t>LEPAD</w:t>
            </w:r>
          </w:p>
        </w:tc>
        <w:tc>
          <w:tcPr>
            <w:tcW w:w="3444" w:type="dxa"/>
            <w:shd w:val="clear" w:color="auto" w:fill="auto"/>
          </w:tcPr>
          <w:p w:rsidRPr="00223129" w:rsidR="00735FCF" w:rsidP="005565F7" w:rsidRDefault="00735FCF" w14:paraId="29F35201" w14:textId="77777777">
            <w:pPr>
              <w:rPr>
                <w:i/>
                <w:iCs/>
              </w:rPr>
            </w:pPr>
            <w:r w:rsidRPr="00223129">
              <w:rPr>
                <w:i/>
                <w:iCs/>
              </w:rPr>
              <w:t xml:space="preserve">Ledum palustre </w:t>
            </w:r>
            <w:r w:rsidRPr="00223129">
              <w:t>ssp</w:t>
            </w:r>
            <w:r w:rsidRPr="00223129">
              <w:rPr>
                <w:i/>
                <w:iCs/>
              </w:rPr>
              <w:t>. decumbens</w:t>
            </w:r>
          </w:p>
        </w:tc>
        <w:tc>
          <w:tcPr>
            <w:tcW w:w="2184" w:type="dxa"/>
            <w:shd w:val="clear" w:color="auto" w:fill="auto"/>
          </w:tcPr>
          <w:p w:rsidRPr="00735FCF" w:rsidR="00735FCF" w:rsidP="005565F7" w:rsidRDefault="00735FCF" w14:paraId="769DB179" w14:textId="77777777">
            <w:r w:rsidRPr="00735FCF">
              <w:t>Marsh labrador tea</w:t>
            </w:r>
          </w:p>
        </w:tc>
        <w:tc>
          <w:tcPr>
            <w:tcW w:w="1956" w:type="dxa"/>
            <w:shd w:val="clear" w:color="auto" w:fill="auto"/>
          </w:tcPr>
          <w:p w:rsidRPr="00735FCF" w:rsidR="00735FCF" w:rsidP="005565F7" w:rsidRDefault="00735FCF" w14:paraId="1AAE693E" w14:textId="77777777">
            <w:r w:rsidRPr="00735FCF">
              <w:t>Upper</w:t>
            </w:r>
          </w:p>
        </w:tc>
      </w:tr>
      <w:tr w:rsidRPr="00735FCF" w:rsidR="00735FCF" w:rsidTr="00735FCF" w14:paraId="7212E70B" w14:textId="77777777">
        <w:tc>
          <w:tcPr>
            <w:tcW w:w="1116" w:type="dxa"/>
            <w:shd w:val="clear" w:color="auto" w:fill="auto"/>
          </w:tcPr>
          <w:p w:rsidRPr="00735FCF" w:rsidR="00735FCF" w:rsidP="005565F7" w:rsidRDefault="00735FCF" w14:paraId="45B76BB4" w14:textId="77777777">
            <w:pPr>
              <w:rPr>
                <w:bCs/>
              </w:rPr>
            </w:pPr>
            <w:r w:rsidRPr="00735FCF">
              <w:rPr>
                <w:bCs/>
              </w:rPr>
              <w:t>SALIX</w:t>
            </w:r>
          </w:p>
        </w:tc>
        <w:tc>
          <w:tcPr>
            <w:tcW w:w="3444" w:type="dxa"/>
            <w:shd w:val="clear" w:color="auto" w:fill="auto"/>
          </w:tcPr>
          <w:p w:rsidRPr="00223129" w:rsidR="00735FCF" w:rsidP="005565F7" w:rsidRDefault="00735FCF" w14:paraId="28ABAF62" w14:textId="5D90D92A">
            <w:r w:rsidRPr="00223129">
              <w:rPr>
                <w:i/>
                <w:iCs/>
              </w:rPr>
              <w:t>Salix</w:t>
            </w:r>
            <w:r w:rsidR="00223129">
              <w:rPr>
                <w:i/>
                <w:iCs/>
              </w:rPr>
              <w:t xml:space="preserve"> </w:t>
            </w:r>
            <w:r w:rsidR="00223129">
              <w:t>spp.</w:t>
            </w:r>
          </w:p>
        </w:tc>
        <w:tc>
          <w:tcPr>
            <w:tcW w:w="2184" w:type="dxa"/>
            <w:shd w:val="clear" w:color="auto" w:fill="auto"/>
          </w:tcPr>
          <w:p w:rsidRPr="00735FCF" w:rsidR="00735FCF" w:rsidP="005565F7" w:rsidRDefault="00735FCF" w14:paraId="5D741805" w14:textId="77777777">
            <w:r w:rsidRPr="00735FCF">
              <w:t>Willow</w:t>
            </w:r>
          </w:p>
        </w:tc>
        <w:tc>
          <w:tcPr>
            <w:tcW w:w="1956" w:type="dxa"/>
            <w:shd w:val="clear" w:color="auto" w:fill="auto"/>
          </w:tcPr>
          <w:p w:rsidRPr="00735FCF" w:rsidR="00735FCF" w:rsidP="005565F7" w:rsidRDefault="00735FCF" w14:paraId="49CA545A" w14:textId="77777777">
            <w:r w:rsidRPr="00735FCF">
              <w:t>Upper</w:t>
            </w:r>
          </w:p>
        </w:tc>
      </w:tr>
    </w:tbl>
    <w:p w:rsidR="00735FCF" w:rsidP="00735FCF" w:rsidRDefault="00735FCF" w14:paraId="7B1F5B41" w14:textId="77777777">
      <w:pPr>
        <w:pStyle w:val="SClassInfoPara"/>
      </w:pPr>
      <w:r>
        <w:t>Description</w:t>
      </w:r>
    </w:p>
    <w:p w:rsidR="00735FCF" w:rsidP="00735FCF" w:rsidRDefault="00735FCF" w14:paraId="616CD77D" w14:textId="27D76CC1">
      <w:r>
        <w:t xml:space="preserve">This class is dominated by shrubs, often </w:t>
      </w:r>
      <w:r w:rsidRPr="00223129">
        <w:rPr>
          <w:i/>
          <w:iCs/>
        </w:rPr>
        <w:t>Betula nana</w:t>
      </w:r>
      <w:r w:rsidR="00223129">
        <w:rPr>
          <w:i/>
          <w:iCs/>
        </w:rPr>
        <w:t>,</w:t>
      </w:r>
      <w:r w:rsidRPr="00223129">
        <w:rPr>
          <w:i/>
          <w:iCs/>
        </w:rPr>
        <w:t xml:space="preserve"> Vaccinium uliginosum, Ledum decumbens, Salix pulchra, S. barclayi, S. glauca</w:t>
      </w:r>
      <w:r w:rsidR="0027413E">
        <w:rPr>
          <w:i/>
          <w:iCs/>
        </w:rPr>
        <w:t>,</w:t>
      </w:r>
      <w:r>
        <w:t xml:space="preserve"> or other </w:t>
      </w:r>
      <w:r w:rsidRPr="00223129">
        <w:rPr>
          <w:i/>
          <w:iCs/>
        </w:rPr>
        <w:t>Salix</w:t>
      </w:r>
      <w:r>
        <w:t xml:space="preserve"> spp. may also be common (Viereck 1979, Viereck et al. 1992). Dwarf shrubs such as </w:t>
      </w:r>
      <w:r w:rsidRPr="0027413E">
        <w:rPr>
          <w:i/>
          <w:iCs/>
        </w:rPr>
        <w:t>Empetrum nigrum</w:t>
      </w:r>
      <w:r>
        <w:t xml:space="preserve"> and </w:t>
      </w:r>
      <w:r w:rsidRPr="0027413E">
        <w:rPr>
          <w:i/>
          <w:iCs/>
        </w:rPr>
        <w:t>Vaccinium vitis-idaea</w:t>
      </w:r>
      <w:r>
        <w:t xml:space="preserve"> may be </w:t>
      </w:r>
      <w:r>
        <w:t>common under the low shrub layer. Some sites may include very low cover of trees, especially black spruce.</w:t>
      </w:r>
    </w:p>
    <w:p w:rsidR="00735FCF" w:rsidP="00735FCF" w:rsidRDefault="00735FCF" w14:paraId="07E5C52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4</w:t>
            </w:r>
          </w:p>
        </w:tc>
      </w:tr>
      <w:tr>
        <w:tc>
          <w:p>
            <w:pPr>
              <w:jc w:val="center"/>
            </w:pPr>
            <w:r>
              <w:rPr>
                <w:sz w:val="20"/>
              </w:rPr>
              <w:t>Late1:ALL</w:t>
            </w:r>
          </w:p>
        </w:tc>
        <w:tc>
          <w:p>
            <w:pPr>
              <w:jc w:val="center"/>
            </w:pPr>
            <w:r>
              <w:rPr>
                <w:sz w:val="20"/>
              </w:rPr>
              <w:t>5</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35FCF" w:rsidP="00735FCF" w:rsidRDefault="00735FCF" w14:paraId="2F6930C2" w14:textId="77777777">
      <w:r>
        <w:t>Anderson, J.H. 1974. Plants, Soils, Phytocenology and Primary Production of the Eagle Summit Tundra Biome Site. US Tundra Biome Data Report 74-42. Ecosystem Analysis Studies, US International Biological Program, US Arctic Research Program. 142 p.</w:t>
      </w:r>
    </w:p>
    <w:p w:rsidR="00735FCF" w:rsidP="00735FCF" w:rsidRDefault="00735FCF" w14:paraId="71805CC3" w14:textId="77777777"/>
    <w:p w:rsidR="00735FCF" w:rsidP="00735FCF" w:rsidRDefault="00735FCF" w14:paraId="6473A052" w14:textId="77777777">
      <w:r>
        <w:t>Batten, A.R. 1977. The vascular floristics, major vegetation units, and phytogeography of the Lake Peters area, northeastern Alaska. M.S. thesis. University of Alaska, Fairbanks, AK. 330 p.</w:t>
      </w:r>
    </w:p>
    <w:p w:rsidR="00735FCF" w:rsidP="00735FCF" w:rsidRDefault="00735FCF" w14:paraId="42DA50D1" w14:textId="77777777"/>
    <w:p w:rsidR="00735FCF" w:rsidP="00735FCF" w:rsidRDefault="00735FCF" w14:paraId="4C5B3266" w14:textId="77777777">
      <w:r>
        <w:t>Batten, A.R., Murray, D.F., Dawe, J.C. 1979. Threatened and Endangered Plants in selected areas of the BLM Fortymile Planning Unit.. File Report for Contract No. YA-512-CT8-162. USDI BLM AK State Office 701 C street, Anchorage, AK 99513. 127 p.</w:t>
      </w:r>
    </w:p>
    <w:p w:rsidR="00735FCF" w:rsidP="00735FCF" w:rsidRDefault="00735FCF" w14:paraId="61A9500A" w14:textId="77777777"/>
    <w:p w:rsidR="00735FCF" w:rsidP="00735FCF" w:rsidRDefault="00735FCF" w14:paraId="3770796F" w14:textId="77777777">
      <w:r>
        <w:t>Hanson, H. C. 1951. Characteristics of some grassland, marsh, and other plant communities in western Alaska. Ecol. Monogr. 21 (4):317-378.</w:t>
      </w:r>
    </w:p>
    <w:p w:rsidR="00735FCF" w:rsidP="00735FCF" w:rsidRDefault="00735FCF" w14:paraId="70EF5D14" w14:textId="77777777"/>
    <w:p w:rsidR="00735FCF" w:rsidP="00735FCF" w:rsidRDefault="00735FCF" w14:paraId="29D2CC97" w14:textId="77777777">
      <w:r>
        <w:t>Hanson, H. C. 1953. Vegetation types in northwestern Alaska and comparisons with communities in other arctic regions. Ecology 34( 1): 11 1-140.</w:t>
      </w:r>
    </w:p>
    <w:p w:rsidR="00735FCF" w:rsidP="00735FCF" w:rsidRDefault="00735FCF" w14:paraId="16FF8E4E" w14:textId="77777777"/>
    <w:p w:rsidR="00735FCF" w:rsidP="00735FCF" w:rsidRDefault="00735FCF" w14:paraId="65030AD2" w14:textId="77777777">
      <w:r>
        <w:t>Hettinger, L. R., and A. J. Janz. 1974. Vegetation and soils of northeastern Alaska. Arct. Gas Biol. Rep. Ser. 21, 206 p. North. Eng. Serv., Co., Ltd., Edmonton, Can.</w:t>
      </w:r>
    </w:p>
    <w:p w:rsidR="00735FCF" w:rsidP="00735FCF" w:rsidRDefault="00735FCF" w14:paraId="40C2F4E1" w14:textId="77777777"/>
    <w:p w:rsidR="00735FCF" w:rsidP="00735FCF" w:rsidRDefault="00735FCF" w14:paraId="1239265F" w14:textId="027754E5">
      <w:r>
        <w:t>Hulten, E. 1966. Contributions to the knowledge of flora and vegetation of the southwestern Alaskan mainland. Sven. Bot. Tidskr. 60(1): 175-1 89.</w:t>
      </w:r>
    </w:p>
    <w:p w:rsidR="0042326F" w:rsidP="00735FCF" w:rsidRDefault="0042326F" w14:paraId="3581BAB1" w14:textId="77777777"/>
    <w:p w:rsidR="0042326F" w:rsidP="0042326F" w:rsidRDefault="0042326F" w14:paraId="4CE3EA46"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735FCF" w:rsidP="00735FCF" w:rsidRDefault="00735FCF" w14:paraId="208CD09F" w14:textId="77777777"/>
    <w:p w:rsidR="00735FCF" w:rsidP="00735FCF" w:rsidRDefault="00735FCF" w14:paraId="552C3103" w14:textId="77777777">
      <w:r>
        <w:t>Jorgenson, M. T. 1984. The response of vegetation to landscape evolution on glacial till near Toolik Lake, Alaska. Pages 134-142 in Inventorying forest and other vegetation of the high latitude and high altitude regions: Proceedings of an International Symposium, Society of American Foresters Regional Technical Conference. Fairbanks, AK. Society of American Foresters, Bethesda, MD.</w:t>
      </w:r>
    </w:p>
    <w:p w:rsidR="00735FCF" w:rsidP="00735FCF" w:rsidRDefault="00735FCF" w14:paraId="1B612459" w14:textId="77777777"/>
    <w:p w:rsidR="00735FCF" w:rsidP="00735FCF" w:rsidRDefault="00735FCF" w14:paraId="78BC1F27" w14:textId="77777777">
      <w:r>
        <w:t>Kessel, B., and G. B. Schaller. 1960. Birds of the upper Sheenjek Valley, northeastern Alaska. Biol. Pap. 4, 59 p. Univ. Alaska, Fairbanks.</w:t>
      </w:r>
    </w:p>
    <w:p w:rsidR="00735FCF" w:rsidP="00735FCF" w:rsidRDefault="00735FCF" w14:paraId="64041D8B" w14:textId="77777777"/>
    <w:p w:rsidR="00735FCF" w:rsidP="00735FCF" w:rsidRDefault="00735FCF" w14:paraId="0CEE3970" w14:textId="77777777">
      <w:r>
        <w:t>NatureServe. 2008. International Ecological Classification Standard: Terrestrial Ecological Classifications. Draft Ecological Systems Description for Alaska Boreal and Sub-boreal Regions.</w:t>
      </w:r>
    </w:p>
    <w:p w:rsidR="00735FCF" w:rsidP="00735FCF" w:rsidRDefault="00735FCF" w14:paraId="2A1E2C4B" w14:textId="77777777"/>
    <w:p w:rsidR="00735FCF" w:rsidP="00735FCF" w:rsidRDefault="00735FCF" w14:paraId="62961256" w14:textId="77777777">
      <w:r>
        <w:t>Pegau, R.E. 1968. Reindeer range appraisal in Alaska. M.S. thesis. University of Alaska, Fairbanks, AK. 130 p.</w:t>
      </w:r>
    </w:p>
    <w:p w:rsidR="00735FCF" w:rsidP="00735FCF" w:rsidRDefault="00735FCF" w14:paraId="324A45F5" w14:textId="77777777"/>
    <w:p w:rsidR="00735FCF" w:rsidP="00735FCF" w:rsidRDefault="00735FCF" w14:paraId="666AA43D" w14:textId="77777777">
      <w:r>
        <w:t>Pegau, R.E. 1972. Caribou investigations-analysis of range. In: Pegau, R.E. and J.E. Hemming (ed.). Caribou report. Volume 12. Progress report. Federal Aid in Wildlife Restoration, Projects W-17-2 and W-17-3, Job 3.3R. Alaska Dept. of Fish and Game, Juneau, AK: 1-216.</w:t>
      </w:r>
    </w:p>
    <w:p w:rsidR="00735FCF" w:rsidP="00735FCF" w:rsidRDefault="00735FCF" w14:paraId="242BA901" w14:textId="77777777"/>
    <w:p w:rsidR="00735FCF" w:rsidP="00735FCF" w:rsidRDefault="00735FCF" w14:paraId="39FF53F8" w14:textId="77777777">
      <w:r>
        <w:t>Racine. 1979. Climate of the Chucki-Imuruk area. Pages 32-37 in H. R. Melchior, ed., Biological Survey of the Bering Land Bridge National Monument. Alaska Cooperative Park Studies Unit, University of Alaska Fairbanks, Fairbanks, AK.</w:t>
      </w:r>
    </w:p>
    <w:p w:rsidR="00735FCF" w:rsidP="00735FCF" w:rsidRDefault="00735FCF" w14:paraId="13452B4F" w14:textId="77777777"/>
    <w:p w:rsidR="00735FCF" w:rsidP="00735FCF" w:rsidRDefault="00735FCF" w14:paraId="5F9B43D9" w14:textId="77777777">
      <w:r>
        <w:t xml:space="preserve">Steigers, W.D. Jr., D. Helm, J.G. MacCracken. 1983. Alaska Power Authority, Susitna Hydroelectric Project, environmental studies- subtask 7.12: 1982 plant ecology studies. Final Report. University of Alaska, Agricultural Experiment Station, Palmer, AK. 288 p. </w:t>
      </w:r>
    </w:p>
    <w:p w:rsidR="00735FCF" w:rsidP="00735FCF" w:rsidRDefault="00735FCF" w14:paraId="6286C6FA" w14:textId="77777777">
      <w:r>
        <w:t xml:space="preserve"> </w:t>
      </w:r>
    </w:p>
    <w:p w:rsidR="00735FCF" w:rsidP="00735FCF" w:rsidRDefault="00735FCF" w14:paraId="678C5B48" w14:textId="77777777">
      <w:r>
        <w:t>Viereck, L.A. 1962. Range survey: sheep and goat investigations. [Place of publication</w:t>
      </w:r>
    </w:p>
    <w:p w:rsidR="00735FCF" w:rsidP="00735FCF" w:rsidRDefault="00735FCF" w14:paraId="0E96B9AB" w14:textId="77777777">
      <w:r>
        <w:t>unknown]: [Publisher unknown]; completion report, W-6-R-3, Alaska work plan E, Job 2-a.21 p.</w:t>
      </w:r>
    </w:p>
    <w:p w:rsidR="00735FCF" w:rsidP="00735FCF" w:rsidRDefault="00735FCF" w14:paraId="475D86CC" w14:textId="77777777"/>
    <w:p w:rsidR="00735FCF" w:rsidP="00735FCF" w:rsidRDefault="00735FCF" w14:paraId="6A092A5B" w14:textId="77777777">
      <w:r>
        <w:t xml:space="preserve">Viereck, L.A. 1963. Sheep investigations: survey of range ecology. Project W-6-R-4, Work plan E. Job 2-A. Alaska Department of Fish and Game, Juneau, AK. </w:t>
      </w:r>
    </w:p>
    <w:p w:rsidR="00735FCF" w:rsidP="00735FCF" w:rsidRDefault="00735FCF" w14:paraId="7CAAD4A0" w14:textId="77777777"/>
    <w:p w:rsidR="00735FCF" w:rsidP="00735FCF" w:rsidRDefault="00735FCF" w14:paraId="40ABE9B9" w14:textId="77777777">
      <w:r>
        <w:t>Viereck, L.A. 1979. Characteristics of treeline plant communities in Alaska. Holarctic Ecology. 2: 228-238.</w:t>
      </w:r>
    </w:p>
    <w:p w:rsidR="00735FCF" w:rsidP="00735FCF" w:rsidRDefault="00735FCF" w14:paraId="1E3231C1" w14:textId="77777777"/>
    <w:p w:rsidR="00735FCF" w:rsidP="00735FCF" w:rsidRDefault="00735FCF" w14:paraId="06AB80E6" w14:textId="77777777">
      <w:r>
        <w:t xml:space="preserve">Viereck, L.A., and Little, E.L. 1972. Alaska Trees and Shrubs. USDA Forest Service Ag. Handbook 410. University of Alaska Press, Fairbanks, Alaska. 265 p. </w:t>
      </w:r>
    </w:p>
    <w:p w:rsidR="00735FCF" w:rsidP="00735FCF" w:rsidRDefault="00735FCF" w14:paraId="7C7CAB7A" w14:textId="77777777"/>
    <w:p w:rsidR="00735FCF" w:rsidP="00735FCF" w:rsidRDefault="00735FCF" w14:paraId="55CB62CD" w14:textId="77777777">
      <w:r>
        <w:t xml:space="preserve">Viereck et al. 1992. The Alaska vegetation classification. Pacific Northwest Research Station, USDA Forest Service, Portland, OR. Gen. Tech. Rep. PNW-GTR286. 278 p. </w:t>
      </w:r>
    </w:p>
    <w:p w:rsidR="00735FCF" w:rsidP="00735FCF" w:rsidRDefault="00735FCF" w14:paraId="769A397F" w14:textId="77777777"/>
    <w:p w:rsidR="00735FCF" w:rsidP="00735FCF" w:rsidRDefault="00735FCF" w14:paraId="159CB3FA" w14:textId="77777777">
      <w:r>
        <w:t>Webber, P.J., Komarkova, V., Walker, D.A. and E. Werbe. 1978. Vegetation mapping and response to disturbance along the Yukon River-Prudhoe Bay Haul Road. In: Brown, J. (principal investigator). Ecological baseline investigations along the Yukon River-Prudhoe Bay Haul Road, Alaska. Hanover, NH: Corps of Engineers, U.S. Army Cold Region Research and Engineering Laboratory: 25-87.</w:t>
      </w:r>
    </w:p>
    <w:p w:rsidR="00735FCF" w:rsidP="00735FCF" w:rsidRDefault="00735FCF" w14:paraId="37B13498" w14:textId="77777777"/>
    <w:p w:rsidR="00735FCF" w:rsidP="00735FCF" w:rsidRDefault="00735FCF" w14:paraId="243B7C98" w14:textId="77777777">
      <w:r>
        <w:t>Young, S.B.; Racine, C.H. 1978. Ecosystems of the proposed Katmai western extension, Bristol Bay lowlands, Alaska. Final Rep. Contributions from the Center for Northern Studies 15. Wolcott, VT: Center for Northern Studies. 94 p.</w:t>
      </w:r>
    </w:p>
    <w:p w:rsidRPr="00A43E41" w:rsidR="004D5F12" w:rsidP="00735FCF" w:rsidRDefault="004D5F12" w14:paraId="192790BD" w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455A" w:rsidRDefault="0098455A" w14:paraId="6F999643" w14:textId="77777777">
      <w:r>
        <w:separator/>
      </w:r>
    </w:p>
  </w:endnote>
  <w:endnote w:type="continuationSeparator" w:id="0">
    <w:p w:rsidR="0098455A" w:rsidRDefault="0098455A" w14:paraId="4ACFB42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FCF" w:rsidP="00735FCF" w:rsidRDefault="00735FCF" w14:paraId="2A00A23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455A" w:rsidRDefault="0098455A" w14:paraId="55E17BF4" w14:textId="77777777">
      <w:r>
        <w:separator/>
      </w:r>
    </w:p>
  </w:footnote>
  <w:footnote w:type="continuationSeparator" w:id="0">
    <w:p w:rsidR="0098455A" w:rsidRDefault="0098455A" w14:paraId="7DB8691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735FCF" w:rsidRDefault="00A43E41" w14:paraId="14D7E379"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8384944">
    <w:abstractNumId w:val="1"/>
  </w:num>
  <w:num w:numId="2" w16cid:durableId="56761220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CF"/>
    <w:rsid w:val="00007C48"/>
    <w:rsid w:val="00025B68"/>
    <w:rsid w:val="00026B4D"/>
    <w:rsid w:val="0003202F"/>
    <w:rsid w:val="0004797F"/>
    <w:rsid w:val="000573B4"/>
    <w:rsid w:val="00074374"/>
    <w:rsid w:val="00077A85"/>
    <w:rsid w:val="0008306C"/>
    <w:rsid w:val="00097251"/>
    <w:rsid w:val="000E1EC5"/>
    <w:rsid w:val="000E6470"/>
    <w:rsid w:val="000E759B"/>
    <w:rsid w:val="00110079"/>
    <w:rsid w:val="00117805"/>
    <w:rsid w:val="00151465"/>
    <w:rsid w:val="001514F9"/>
    <w:rsid w:val="00174486"/>
    <w:rsid w:val="001824B8"/>
    <w:rsid w:val="00193946"/>
    <w:rsid w:val="00196C68"/>
    <w:rsid w:val="001A07B5"/>
    <w:rsid w:val="001A5277"/>
    <w:rsid w:val="001A6573"/>
    <w:rsid w:val="001C48F7"/>
    <w:rsid w:val="001E43F5"/>
    <w:rsid w:val="00211C27"/>
    <w:rsid w:val="002206B7"/>
    <w:rsid w:val="00220975"/>
    <w:rsid w:val="00223129"/>
    <w:rsid w:val="002233CE"/>
    <w:rsid w:val="00242A9C"/>
    <w:rsid w:val="00272B25"/>
    <w:rsid w:val="0027413E"/>
    <w:rsid w:val="00292706"/>
    <w:rsid w:val="002A69B2"/>
    <w:rsid w:val="002E41A1"/>
    <w:rsid w:val="00300000"/>
    <w:rsid w:val="00305DAC"/>
    <w:rsid w:val="00312D96"/>
    <w:rsid w:val="0031662A"/>
    <w:rsid w:val="003172E2"/>
    <w:rsid w:val="00320910"/>
    <w:rsid w:val="003233A7"/>
    <w:rsid w:val="003319D8"/>
    <w:rsid w:val="003C170B"/>
    <w:rsid w:val="003C703C"/>
    <w:rsid w:val="003F0DCA"/>
    <w:rsid w:val="003F322E"/>
    <w:rsid w:val="004148BE"/>
    <w:rsid w:val="00414DA8"/>
    <w:rsid w:val="0042326F"/>
    <w:rsid w:val="00424E99"/>
    <w:rsid w:val="0042550C"/>
    <w:rsid w:val="0042737A"/>
    <w:rsid w:val="00445139"/>
    <w:rsid w:val="00447BAA"/>
    <w:rsid w:val="00452B5E"/>
    <w:rsid w:val="00454463"/>
    <w:rsid w:val="00455D4C"/>
    <w:rsid w:val="00467245"/>
    <w:rsid w:val="00472B90"/>
    <w:rsid w:val="00476F39"/>
    <w:rsid w:val="00491F12"/>
    <w:rsid w:val="004D24E0"/>
    <w:rsid w:val="004D5F12"/>
    <w:rsid w:val="004D6A70"/>
    <w:rsid w:val="004D7DCF"/>
    <w:rsid w:val="004E7DB5"/>
    <w:rsid w:val="005035F5"/>
    <w:rsid w:val="00503C61"/>
    <w:rsid w:val="00513848"/>
    <w:rsid w:val="00513AFB"/>
    <w:rsid w:val="00515D0A"/>
    <w:rsid w:val="00517BBD"/>
    <w:rsid w:val="0052386E"/>
    <w:rsid w:val="00530D3E"/>
    <w:rsid w:val="00537D33"/>
    <w:rsid w:val="0054090D"/>
    <w:rsid w:val="005415DB"/>
    <w:rsid w:val="005446EB"/>
    <w:rsid w:val="00557492"/>
    <w:rsid w:val="005B1DDE"/>
    <w:rsid w:val="005C7A42"/>
    <w:rsid w:val="005D242C"/>
    <w:rsid w:val="005E6650"/>
    <w:rsid w:val="005F3253"/>
    <w:rsid w:val="00605473"/>
    <w:rsid w:val="00616941"/>
    <w:rsid w:val="00621C0C"/>
    <w:rsid w:val="00634703"/>
    <w:rsid w:val="00646981"/>
    <w:rsid w:val="006E57D4"/>
    <w:rsid w:val="006F39FC"/>
    <w:rsid w:val="006F5FAE"/>
    <w:rsid w:val="00722B5D"/>
    <w:rsid w:val="00735FCF"/>
    <w:rsid w:val="0074072B"/>
    <w:rsid w:val="00740E0B"/>
    <w:rsid w:val="00742570"/>
    <w:rsid w:val="00747459"/>
    <w:rsid w:val="007742B4"/>
    <w:rsid w:val="0079616E"/>
    <w:rsid w:val="007A721A"/>
    <w:rsid w:val="007B5284"/>
    <w:rsid w:val="007C7863"/>
    <w:rsid w:val="00820371"/>
    <w:rsid w:val="00821A9F"/>
    <w:rsid w:val="0083018E"/>
    <w:rsid w:val="0084119C"/>
    <w:rsid w:val="00850C8E"/>
    <w:rsid w:val="0087316E"/>
    <w:rsid w:val="008779C3"/>
    <w:rsid w:val="008E5CD4"/>
    <w:rsid w:val="008F01B1"/>
    <w:rsid w:val="008F189C"/>
    <w:rsid w:val="00901CA2"/>
    <w:rsid w:val="00907797"/>
    <w:rsid w:val="00945DBA"/>
    <w:rsid w:val="009606C8"/>
    <w:rsid w:val="00966095"/>
    <w:rsid w:val="0098455A"/>
    <w:rsid w:val="00986A7A"/>
    <w:rsid w:val="009903A9"/>
    <w:rsid w:val="009B03E6"/>
    <w:rsid w:val="009B232E"/>
    <w:rsid w:val="009D25CD"/>
    <w:rsid w:val="009D674B"/>
    <w:rsid w:val="009E0DB5"/>
    <w:rsid w:val="009E2CCB"/>
    <w:rsid w:val="009E6357"/>
    <w:rsid w:val="009E6C95"/>
    <w:rsid w:val="009F5F8E"/>
    <w:rsid w:val="00A16194"/>
    <w:rsid w:val="00A2791D"/>
    <w:rsid w:val="00A309E2"/>
    <w:rsid w:val="00A36D75"/>
    <w:rsid w:val="00A43E41"/>
    <w:rsid w:val="00A454C8"/>
    <w:rsid w:val="00A6020D"/>
    <w:rsid w:val="00A82801"/>
    <w:rsid w:val="00AB3795"/>
    <w:rsid w:val="00AC570D"/>
    <w:rsid w:val="00AE232C"/>
    <w:rsid w:val="00AF1CDE"/>
    <w:rsid w:val="00AF1E11"/>
    <w:rsid w:val="00AF4B2B"/>
    <w:rsid w:val="00B0392D"/>
    <w:rsid w:val="00B30030"/>
    <w:rsid w:val="00B44A3C"/>
    <w:rsid w:val="00B60C63"/>
    <w:rsid w:val="00B74B5E"/>
    <w:rsid w:val="00B84C7B"/>
    <w:rsid w:val="00B96DF2"/>
    <w:rsid w:val="00BC14B6"/>
    <w:rsid w:val="00C07F5E"/>
    <w:rsid w:val="00C50B12"/>
    <w:rsid w:val="00C5204F"/>
    <w:rsid w:val="00C53B93"/>
    <w:rsid w:val="00C66E45"/>
    <w:rsid w:val="00C827A9"/>
    <w:rsid w:val="00CA0BB9"/>
    <w:rsid w:val="00CA1418"/>
    <w:rsid w:val="00CB7469"/>
    <w:rsid w:val="00CD6118"/>
    <w:rsid w:val="00CD68F6"/>
    <w:rsid w:val="00CE79FF"/>
    <w:rsid w:val="00CF2056"/>
    <w:rsid w:val="00D060DC"/>
    <w:rsid w:val="00D16916"/>
    <w:rsid w:val="00D178C7"/>
    <w:rsid w:val="00D306FA"/>
    <w:rsid w:val="00D367FB"/>
    <w:rsid w:val="00D46D39"/>
    <w:rsid w:val="00D52C2E"/>
    <w:rsid w:val="00D534D2"/>
    <w:rsid w:val="00D553D0"/>
    <w:rsid w:val="00D62775"/>
    <w:rsid w:val="00D81349"/>
    <w:rsid w:val="00D92158"/>
    <w:rsid w:val="00D95971"/>
    <w:rsid w:val="00DA63B1"/>
    <w:rsid w:val="00DB16CA"/>
    <w:rsid w:val="00DC4BA7"/>
    <w:rsid w:val="00DD3902"/>
    <w:rsid w:val="00DE0F2D"/>
    <w:rsid w:val="00DE3E24"/>
    <w:rsid w:val="00DE40A7"/>
    <w:rsid w:val="00DE7AB5"/>
    <w:rsid w:val="00DF0616"/>
    <w:rsid w:val="00E109E9"/>
    <w:rsid w:val="00E336A1"/>
    <w:rsid w:val="00E50BB8"/>
    <w:rsid w:val="00E5141A"/>
    <w:rsid w:val="00E61C50"/>
    <w:rsid w:val="00E7520B"/>
    <w:rsid w:val="00EB2776"/>
    <w:rsid w:val="00EC4A14"/>
    <w:rsid w:val="00EF02EA"/>
    <w:rsid w:val="00F43204"/>
    <w:rsid w:val="00F86C13"/>
    <w:rsid w:val="00F948F2"/>
    <w:rsid w:val="00FE2EE9"/>
    <w:rsid w:val="00FE3B73"/>
    <w:rsid w:val="00FE41CA"/>
    <w:rsid w:val="00FE6871"/>
    <w:rsid w:val="00FF0FAC"/>
    <w:rsid w:val="6EB6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04F167"/>
  <w15:docId w15:val="{918EA954-51B8-4C0E-AA76-73919ABD00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8E5CD4"/>
    <w:pPr>
      <w:ind w:left="720"/>
    </w:pPr>
    <w:rPr>
      <w:rFonts w:ascii="Calibri" w:hAnsi="Calibri" w:eastAsia="Calibri"/>
      <w:sz w:val="22"/>
      <w:szCs w:val="22"/>
    </w:rPr>
  </w:style>
  <w:style w:type="character" w:styleId="Hyperlink">
    <w:name w:val="Hyperlink"/>
    <w:rsid w:val="008E5CD4"/>
    <w:rPr>
      <w:color w:val="0000FF"/>
      <w:u w:val="single"/>
    </w:rPr>
  </w:style>
  <w:style w:type="character" w:styleId="CommentReference">
    <w:name w:val="annotation reference"/>
    <w:basedOn w:val="DefaultParagraphFont"/>
    <w:uiPriority w:val="99"/>
    <w:semiHidden/>
    <w:unhideWhenUsed/>
    <w:rsid w:val="0042326F"/>
    <w:rPr>
      <w:sz w:val="16"/>
      <w:szCs w:val="16"/>
    </w:rPr>
  </w:style>
  <w:style w:type="paragraph" w:styleId="CommentText">
    <w:name w:val="annotation text"/>
    <w:basedOn w:val="Normal"/>
    <w:link w:val="CommentTextChar"/>
    <w:uiPriority w:val="99"/>
    <w:semiHidden/>
    <w:unhideWhenUsed/>
    <w:rsid w:val="0042326F"/>
    <w:rPr>
      <w:sz w:val="20"/>
      <w:szCs w:val="20"/>
    </w:rPr>
  </w:style>
  <w:style w:type="character" w:styleId="CommentTextChar" w:customStyle="1">
    <w:name w:val="Comment Text Char"/>
    <w:basedOn w:val="DefaultParagraphFont"/>
    <w:link w:val="CommentText"/>
    <w:uiPriority w:val="99"/>
    <w:semiHidden/>
    <w:rsid w:val="0042326F"/>
  </w:style>
  <w:style w:type="paragraph" w:styleId="CommentSubject">
    <w:name w:val="annotation subject"/>
    <w:basedOn w:val="CommentText"/>
    <w:next w:val="CommentText"/>
    <w:link w:val="CommentSubjectChar"/>
    <w:uiPriority w:val="99"/>
    <w:semiHidden/>
    <w:unhideWhenUsed/>
    <w:rsid w:val="0042326F"/>
    <w:rPr>
      <w:b/>
      <w:bCs/>
    </w:rPr>
  </w:style>
  <w:style w:type="character" w:styleId="CommentSubjectChar" w:customStyle="1">
    <w:name w:val="Comment Subject Char"/>
    <w:basedOn w:val="CommentTextChar"/>
    <w:link w:val="CommentSubject"/>
    <w:uiPriority w:val="99"/>
    <w:semiHidden/>
    <w:rsid w:val="0042326F"/>
    <w:rPr>
      <w:b/>
      <w:bCs/>
    </w:rPr>
  </w:style>
  <w:style w:type="paragraph" w:styleId="BalloonText">
    <w:name w:val="Balloon Text"/>
    <w:basedOn w:val="Normal"/>
    <w:link w:val="BalloonTextChar"/>
    <w:uiPriority w:val="99"/>
    <w:semiHidden/>
    <w:unhideWhenUsed/>
    <w:rsid w:val="0042326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2326F"/>
    <w:rPr>
      <w:rFonts w:ascii="Segoe UI" w:hAnsi="Segoe UI" w:cs="Segoe UI"/>
      <w:sz w:val="18"/>
      <w:szCs w:val="18"/>
    </w:rPr>
  </w:style>
  <w:style w:type="character" w:styleId="Strong">
    <w:name w:val="Strong"/>
    <w:basedOn w:val="DefaultParagraphFont"/>
    <w:uiPriority w:val="22"/>
    <w:qFormat/>
    <w:rsid w:val="0042326F"/>
    <w:rPr>
      <w:b/>
      <w:bCs/>
    </w:rPr>
  </w:style>
  <w:style w:type="character" w:styleId="apple-converted-space" w:customStyle="1">
    <w:name w:val="apple-converted-space"/>
    <w:basedOn w:val="DefaultParagraphFont"/>
    <w:rsid w:val="0042326F"/>
  </w:style>
  <w:style w:type="character" w:styleId="UnresolvedMention">
    <w:name w:val="Unresolved Mention"/>
    <w:basedOn w:val="DefaultParagraphFont"/>
    <w:uiPriority w:val="99"/>
    <w:semiHidden/>
    <w:unhideWhenUsed/>
    <w:rsid w:val="00472B90"/>
    <w:rPr>
      <w:color w:val="605E5C"/>
      <w:shd w:val="clear" w:color="auto" w:fill="E1DFDD"/>
    </w:rPr>
  </w:style>
  <w:style w:type="character" w:styleId="FollowedHyperlink">
    <w:name w:val="FollowedHyperlink"/>
    <w:basedOn w:val="DefaultParagraphFont"/>
    <w:uiPriority w:val="99"/>
    <w:semiHidden/>
    <w:unhideWhenUsed/>
    <w:rsid w:val="00E514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4115">
      <w:bodyDiv w:val="1"/>
      <w:marLeft w:val="0"/>
      <w:marRight w:val="0"/>
      <w:marTop w:val="0"/>
      <w:marBottom w:val="0"/>
      <w:divBdr>
        <w:top w:val="none" w:sz="0" w:space="0" w:color="auto"/>
        <w:left w:val="none" w:sz="0" w:space="0" w:color="auto"/>
        <w:bottom w:val="none" w:sz="0" w:space="0" w:color="auto"/>
        <w:right w:val="none" w:sz="0" w:space="0" w:color="auto"/>
      </w:divBdr>
    </w:div>
    <w:div w:id="1963001190">
      <w:bodyDiv w:val="1"/>
      <w:marLeft w:val="0"/>
      <w:marRight w:val="0"/>
      <w:marTop w:val="0"/>
      <w:marBottom w:val="0"/>
      <w:divBdr>
        <w:top w:val="none" w:sz="0" w:space="0" w:color="auto"/>
        <w:left w:val="none" w:sz="0" w:space="0" w:color="auto"/>
        <w:bottom w:val="none" w:sz="0" w:space="0" w:color="auto"/>
        <w:right w:val="none" w:sz="0" w:space="0" w:color="auto"/>
      </w:divBdr>
    </w:div>
    <w:div w:id="212090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fs.fed.us/database/feis/fire_regimes/AK_alder_shrub/all.html"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A661C-1A0D-46B2-801F-842BF20A09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18</revision>
  <lastPrinted>2015-09-11T19:37:00.0000000Z</lastPrinted>
  <dcterms:created xsi:type="dcterms:W3CDTF">2022-10-27T17:27:00.0000000Z</dcterms:created>
  <dcterms:modified xsi:type="dcterms:W3CDTF">2024-11-02T16:15:30.5479364Z</dcterms:modified>
</coreProperties>
</file>