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074D" w:rsidP="00FB074D" w:rsidRDefault="00FB074D" w14:paraId="74B5F286" w14:textId="0F218012">
      <w:pPr>
        <w:pStyle w:val="BpSTitle"/>
      </w:pPr>
      <w:r>
        <w:t>17220</w:t>
      </w:r>
    </w:p>
    <w:p w:rsidR="00FB074D" w:rsidP="00FB074D" w:rsidRDefault="004606CF" w14:paraId="0325ED47" w14:textId="14F12553">
      <w:pPr>
        <w:pStyle w:val="BpSTitle"/>
      </w:pPr>
      <w:r w:rsidRPr="001424A9">
        <w:t>Western North American Boreal Freshwater Emergent Marsh</w:t>
      </w:r>
      <w:r w:rsidDel="004606CF">
        <w:t xml:space="preserve"> </w:t>
      </w:r>
    </w:p>
    <w:p w:rsidR="00FB074D" w:rsidP="00FB074D" w:rsidRDefault="00FB074D" w14:paraId="610C742A" w14:textId="77777777">
      <w:r>
        <w:t xmlns:w="http://schemas.openxmlformats.org/wordprocessingml/2006/main">BpS Model/Description Version: Nov. 2024</w:t>
      </w:r>
      <w:r w:rsidRPr="00E9363B">
        <w:t>10/23/08</w:t>
      </w:r>
      <w:r>
        <w:tab/>
      </w:r>
      <w:r>
        <w:tab/>
      </w:r>
      <w:r>
        <w:tab/>
      </w:r>
      <w:r>
        <w:tab/>
      </w:r>
      <w:r>
        <w:tab/>
      </w:r>
      <w:r>
        <w:tab/>
      </w:r>
      <w:r>
        <w:tab/>
      </w:r>
      <w:r>
        <w:tab/>
      </w:r>
      <w:r w:rsidRPr="00E9363B">
        <w:t>9/11/15</w:t>
      </w:r>
    </w:p>
    <w:p w:rsidR="00FB074D" w:rsidP="00FB074D" w:rsidRDefault="00FB074D" w14:paraId="35D1520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04"/>
        <w:gridCol w:w="1680"/>
        <w:gridCol w:w="2724"/>
      </w:tblGrid>
      <w:tr w:rsidRPr="00FB074D" w:rsidR="00FB074D" w:rsidTr="00FB074D" w14:paraId="04345D4D" w14:textId="77777777">
        <w:tc>
          <w:tcPr>
            <w:tcW w:w="2052" w:type="dxa"/>
            <w:tcBorders>
              <w:top w:val="single" w:color="auto" w:sz="2" w:space="0"/>
              <w:left w:val="single" w:color="auto" w:sz="12" w:space="0"/>
              <w:bottom w:val="single" w:color="000000" w:sz="12" w:space="0"/>
            </w:tcBorders>
            <w:shd w:val="clear" w:color="auto" w:fill="auto"/>
          </w:tcPr>
          <w:p w:rsidRPr="00FB074D" w:rsidR="00FB074D" w:rsidP="00DF77D6" w:rsidRDefault="00FB074D" w14:paraId="3A443D5E" w14:textId="77777777">
            <w:pPr>
              <w:rPr>
                <w:b/>
                <w:bCs/>
              </w:rPr>
            </w:pPr>
            <w:r w:rsidRPr="00FB074D">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FB074D" w:rsidR="00FB074D" w:rsidP="00DF77D6" w:rsidRDefault="00FB074D" w14:paraId="66F317C9" w14:textId="77777777">
            <w:pPr>
              <w:rPr>
                <w:b/>
                <w:bCs/>
              </w:rPr>
            </w:pPr>
          </w:p>
        </w:tc>
        <w:tc>
          <w:tcPr>
            <w:tcW w:w="1680" w:type="dxa"/>
            <w:tcBorders>
              <w:top w:val="single" w:color="auto" w:sz="2" w:space="0"/>
              <w:left w:val="single" w:color="000000" w:sz="12" w:space="0"/>
              <w:bottom w:val="single" w:color="000000" w:sz="12" w:space="0"/>
            </w:tcBorders>
            <w:shd w:val="clear" w:color="auto" w:fill="auto"/>
          </w:tcPr>
          <w:p w:rsidRPr="00FB074D" w:rsidR="00FB074D" w:rsidP="00DF77D6" w:rsidRDefault="00FB074D" w14:paraId="16E475A7" w14:textId="77777777">
            <w:pPr>
              <w:rPr>
                <w:b/>
                <w:bCs/>
              </w:rPr>
            </w:pPr>
            <w:r w:rsidRPr="00FB074D">
              <w:rPr>
                <w:b/>
                <w:bCs/>
              </w:rPr>
              <w:t>Reviewers</w:t>
            </w:r>
          </w:p>
        </w:tc>
        <w:tc>
          <w:tcPr>
            <w:tcW w:w="2724" w:type="dxa"/>
            <w:tcBorders>
              <w:top w:val="single" w:color="auto" w:sz="2" w:space="0"/>
              <w:bottom w:val="single" w:color="000000" w:sz="12" w:space="0"/>
            </w:tcBorders>
            <w:shd w:val="clear" w:color="auto" w:fill="auto"/>
          </w:tcPr>
          <w:p w:rsidRPr="00FB074D" w:rsidR="00FB074D" w:rsidP="00DF77D6" w:rsidRDefault="00FB074D" w14:paraId="55825644" w14:textId="77777777">
            <w:pPr>
              <w:rPr>
                <w:b/>
                <w:bCs/>
              </w:rPr>
            </w:pPr>
          </w:p>
        </w:tc>
      </w:tr>
      <w:tr w:rsidRPr="00FB074D" w:rsidR="00FB074D" w:rsidTr="00FB074D" w14:paraId="172996C6" w14:textId="77777777">
        <w:tc>
          <w:tcPr>
            <w:tcW w:w="2052" w:type="dxa"/>
            <w:tcBorders>
              <w:top w:val="single" w:color="000000" w:sz="12" w:space="0"/>
              <w:left w:val="single" w:color="auto" w:sz="12" w:space="0"/>
            </w:tcBorders>
            <w:shd w:val="clear" w:color="auto" w:fill="auto"/>
          </w:tcPr>
          <w:p w:rsidRPr="00FB074D" w:rsidR="00FB074D" w:rsidP="00DF77D6" w:rsidRDefault="00FB074D" w14:paraId="67EC0A58" w14:textId="77777777">
            <w:pPr>
              <w:rPr>
                <w:bCs/>
              </w:rPr>
            </w:pPr>
            <w:r w:rsidRPr="00FB074D">
              <w:rPr>
                <w:bCs/>
              </w:rPr>
              <w:t>Kori Blankenship</w:t>
            </w:r>
          </w:p>
        </w:tc>
        <w:tc>
          <w:tcPr>
            <w:tcW w:w="2604" w:type="dxa"/>
            <w:tcBorders>
              <w:top w:val="single" w:color="000000" w:sz="12" w:space="0"/>
              <w:right w:val="single" w:color="000000" w:sz="12" w:space="0"/>
            </w:tcBorders>
            <w:shd w:val="clear" w:color="auto" w:fill="auto"/>
          </w:tcPr>
          <w:p w:rsidRPr="00FB074D" w:rsidR="00FB074D" w:rsidP="00DF77D6" w:rsidRDefault="00FB074D" w14:paraId="6555B4B9" w14:textId="77777777">
            <w:r w:rsidRPr="00FB074D">
              <w:t>kblankenship@tnc.org</w:t>
            </w:r>
          </w:p>
        </w:tc>
        <w:tc>
          <w:tcPr>
            <w:tcW w:w="1680" w:type="dxa"/>
            <w:tcBorders>
              <w:top w:val="single" w:color="000000" w:sz="12" w:space="0"/>
              <w:left w:val="single" w:color="000000" w:sz="12" w:space="0"/>
            </w:tcBorders>
            <w:shd w:val="clear" w:color="auto" w:fill="auto"/>
          </w:tcPr>
          <w:p w:rsidRPr="00FB074D" w:rsidR="00FB074D" w:rsidP="00DF77D6" w:rsidRDefault="00FB074D" w14:paraId="2403067C" w14:textId="77777777">
            <w:r w:rsidRPr="00FB074D">
              <w:t>Jeff Williams</w:t>
            </w:r>
          </w:p>
        </w:tc>
        <w:tc>
          <w:tcPr>
            <w:tcW w:w="2724" w:type="dxa"/>
            <w:tcBorders>
              <w:top w:val="single" w:color="000000" w:sz="12" w:space="0"/>
            </w:tcBorders>
            <w:shd w:val="clear" w:color="auto" w:fill="auto"/>
          </w:tcPr>
          <w:p w:rsidRPr="00FB074D" w:rsidR="00FB074D" w:rsidP="00DF77D6" w:rsidRDefault="00FB074D" w14:paraId="231C7E64" w14:textId="77777777">
            <w:r w:rsidRPr="00FB074D">
              <w:t>Jeff_Williams@fws.gov</w:t>
            </w:r>
          </w:p>
        </w:tc>
      </w:tr>
      <w:tr w:rsidRPr="00FB074D" w:rsidR="00FB074D" w:rsidTr="00FB074D" w14:paraId="11084B8D" w14:textId="77777777">
        <w:tc>
          <w:tcPr>
            <w:tcW w:w="2052" w:type="dxa"/>
            <w:tcBorders>
              <w:left w:val="single" w:color="auto" w:sz="12" w:space="0"/>
            </w:tcBorders>
            <w:shd w:val="clear" w:color="auto" w:fill="auto"/>
          </w:tcPr>
          <w:p w:rsidRPr="00FB074D" w:rsidR="00FB074D" w:rsidP="00DF77D6" w:rsidRDefault="00FB074D" w14:paraId="3189F89B" w14:textId="77777777">
            <w:pPr>
              <w:rPr>
                <w:bCs/>
              </w:rPr>
            </w:pPr>
            <w:r w:rsidRPr="00FB074D">
              <w:rPr>
                <w:bCs/>
              </w:rPr>
              <w:t>Keith Boggs</w:t>
            </w:r>
          </w:p>
        </w:tc>
        <w:tc>
          <w:tcPr>
            <w:tcW w:w="2604" w:type="dxa"/>
            <w:tcBorders>
              <w:right w:val="single" w:color="000000" w:sz="12" w:space="0"/>
            </w:tcBorders>
            <w:shd w:val="clear" w:color="auto" w:fill="auto"/>
          </w:tcPr>
          <w:p w:rsidRPr="00FB074D" w:rsidR="00FB074D" w:rsidP="00DF77D6" w:rsidRDefault="00FB074D" w14:paraId="15132183" w14:textId="77777777">
            <w:r w:rsidRPr="00FB074D">
              <w:t>ankwb@uaa.alaska.edu</w:t>
            </w:r>
          </w:p>
        </w:tc>
        <w:tc>
          <w:tcPr>
            <w:tcW w:w="1680" w:type="dxa"/>
            <w:tcBorders>
              <w:left w:val="single" w:color="000000" w:sz="12" w:space="0"/>
            </w:tcBorders>
            <w:shd w:val="clear" w:color="auto" w:fill="auto"/>
          </w:tcPr>
          <w:p w:rsidRPr="00FB074D" w:rsidR="00FB074D" w:rsidP="00DF77D6" w:rsidRDefault="00FB074D" w14:paraId="19F951D8" w14:textId="77777777">
            <w:r w:rsidRPr="00FB074D">
              <w:t>None</w:t>
            </w:r>
          </w:p>
        </w:tc>
        <w:tc>
          <w:tcPr>
            <w:tcW w:w="2724" w:type="dxa"/>
            <w:shd w:val="clear" w:color="auto" w:fill="auto"/>
          </w:tcPr>
          <w:p w:rsidRPr="00FB074D" w:rsidR="00FB074D" w:rsidP="00DF77D6" w:rsidRDefault="00FB074D" w14:paraId="0CC5883D" w14:textId="77777777">
            <w:r w:rsidRPr="00FB074D">
              <w:t>None</w:t>
            </w:r>
          </w:p>
        </w:tc>
      </w:tr>
      <w:tr w:rsidRPr="00FB074D" w:rsidR="00FB074D" w:rsidTr="00FB074D" w14:paraId="4C0B00E7" w14:textId="77777777">
        <w:tc>
          <w:tcPr>
            <w:tcW w:w="2052" w:type="dxa"/>
            <w:tcBorders>
              <w:left w:val="single" w:color="auto" w:sz="12" w:space="0"/>
              <w:bottom w:val="single" w:color="auto" w:sz="2" w:space="0"/>
            </w:tcBorders>
            <w:shd w:val="clear" w:color="auto" w:fill="auto"/>
          </w:tcPr>
          <w:p w:rsidRPr="00FB074D" w:rsidR="00FB074D" w:rsidP="00DF77D6" w:rsidRDefault="00FB074D" w14:paraId="06472D54" w14:textId="77777777">
            <w:pPr>
              <w:rPr>
                <w:bCs/>
              </w:rPr>
            </w:pPr>
            <w:r w:rsidRPr="00FB074D">
              <w:rPr>
                <w:bCs/>
              </w:rPr>
              <w:t>None</w:t>
            </w:r>
          </w:p>
        </w:tc>
        <w:tc>
          <w:tcPr>
            <w:tcW w:w="2604" w:type="dxa"/>
            <w:tcBorders>
              <w:right w:val="single" w:color="000000" w:sz="12" w:space="0"/>
            </w:tcBorders>
            <w:shd w:val="clear" w:color="auto" w:fill="auto"/>
          </w:tcPr>
          <w:p w:rsidRPr="00FB074D" w:rsidR="00FB074D" w:rsidP="00DF77D6" w:rsidRDefault="00FB074D" w14:paraId="73A29F78" w14:textId="77777777">
            <w:r w:rsidRPr="00FB074D">
              <w:t>None</w:t>
            </w:r>
          </w:p>
        </w:tc>
        <w:tc>
          <w:tcPr>
            <w:tcW w:w="1680" w:type="dxa"/>
            <w:tcBorders>
              <w:left w:val="single" w:color="000000" w:sz="12" w:space="0"/>
              <w:bottom w:val="single" w:color="auto" w:sz="2" w:space="0"/>
            </w:tcBorders>
            <w:shd w:val="clear" w:color="auto" w:fill="auto"/>
          </w:tcPr>
          <w:p w:rsidRPr="00FB074D" w:rsidR="00FB074D" w:rsidP="00DF77D6" w:rsidRDefault="00FB074D" w14:paraId="40CCA206" w14:textId="77777777">
            <w:r w:rsidRPr="00FB074D">
              <w:t>None</w:t>
            </w:r>
          </w:p>
        </w:tc>
        <w:tc>
          <w:tcPr>
            <w:tcW w:w="2724" w:type="dxa"/>
            <w:shd w:val="clear" w:color="auto" w:fill="auto"/>
          </w:tcPr>
          <w:p w:rsidRPr="00FB074D" w:rsidR="00FB074D" w:rsidP="00DF77D6" w:rsidRDefault="00FB074D" w14:paraId="05709B85" w14:textId="77777777">
            <w:r w:rsidRPr="00FB074D">
              <w:t>None</w:t>
            </w:r>
          </w:p>
        </w:tc>
      </w:tr>
    </w:tbl>
    <w:p w:rsidR="00FB074D" w:rsidP="00FB074D" w:rsidRDefault="00FB074D" w14:paraId="5D2E719D" w14:textId="77777777"/>
    <w:p w:rsidRPr="00E9363B" w:rsidR="009B6F72" w:rsidP="00FB074D" w:rsidRDefault="009B6F72" w14:paraId="25574333" w14:textId="280223CC">
      <w:pPr>
        <w:pStyle w:val="InfoPara"/>
        <w:rPr>
          <w:b w:val="0"/>
          <w:bCs/>
        </w:rPr>
      </w:pPr>
      <w:r>
        <w:t xml:space="preserve">Reviewer: </w:t>
      </w:r>
      <w:r>
        <w:rPr>
          <w:b w:val="0"/>
          <w:bCs/>
        </w:rPr>
        <w:t>Robin Innes</w:t>
      </w:r>
    </w:p>
    <w:p w:rsidR="00FB074D" w:rsidP="00FB074D" w:rsidRDefault="00FB074D" w14:paraId="59C969C0" w14:textId="18022522">
      <w:pPr>
        <w:pStyle w:val="InfoPara"/>
      </w:pPr>
      <w:r>
        <w:t>Vegetation Type</w:t>
      </w:r>
    </w:p>
    <w:p w:rsidR="00FB074D" w:rsidP="00FB074D" w:rsidRDefault="00A77C3B" w14:paraId="1EEAE329" w14:textId="46BA9B97">
      <w:r>
        <w:t xml:space="preserve">Herbaceous </w:t>
      </w:r>
      <w:r w:rsidR="00FB074D">
        <w:t>Wetland</w:t>
      </w:r>
    </w:p>
    <w:p w:rsidR="00FB074D" w:rsidP="00FB074D" w:rsidRDefault="00FB074D" w14:paraId="341971C3" w14:textId="77777777">
      <w:pPr>
        <w:pStyle w:val="InfoPara"/>
      </w:pPr>
      <w:r w:rsidR="57506D26">
        <w:rPr/>
        <w:t>Map Zones</w:t>
      </w:r>
    </w:p>
    <w:p w:rsidR="57506D26" w:rsidP="57506D26" w:rsidRDefault="57506D26" w14:paraId="3D17420E" w14:textId="047785CB">
      <w:pPr>
        <w:pStyle w:val="Normal"/>
      </w:pPr>
      <w:r w:rsidR="57506D26">
        <w:rPr/>
        <w:t>68, 69, 70, 71, 72, 73, 74, 75, 76, 77, 78</w:t>
      </w:r>
    </w:p>
    <w:p w:rsidR="00C32759" w:rsidP="00C32759" w:rsidRDefault="00C32759" w14:paraId="099044EC" w14:textId="77777777">
      <w:pPr>
        <w:pStyle w:val="InfoPara"/>
      </w:pPr>
      <w:r>
        <w:t>Model Splits or Lumps</w:t>
      </w:r>
    </w:p>
    <w:p w:rsidRPr="00E46EA3" w:rsidR="00C32759" w:rsidP="00C32759" w:rsidRDefault="00C32759" w14:paraId="7EB0C67B" w14:textId="23997B02">
      <w:r w:rsidRPr="00E46EA3">
        <w:t>North American Boreal and Arctic Freshwater Aquatic Bed</w:t>
      </w:r>
      <w:r>
        <w:t xml:space="preserve"> (BpS 1627) is lumped with this </w:t>
      </w:r>
      <w:r w:rsidR="00AA046A">
        <w:t>Biophysical Setting (</w:t>
      </w:r>
      <w:proofErr w:type="spellStart"/>
      <w:r>
        <w:t>BpS</w:t>
      </w:r>
      <w:proofErr w:type="spellEnd"/>
      <w:r w:rsidR="00AA046A">
        <w:t>)</w:t>
      </w:r>
      <w:r>
        <w:t>.</w:t>
      </w:r>
    </w:p>
    <w:p w:rsidR="00FB074D" w:rsidP="00FB074D" w:rsidRDefault="00FB074D" w14:paraId="3DAF7AA0" w14:textId="77777777">
      <w:pPr>
        <w:pStyle w:val="InfoPara"/>
      </w:pPr>
      <w:r>
        <w:t>Geographic Range</w:t>
      </w:r>
    </w:p>
    <w:p w:rsidR="00FB074D" w:rsidP="00FB074D" w:rsidRDefault="00FB074D" w14:paraId="10002A03" w14:textId="704CEC0E">
      <w:r>
        <w:t xml:space="preserve">This </w:t>
      </w:r>
      <w:proofErr w:type="spellStart"/>
      <w:r w:rsidR="00F67945">
        <w:t>BpS</w:t>
      </w:r>
      <w:proofErr w:type="spellEnd"/>
      <w:r>
        <w:t xml:space="preserve"> occurs </w:t>
      </w:r>
      <w:r w:rsidR="00DB0A49">
        <w:t xml:space="preserve">throughout </w:t>
      </w:r>
      <w:r w:rsidR="008C0F23">
        <w:t>the boreal region of North America</w:t>
      </w:r>
      <w:r w:rsidR="00BB0EFE">
        <w:t xml:space="preserve">. In Alaska it occurs across the interior boreal region and </w:t>
      </w:r>
      <w:r>
        <w:t>on the Alaska Peninsula, Aleutian Islands</w:t>
      </w:r>
      <w:r w:rsidR="00F67945">
        <w:t>,</w:t>
      </w:r>
      <w:r>
        <w:t xml:space="preserve"> and Kodiak Island.</w:t>
      </w:r>
    </w:p>
    <w:p w:rsidR="00FB074D" w:rsidP="00FB074D" w:rsidRDefault="00FB074D" w14:paraId="71587F6B" w14:textId="77777777">
      <w:pPr>
        <w:pStyle w:val="InfoPara"/>
      </w:pPr>
      <w:r>
        <w:t>Biophysical Site Description</w:t>
      </w:r>
    </w:p>
    <w:p w:rsidRPr="00E9363B" w:rsidR="00FB074D" w:rsidP="00FB074D" w:rsidRDefault="00F67945" w14:paraId="6B1D0CE7" w14:textId="3EDC6FE1">
      <w:r>
        <w:t xml:space="preserve">This </w:t>
      </w:r>
      <w:proofErr w:type="spellStart"/>
      <w:r>
        <w:t>BpS</w:t>
      </w:r>
      <w:proofErr w:type="spellEnd"/>
      <w:r w:rsidRPr="001424A9" w:rsidR="004C194F">
        <w:t xml:space="preserve"> occur</w:t>
      </w:r>
      <w:r>
        <w:t>s</w:t>
      </w:r>
      <w:r w:rsidRPr="001424A9" w:rsidR="004C194F">
        <w:t xml:space="preserve"> on the margins of ponds, lakes, and riparian systems</w:t>
      </w:r>
      <w:r>
        <w:t>,</w:t>
      </w:r>
      <w:r w:rsidRPr="001424A9" w:rsidR="004C194F">
        <w:t xml:space="preserve"> and on inland deltas where rivers drain into large lakes. Inland marshes are mostly small patch, confined to limited areas in suitable floodplain or basin topography. They are typically semi</w:t>
      </w:r>
      <w:r w:rsidR="004C194F">
        <w:t>-</w:t>
      </w:r>
      <w:r w:rsidRPr="001424A9" w:rsidR="004C194F">
        <w:t>permanently flooded, but some marshes have seasonal flooding. Water is at or above the surface for most of the growing season (</w:t>
      </w:r>
      <w:r w:rsidRPr="00E9363B" w:rsidR="004C194F">
        <w:t>typically 10 cm above the surface). Soils are muck or mineral, and water is nutrient-rich.</w:t>
      </w:r>
      <w:bookmarkStart w:name="_Hlk83048916" w:id="0"/>
      <w:r w:rsidRPr="00E9363B" w:rsidR="00E9363B">
        <w:t xml:space="preserve"> </w:t>
      </w:r>
      <w:r w:rsidRPr="00E9363B" w:rsidR="00F4466A">
        <w:t xml:space="preserve">Adjacent deeper water support aquatic beds. </w:t>
      </w:r>
      <w:bookmarkEnd w:id="0"/>
    </w:p>
    <w:p w:rsidRPr="00E9363B" w:rsidR="00FB074D" w:rsidP="00FB074D" w:rsidRDefault="00FB074D" w14:paraId="5484DC73" w14:textId="77777777">
      <w:pPr>
        <w:pStyle w:val="InfoPara"/>
      </w:pPr>
      <w:r w:rsidRPr="00E9363B">
        <w:t>Vegetation Description</w:t>
      </w:r>
    </w:p>
    <w:p w:rsidRPr="00E9363B" w:rsidR="00C33D0B" w:rsidP="00E9363B" w:rsidRDefault="00C33D0B" w14:paraId="6E690868" w14:textId="7D56CA4B">
      <w:pPr>
        <w:pStyle w:val="ListBullet"/>
        <w:numPr>
          <w:ilvl w:val="0"/>
          <w:numId w:val="0"/>
        </w:numPr>
        <w:tabs>
          <w:tab w:val="clear" w:pos="216"/>
          <w:tab w:val="left" w:pos="0"/>
        </w:tabs>
        <w:rPr>
          <w:rFonts w:ascii="Times New Roman" w:hAnsi="Times New Roman"/>
          <w:sz w:val="24"/>
          <w:szCs w:val="24"/>
        </w:rPr>
      </w:pPr>
      <w:r w:rsidRPr="00E9363B">
        <w:rPr>
          <w:rFonts w:ascii="Times New Roman" w:hAnsi="Times New Roman"/>
          <w:sz w:val="24"/>
          <w:szCs w:val="24"/>
        </w:rPr>
        <w:t>The</w:t>
      </w:r>
      <w:r w:rsidRPr="00E9363B" w:rsidR="00100144">
        <w:rPr>
          <w:rFonts w:ascii="Times New Roman" w:hAnsi="Times New Roman"/>
          <w:sz w:val="24"/>
          <w:szCs w:val="24"/>
        </w:rPr>
        <w:t>se marshes</w:t>
      </w:r>
      <w:r w:rsidRPr="00E9363B">
        <w:rPr>
          <w:rFonts w:ascii="Times New Roman" w:hAnsi="Times New Roman"/>
          <w:sz w:val="24"/>
          <w:szCs w:val="24"/>
        </w:rPr>
        <w:t xml:space="preserve"> are characterized by having &gt;10% cover of emergent herbaceous vegetation. These systems are highly productive and have high rates of decomposition. Freshwater marsh vegetation is dominated by emergent vegetation such as </w:t>
      </w:r>
      <w:proofErr w:type="spellStart"/>
      <w:r w:rsidRPr="00E9363B">
        <w:rPr>
          <w:rFonts w:ascii="Times New Roman" w:hAnsi="Times New Roman"/>
          <w:i/>
          <w:sz w:val="24"/>
          <w:szCs w:val="24"/>
        </w:rPr>
        <w:t>Carex</w:t>
      </w:r>
      <w:proofErr w:type="spellEnd"/>
      <w:r w:rsidRPr="00E9363B">
        <w:rPr>
          <w:rFonts w:ascii="Times New Roman" w:hAnsi="Times New Roman"/>
          <w:i/>
          <w:sz w:val="24"/>
          <w:szCs w:val="24"/>
        </w:rPr>
        <w:t xml:space="preserve"> </w:t>
      </w:r>
      <w:proofErr w:type="spellStart"/>
      <w:r w:rsidRPr="00E9363B">
        <w:rPr>
          <w:rFonts w:ascii="Times New Roman" w:hAnsi="Times New Roman"/>
          <w:i/>
          <w:sz w:val="24"/>
          <w:szCs w:val="24"/>
        </w:rPr>
        <w:t>aquatilis</w:t>
      </w:r>
      <w:proofErr w:type="spellEnd"/>
      <w:r w:rsidRPr="00E9363B">
        <w:rPr>
          <w:rFonts w:ascii="Times New Roman" w:hAnsi="Times New Roman"/>
          <w:i/>
          <w:sz w:val="24"/>
          <w:szCs w:val="24"/>
        </w:rPr>
        <w:t xml:space="preserve">, </w:t>
      </w:r>
      <w:proofErr w:type="spellStart"/>
      <w:r w:rsidRPr="00E9363B">
        <w:rPr>
          <w:rFonts w:ascii="Times New Roman" w:hAnsi="Times New Roman"/>
          <w:i/>
          <w:sz w:val="24"/>
          <w:szCs w:val="24"/>
        </w:rPr>
        <w:t>Carex</w:t>
      </w:r>
      <w:proofErr w:type="spellEnd"/>
      <w:r w:rsidRPr="00E9363B">
        <w:rPr>
          <w:rFonts w:ascii="Times New Roman" w:hAnsi="Times New Roman"/>
          <w:i/>
          <w:sz w:val="24"/>
          <w:szCs w:val="24"/>
        </w:rPr>
        <w:t xml:space="preserve"> </w:t>
      </w:r>
      <w:proofErr w:type="spellStart"/>
      <w:r w:rsidRPr="00E9363B">
        <w:rPr>
          <w:rFonts w:ascii="Times New Roman" w:hAnsi="Times New Roman"/>
          <w:i/>
          <w:sz w:val="24"/>
          <w:szCs w:val="24"/>
        </w:rPr>
        <w:t>utriculata</w:t>
      </w:r>
      <w:proofErr w:type="spellEnd"/>
      <w:r w:rsidRPr="00E9363B">
        <w:rPr>
          <w:rFonts w:ascii="Times New Roman" w:hAnsi="Times New Roman"/>
          <w:i/>
          <w:sz w:val="24"/>
          <w:szCs w:val="24"/>
        </w:rPr>
        <w:t xml:space="preserve">, </w:t>
      </w:r>
      <w:proofErr w:type="spellStart"/>
      <w:r w:rsidRPr="00E9363B">
        <w:rPr>
          <w:rFonts w:ascii="Times New Roman" w:hAnsi="Times New Roman"/>
          <w:i/>
          <w:sz w:val="24"/>
          <w:szCs w:val="24"/>
        </w:rPr>
        <w:t>Comarum</w:t>
      </w:r>
      <w:proofErr w:type="spellEnd"/>
      <w:r w:rsidRPr="00E9363B">
        <w:rPr>
          <w:rFonts w:ascii="Times New Roman" w:hAnsi="Times New Roman"/>
          <w:i/>
          <w:sz w:val="24"/>
          <w:szCs w:val="24"/>
        </w:rPr>
        <w:t xml:space="preserve"> </w:t>
      </w:r>
      <w:proofErr w:type="spellStart"/>
      <w:r w:rsidRPr="00E9363B">
        <w:rPr>
          <w:rFonts w:ascii="Times New Roman" w:hAnsi="Times New Roman"/>
          <w:i/>
          <w:sz w:val="24"/>
          <w:szCs w:val="24"/>
        </w:rPr>
        <w:t>palustre</w:t>
      </w:r>
      <w:proofErr w:type="spellEnd"/>
      <w:r w:rsidRPr="00E9363B">
        <w:rPr>
          <w:rFonts w:ascii="Times New Roman" w:hAnsi="Times New Roman"/>
          <w:i/>
          <w:sz w:val="24"/>
          <w:szCs w:val="24"/>
        </w:rPr>
        <w:t xml:space="preserve">, </w:t>
      </w:r>
      <w:proofErr w:type="spellStart"/>
      <w:r w:rsidRPr="00E9363B">
        <w:rPr>
          <w:rFonts w:ascii="Times New Roman" w:hAnsi="Times New Roman"/>
          <w:i/>
          <w:sz w:val="24"/>
          <w:szCs w:val="24"/>
        </w:rPr>
        <w:t>Schoenoplectus</w:t>
      </w:r>
      <w:proofErr w:type="spellEnd"/>
      <w:r w:rsidRPr="00E9363B">
        <w:rPr>
          <w:rFonts w:ascii="Times New Roman" w:hAnsi="Times New Roman"/>
          <w:i/>
          <w:sz w:val="24"/>
          <w:szCs w:val="24"/>
        </w:rPr>
        <w:t xml:space="preserve"> </w:t>
      </w:r>
      <w:proofErr w:type="spellStart"/>
      <w:r w:rsidRPr="00E9363B">
        <w:rPr>
          <w:rFonts w:ascii="Times New Roman" w:hAnsi="Times New Roman"/>
          <w:i/>
          <w:sz w:val="24"/>
          <w:szCs w:val="24"/>
        </w:rPr>
        <w:t>tabernaemontani</w:t>
      </w:r>
      <w:proofErr w:type="spellEnd"/>
      <w:r w:rsidRPr="00E9363B">
        <w:rPr>
          <w:rFonts w:ascii="Times New Roman" w:hAnsi="Times New Roman"/>
          <w:i/>
          <w:sz w:val="24"/>
          <w:szCs w:val="24"/>
        </w:rPr>
        <w:t xml:space="preserve">, Typha latifolia, </w:t>
      </w:r>
      <w:proofErr w:type="spellStart"/>
      <w:r w:rsidRPr="00E9363B">
        <w:rPr>
          <w:rFonts w:ascii="Times New Roman" w:hAnsi="Times New Roman"/>
          <w:i/>
          <w:sz w:val="24"/>
          <w:szCs w:val="24"/>
        </w:rPr>
        <w:t>Menyanthes</w:t>
      </w:r>
      <w:proofErr w:type="spellEnd"/>
      <w:r w:rsidRPr="00E9363B">
        <w:rPr>
          <w:rFonts w:ascii="Times New Roman" w:hAnsi="Times New Roman"/>
          <w:i/>
          <w:sz w:val="24"/>
          <w:szCs w:val="24"/>
        </w:rPr>
        <w:t xml:space="preserve"> trifoliata</w:t>
      </w:r>
      <w:r w:rsidRPr="00E9363B">
        <w:rPr>
          <w:rFonts w:ascii="Times New Roman" w:hAnsi="Times New Roman"/>
          <w:sz w:val="24"/>
          <w:szCs w:val="24"/>
        </w:rPr>
        <w:t xml:space="preserve">, </w:t>
      </w:r>
      <w:r w:rsidRPr="00E9363B">
        <w:rPr>
          <w:rFonts w:ascii="Times New Roman" w:hAnsi="Times New Roman"/>
          <w:i/>
          <w:sz w:val="24"/>
          <w:szCs w:val="24"/>
        </w:rPr>
        <w:t xml:space="preserve">Equisetum fluviatile, Equisetum </w:t>
      </w:r>
      <w:proofErr w:type="spellStart"/>
      <w:r w:rsidRPr="00E9363B">
        <w:rPr>
          <w:rFonts w:ascii="Times New Roman" w:hAnsi="Times New Roman"/>
          <w:i/>
          <w:sz w:val="24"/>
          <w:szCs w:val="24"/>
        </w:rPr>
        <w:t>palustre</w:t>
      </w:r>
      <w:proofErr w:type="spellEnd"/>
      <w:r w:rsidRPr="00E9363B">
        <w:rPr>
          <w:rFonts w:ascii="Times New Roman" w:hAnsi="Times New Roman"/>
          <w:i/>
          <w:sz w:val="24"/>
          <w:szCs w:val="24"/>
        </w:rPr>
        <w:t xml:space="preserve">, </w:t>
      </w:r>
      <w:r w:rsidRPr="00E9363B">
        <w:rPr>
          <w:rFonts w:ascii="Times New Roman" w:hAnsi="Times New Roman"/>
          <w:sz w:val="24"/>
          <w:szCs w:val="24"/>
        </w:rPr>
        <w:t xml:space="preserve">and </w:t>
      </w:r>
      <w:proofErr w:type="spellStart"/>
      <w:r w:rsidRPr="00E9363B">
        <w:rPr>
          <w:rFonts w:ascii="Times New Roman" w:hAnsi="Times New Roman"/>
          <w:i/>
          <w:sz w:val="24"/>
          <w:szCs w:val="24"/>
        </w:rPr>
        <w:t>Hippuris</w:t>
      </w:r>
      <w:proofErr w:type="spellEnd"/>
      <w:r w:rsidRPr="00E9363B">
        <w:rPr>
          <w:rFonts w:ascii="Times New Roman" w:hAnsi="Times New Roman"/>
          <w:sz w:val="24"/>
          <w:szCs w:val="24"/>
        </w:rPr>
        <w:t xml:space="preserve"> spp. </w:t>
      </w:r>
      <w:proofErr w:type="spellStart"/>
      <w:r w:rsidRPr="00E9363B">
        <w:rPr>
          <w:rFonts w:ascii="Times New Roman" w:hAnsi="Times New Roman"/>
          <w:i/>
          <w:sz w:val="24"/>
          <w:szCs w:val="24"/>
        </w:rPr>
        <w:t>Arctophila</w:t>
      </w:r>
      <w:proofErr w:type="spellEnd"/>
      <w:r w:rsidRPr="00E9363B">
        <w:rPr>
          <w:rFonts w:ascii="Times New Roman" w:hAnsi="Times New Roman"/>
          <w:i/>
          <w:sz w:val="24"/>
          <w:szCs w:val="24"/>
        </w:rPr>
        <w:t xml:space="preserve"> fulva</w:t>
      </w:r>
      <w:r w:rsidRPr="00E9363B">
        <w:rPr>
          <w:rFonts w:ascii="Times New Roman" w:hAnsi="Times New Roman"/>
          <w:sz w:val="24"/>
          <w:szCs w:val="24"/>
        </w:rPr>
        <w:t xml:space="preserve"> becomes more common in the northern portions of boreal Alaska. Species of </w:t>
      </w:r>
      <w:proofErr w:type="spellStart"/>
      <w:r w:rsidRPr="00E9363B">
        <w:rPr>
          <w:rFonts w:ascii="Times New Roman" w:hAnsi="Times New Roman"/>
          <w:i/>
          <w:sz w:val="24"/>
          <w:szCs w:val="24"/>
        </w:rPr>
        <w:t>Eriophorum</w:t>
      </w:r>
      <w:proofErr w:type="spellEnd"/>
      <w:r w:rsidRPr="00E9363B">
        <w:rPr>
          <w:rFonts w:ascii="Times New Roman" w:hAnsi="Times New Roman"/>
          <w:sz w:val="24"/>
          <w:szCs w:val="24"/>
        </w:rPr>
        <w:t xml:space="preserve"> do not commonly occur in this system. Species diversity is often low.</w:t>
      </w:r>
      <w:r w:rsidRPr="00E9363B" w:rsidR="00F4466A">
        <w:rPr>
          <w:rFonts w:ascii="Times New Roman" w:hAnsi="Times New Roman"/>
          <w:sz w:val="24"/>
          <w:szCs w:val="24"/>
        </w:rPr>
        <w:t xml:space="preserve"> </w:t>
      </w:r>
      <w:bookmarkStart w:name="_Hlk83048973" w:id="1"/>
      <w:r w:rsidRPr="00E9363B" w:rsidR="00F4466A">
        <w:rPr>
          <w:rFonts w:ascii="Times New Roman" w:hAnsi="Times New Roman"/>
          <w:sz w:val="24"/>
          <w:szCs w:val="24"/>
        </w:rPr>
        <w:t>Adjacent aquatic beds would support submerged vegetation.</w:t>
      </w:r>
      <w:r w:rsidR="00F4466A">
        <w:rPr>
          <w:rFonts w:ascii="Times New Roman" w:hAnsi="Times New Roman"/>
          <w:sz w:val="24"/>
          <w:szCs w:val="24"/>
        </w:rPr>
        <w:t xml:space="preserve"> </w:t>
      </w:r>
      <w:bookmarkEnd w:id="1"/>
    </w:p>
    <w:p w:rsidR="00FB074D" w:rsidP="00FB074D" w:rsidRDefault="00FB074D" w14:paraId="021DE56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CAAQ</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aquatilis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CAUT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utriculata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Northwest territory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METR3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Menyanthes trifoliata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Buckbean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COPA28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Comarum palustre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Purple marshlocks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HIPPU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Hippuris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Mare's-tail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EQFL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Equisetum fluviatile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horsetail</w:t>
            </w:r>
          </w:p>
        </w:tc>
      </w:tr>
    </w:tbl>
    <w:p>
      <w:r>
        <w:rPr>
          <w:sz w:val="16"/>
        </w:rPr>
        <w:t>Species names are from the NRCS PLANTS database. Check species codes at http://plants.usda.gov.</w:t>
      </w:r>
    </w:p>
    <w:p w:rsidR="00FB074D" w:rsidP="00FB074D" w:rsidRDefault="00FB074D" w14:paraId="73B2175E" w14:textId="77777777">
      <w:pPr>
        <w:pStyle w:val="InfoPara"/>
      </w:pPr>
      <w:r>
        <w:t>Disturbance Description</w:t>
      </w:r>
    </w:p>
    <w:p w:rsidR="009F13BD" w:rsidP="00FB074D" w:rsidRDefault="00210D6F" w14:paraId="45DF4617" w14:textId="77777777">
      <w:r w:rsidRPr="001424A9">
        <w:t>Th</w:t>
      </w:r>
      <w:r w:rsidR="00BB0E0C">
        <w:t>is</w:t>
      </w:r>
      <w:r w:rsidRPr="001424A9">
        <w:t xml:space="preserve"> system </w:t>
      </w:r>
      <w:r w:rsidR="00BB0E0C">
        <w:t>is</w:t>
      </w:r>
      <w:r w:rsidRPr="001424A9">
        <w:t xml:space="preserve"> highly productive and ha</w:t>
      </w:r>
      <w:r w:rsidR="009F13BD">
        <w:t>s</w:t>
      </w:r>
      <w:r w:rsidRPr="001424A9">
        <w:t xml:space="preserve"> high rates of decomposition (National Wetlands Working Group 1997).</w:t>
      </w:r>
      <w:r w:rsidR="00BB0E0C">
        <w:t xml:space="preserve"> </w:t>
      </w:r>
      <w:r w:rsidRPr="001424A9" w:rsidR="00F573E2">
        <w:t>This system requires a source of freshwater. Seasonal flooding is characteristic of inland deltas. Marsh zonation is related to water depth and duration of flooding. A typical sequence progresses from open water to emergent deep marsh to shallow marsh to wet meadow or fen. Floating marsh mats may be seral to fens.</w:t>
      </w:r>
    </w:p>
    <w:p w:rsidR="00970CBF" w:rsidP="00FB074D" w:rsidRDefault="00F573E2" w14:paraId="5532EF27" w14:textId="15179C99">
      <w:r>
        <w:t xml:space="preserve"> </w:t>
      </w:r>
    </w:p>
    <w:p w:rsidR="00970CBF" w:rsidP="00970CBF" w:rsidRDefault="00970CBF" w14:paraId="32F2BFC5" w14:textId="47A8A8D2">
      <w:r>
        <w:t xml:space="preserve">In 2015, an extensive literature search was done by Fire Effects Information System staff to locate information for a synthesis on </w:t>
      </w:r>
      <w:r w:rsidR="009F13BD">
        <w:t>f</w:t>
      </w:r>
      <w:r>
        <w:t xml:space="preserve">ire regimes of Alaskan wet and mesic herbaceous systems (Innes 2015). At that time there was little published information on fire regimes of freshwater marshes in AK, but anecdotal information suggests that they can occasionally burn (Innes 2015). </w:t>
      </w:r>
    </w:p>
    <w:p w:rsidR="00970CBF" w:rsidP="00FB074D" w:rsidRDefault="00970CBF" w14:paraId="0B5AA55F" w14:textId="77777777"/>
    <w:p w:rsidR="00FB074D" w:rsidP="00FB074D" w:rsidRDefault="00FB074D" w14:paraId="745A978F" w14:textId="5BE3EB39">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B074D" w:rsidP="00FB074D" w:rsidRDefault="00FB074D" w14:paraId="79477587" w14:textId="77777777">
      <w:pPr>
        <w:pStyle w:val="InfoPara"/>
      </w:pPr>
      <w:r>
        <w:t>Scale Description</w:t>
      </w:r>
    </w:p>
    <w:p w:rsidR="00FB074D" w:rsidP="00FB074D" w:rsidRDefault="00FB074D" w14:paraId="4574B175" w14:textId="100D3866">
      <w:r>
        <w:t>Generally small patch</w:t>
      </w:r>
      <w:r w:rsidR="00F573E2">
        <w:t xml:space="preserve"> to large </w:t>
      </w:r>
      <w:r w:rsidR="009F13BD">
        <w:t>patch but</w:t>
      </w:r>
      <w:r w:rsidR="00F573E2">
        <w:t xml:space="preserve"> could also be linear</w:t>
      </w:r>
      <w:r w:rsidR="0083333B">
        <w:t>.</w:t>
      </w:r>
    </w:p>
    <w:p w:rsidR="00FB074D" w:rsidP="00FB074D" w:rsidRDefault="00FB074D" w14:paraId="33DF2CF4" w14:textId="77777777">
      <w:pPr>
        <w:pStyle w:val="InfoPara"/>
      </w:pPr>
      <w:r>
        <w:t>Adjacency or Identification Concerns</w:t>
      </w:r>
    </w:p>
    <w:p w:rsidR="00FB074D" w:rsidP="00FB074D" w:rsidRDefault="00FB074D" w14:paraId="13CC6D87" w14:textId="77777777">
      <w:r>
        <w:t>This system may be found adjacent to other wetlands on the edges of ponds and lakes.</w:t>
      </w:r>
    </w:p>
    <w:p w:rsidR="00FB074D" w:rsidP="00FB074D" w:rsidRDefault="00FB074D" w14:paraId="24928233" w14:textId="77777777">
      <w:pPr>
        <w:pStyle w:val="InfoPara"/>
      </w:pPr>
      <w:r>
        <w:t>Issues or Problems</w:t>
      </w:r>
    </w:p>
    <w:p w:rsidR="00FB074D" w:rsidP="00FB074D" w:rsidRDefault="00FB074D" w14:paraId="2399B42C" w14:textId="77777777"/>
    <w:p w:rsidR="00FB074D" w:rsidP="00FB074D" w:rsidRDefault="00FB074D" w14:paraId="5AA1C710" w14:textId="77777777">
      <w:pPr>
        <w:pStyle w:val="InfoPara"/>
      </w:pPr>
      <w:r>
        <w:t>Native Uncharacteristic Conditions</w:t>
      </w:r>
    </w:p>
    <w:p w:rsidR="00FB074D" w:rsidP="00FB074D" w:rsidRDefault="00B37EC7" w14:paraId="0B5E8ACE" w14:textId="282F006A">
      <w:r>
        <w:t xml:space="preserve">Aside from circumstances where natural hydrology has been substantially altered, </w:t>
      </w:r>
      <w:r w:rsidR="0083333B">
        <w:t>t</w:t>
      </w:r>
      <w:r w:rsidR="00FB074D">
        <w:t>his</w:t>
      </w:r>
      <w:r w:rsidR="0083333B">
        <w:t xml:space="preserve"> </w:t>
      </w:r>
      <w:proofErr w:type="spellStart"/>
      <w:r w:rsidR="0083333B">
        <w:t>BpS</w:t>
      </w:r>
      <w:proofErr w:type="spellEnd"/>
      <w:r w:rsidR="00FB074D">
        <w:t xml:space="preserve"> is not </w:t>
      </w:r>
      <w:r>
        <w:t xml:space="preserve">generally found to be </w:t>
      </w:r>
      <w:r w:rsidR="00FB074D">
        <w:t>departed from its “Reference Condition.”</w:t>
      </w:r>
    </w:p>
    <w:p w:rsidR="00FB074D" w:rsidP="00FB074D" w:rsidRDefault="00FB074D" w14:paraId="44FFBA15" w14:textId="77777777">
      <w:pPr>
        <w:pStyle w:val="InfoPara"/>
      </w:pPr>
      <w:r>
        <w:t>Comments</w:t>
      </w:r>
    </w:p>
    <w:p w:rsidR="009E7BD6" w:rsidP="00E9363B" w:rsidRDefault="009E7BD6" w14:paraId="67E4902B" w14:textId="3F29934D">
      <w:pPr>
        <w:pStyle w:val="ListBullet"/>
        <w:numPr>
          <w:ilvl w:val="0"/>
          <w:numId w:val="0"/>
        </w:numPr>
        <w:tabs>
          <w:tab w:val="clear" w:pos="216"/>
          <w:tab w:val="left" w:pos="0"/>
        </w:tabs>
        <w:rPr>
          <w:rFonts w:ascii="Times New Roman" w:hAnsi="Times New Roman"/>
          <w:sz w:val="24"/>
          <w:szCs w:val="24"/>
        </w:rPr>
      </w:pPr>
      <w:r w:rsidRPr="00331FF0">
        <w:rPr>
          <w:rFonts w:ascii="Times New Roman" w:hAnsi="Times New Roman"/>
          <w:sz w:val="24"/>
          <w:szCs w:val="24"/>
        </w:rPr>
        <w:t xml:space="preserve">In 2021 NatureServe merged </w:t>
      </w:r>
      <w:r w:rsidRPr="00D616E2">
        <w:rPr>
          <w:rFonts w:ascii="Times New Roman" w:hAnsi="Times New Roman"/>
          <w:sz w:val="24"/>
          <w:szCs w:val="24"/>
        </w:rPr>
        <w:t>Aleutian Freshwater Marsh</w:t>
      </w:r>
      <w:r>
        <w:rPr>
          <w:rFonts w:ascii="Times New Roman" w:hAnsi="Times New Roman"/>
          <w:sz w:val="24"/>
          <w:szCs w:val="24"/>
        </w:rPr>
        <w:t xml:space="preserve"> (BpS 1722)</w:t>
      </w:r>
      <w:r w:rsidRPr="00D616E2">
        <w:rPr>
          <w:rFonts w:ascii="Times New Roman" w:hAnsi="Times New Roman"/>
          <w:sz w:val="24"/>
          <w:szCs w:val="24"/>
        </w:rPr>
        <w:t xml:space="preserve"> and Western North American Boreal Freshwater Emergent Marsh</w:t>
      </w:r>
      <w:r>
        <w:rPr>
          <w:rFonts w:ascii="Times New Roman" w:hAnsi="Times New Roman"/>
          <w:sz w:val="24"/>
          <w:szCs w:val="24"/>
        </w:rPr>
        <w:t xml:space="preserve"> (BpS 1625) </w:t>
      </w:r>
      <w:r w:rsidRPr="00331FF0">
        <w:rPr>
          <w:rFonts w:ascii="Times New Roman" w:hAnsi="Times New Roman"/>
          <w:sz w:val="24"/>
          <w:szCs w:val="24"/>
        </w:rPr>
        <w:t xml:space="preserve">into one Ecological System: </w:t>
      </w:r>
      <w:r w:rsidRPr="009E7BD6">
        <w:rPr>
          <w:rFonts w:ascii="Times New Roman" w:hAnsi="Times New Roman"/>
          <w:sz w:val="24"/>
          <w:szCs w:val="24"/>
        </w:rPr>
        <w:t>Western North American Boreal Freshwater Emergent Marsh</w:t>
      </w:r>
      <w:r w:rsidRPr="00331FF0">
        <w:rPr>
          <w:rFonts w:ascii="Times New Roman" w:hAnsi="Times New Roman"/>
          <w:sz w:val="24"/>
          <w:szCs w:val="24"/>
        </w:rPr>
        <w:t>. Kori Blankenship</w:t>
      </w:r>
      <w:r>
        <w:rPr>
          <w:rFonts w:ascii="Times New Roman" w:hAnsi="Times New Roman"/>
          <w:sz w:val="24"/>
          <w:szCs w:val="24"/>
        </w:rPr>
        <w:t xml:space="preserve"> worked with NatureServe staff to</w:t>
      </w:r>
      <w:r w:rsidRPr="00331FF0">
        <w:rPr>
          <w:rFonts w:ascii="Times New Roman" w:hAnsi="Times New Roman"/>
          <w:sz w:val="24"/>
          <w:szCs w:val="24"/>
        </w:rPr>
        <w:t xml:space="preserve"> </w:t>
      </w:r>
      <w:r>
        <w:rPr>
          <w:rFonts w:ascii="Times New Roman" w:hAnsi="Times New Roman"/>
          <w:sz w:val="24"/>
          <w:szCs w:val="24"/>
        </w:rPr>
        <w:t>update the</w:t>
      </w:r>
      <w:r w:rsidRPr="00331FF0">
        <w:rPr>
          <w:rFonts w:ascii="Times New Roman" w:hAnsi="Times New Roman"/>
          <w:sz w:val="24"/>
          <w:szCs w:val="24"/>
        </w:rPr>
        <w:t xml:space="preserve"> BpS description</w:t>
      </w:r>
      <w:r>
        <w:rPr>
          <w:rFonts w:ascii="Times New Roman" w:hAnsi="Times New Roman"/>
          <w:sz w:val="24"/>
          <w:szCs w:val="24"/>
        </w:rPr>
        <w:t xml:space="preserve"> </w:t>
      </w:r>
      <w:r w:rsidRPr="00331FF0">
        <w:rPr>
          <w:rFonts w:ascii="Times New Roman" w:hAnsi="Times New Roman"/>
          <w:sz w:val="24"/>
          <w:szCs w:val="24"/>
        </w:rPr>
        <w:t>to reflect the new Ecological System concept</w:t>
      </w:r>
      <w:r>
        <w:rPr>
          <w:rFonts w:ascii="Times New Roman" w:hAnsi="Times New Roman"/>
          <w:sz w:val="24"/>
          <w:szCs w:val="24"/>
        </w:rPr>
        <w:t>. BpS 1625 was previously lumped into another system so the state-and-transition model for BpS 1722 was chosen to represent the new BpS concept.</w:t>
      </w:r>
    </w:p>
    <w:p w:rsidR="009E7BD6" w:rsidP="00FB074D" w:rsidRDefault="009E7BD6" w14:paraId="426F373E" w14:textId="3FA71B18"/>
    <w:p w:rsidR="00FB074D" w:rsidP="00FB074D" w:rsidRDefault="009E7BD6" w14:paraId="219288C7" w14:textId="28EA44D5">
      <w:r>
        <w:t>During LANDFIRE National the 1722 BpS</w:t>
      </w:r>
      <w:r w:rsidR="00FB074D">
        <w:t xml:space="preserve"> model was created by Kori Blankenship and Keith Boggs based on information from the draft Aleutians Ecological Systems description</w:t>
      </w:r>
      <w:r>
        <w:t>.</w:t>
      </w:r>
    </w:p>
    <w:p w:rsidR="00AA046A" w:rsidP="00FB074D" w:rsidRDefault="00AA046A" w14:paraId="282F98BE" w14:textId="77777777"/>
    <w:p w:rsidR="00FB074D" w:rsidP="00FB074D" w:rsidRDefault="00FB074D" w14:paraId="0D960945"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B074D" w:rsidP="00FB074D" w:rsidRDefault="00FB074D" w14:paraId="07037B6D"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FB074D" w:rsidP="00FB074D" w:rsidRDefault="00FB074D" w14:paraId="6B9DF51F" w14:textId="77777777"/>
    <w:p w:rsidR="00FB074D" w:rsidP="00FB074D" w:rsidRDefault="00FB074D" w14:paraId="25D1885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2448"/>
        <w:gridCol w:w="2832"/>
        <w:gridCol w:w="1956"/>
      </w:tblGrid>
      <w:tr w:rsidRPr="00FB074D" w:rsidR="00FB074D" w:rsidTr="00FB074D" w14:paraId="08A03C28" w14:textId="77777777">
        <w:tc>
          <w:tcPr>
            <w:tcW w:w="1236" w:type="dxa"/>
            <w:tcBorders>
              <w:top w:val="single" w:color="auto" w:sz="2" w:space="0"/>
              <w:bottom w:val="single" w:color="000000" w:sz="12" w:space="0"/>
            </w:tcBorders>
            <w:shd w:val="clear" w:color="auto" w:fill="auto"/>
          </w:tcPr>
          <w:p w:rsidRPr="00FB074D" w:rsidR="00FB074D" w:rsidP="005B1E3D" w:rsidRDefault="00FB074D" w14:paraId="726868F7" w14:textId="77777777">
            <w:pPr>
              <w:rPr>
                <w:b/>
                <w:bCs/>
              </w:rPr>
            </w:pPr>
            <w:r w:rsidRPr="00FB074D">
              <w:rPr>
                <w:b/>
                <w:bCs/>
              </w:rPr>
              <w:t>Symbol</w:t>
            </w:r>
          </w:p>
        </w:tc>
        <w:tc>
          <w:tcPr>
            <w:tcW w:w="2448" w:type="dxa"/>
            <w:tcBorders>
              <w:top w:val="single" w:color="auto" w:sz="2" w:space="0"/>
              <w:bottom w:val="single" w:color="000000" w:sz="12" w:space="0"/>
            </w:tcBorders>
            <w:shd w:val="clear" w:color="auto" w:fill="auto"/>
          </w:tcPr>
          <w:p w:rsidRPr="00FB074D" w:rsidR="00FB074D" w:rsidP="005B1E3D" w:rsidRDefault="00FB074D" w14:paraId="2A8FB322" w14:textId="77777777">
            <w:pPr>
              <w:rPr>
                <w:b/>
                <w:bCs/>
              </w:rPr>
            </w:pPr>
            <w:r w:rsidRPr="00FB074D">
              <w:rPr>
                <w:b/>
                <w:bCs/>
              </w:rPr>
              <w:t>Scientific Name</w:t>
            </w:r>
          </w:p>
        </w:tc>
        <w:tc>
          <w:tcPr>
            <w:tcW w:w="2832" w:type="dxa"/>
            <w:tcBorders>
              <w:top w:val="single" w:color="auto" w:sz="2" w:space="0"/>
              <w:bottom w:val="single" w:color="000000" w:sz="12" w:space="0"/>
            </w:tcBorders>
            <w:shd w:val="clear" w:color="auto" w:fill="auto"/>
          </w:tcPr>
          <w:p w:rsidRPr="00FB074D" w:rsidR="00FB074D" w:rsidP="005B1E3D" w:rsidRDefault="00FB074D" w14:paraId="65D7EC4D" w14:textId="77777777">
            <w:pPr>
              <w:rPr>
                <w:b/>
                <w:bCs/>
              </w:rPr>
            </w:pPr>
            <w:r w:rsidRPr="00FB074D">
              <w:rPr>
                <w:b/>
                <w:bCs/>
              </w:rPr>
              <w:t>Common Name</w:t>
            </w:r>
          </w:p>
        </w:tc>
        <w:tc>
          <w:tcPr>
            <w:tcW w:w="1956" w:type="dxa"/>
            <w:tcBorders>
              <w:top w:val="single" w:color="auto" w:sz="2" w:space="0"/>
              <w:bottom w:val="single" w:color="000000" w:sz="12" w:space="0"/>
            </w:tcBorders>
            <w:shd w:val="clear" w:color="auto" w:fill="auto"/>
          </w:tcPr>
          <w:p w:rsidRPr="00FB074D" w:rsidR="00FB074D" w:rsidP="005B1E3D" w:rsidRDefault="00FB074D" w14:paraId="279134B8" w14:textId="77777777">
            <w:pPr>
              <w:rPr>
                <w:b/>
                <w:bCs/>
              </w:rPr>
            </w:pPr>
            <w:r w:rsidRPr="00FB074D">
              <w:rPr>
                <w:b/>
                <w:bCs/>
              </w:rPr>
              <w:t>Canopy Position</w:t>
            </w:r>
          </w:p>
        </w:tc>
      </w:tr>
      <w:tr w:rsidRPr="00FB074D" w:rsidR="00FB074D" w:rsidTr="00FB074D" w14:paraId="5D858EBA" w14:textId="77777777">
        <w:tc>
          <w:tcPr>
            <w:tcW w:w="1236" w:type="dxa"/>
            <w:tcBorders>
              <w:top w:val="single" w:color="000000" w:sz="12" w:space="0"/>
            </w:tcBorders>
            <w:shd w:val="clear" w:color="auto" w:fill="auto"/>
          </w:tcPr>
          <w:p w:rsidRPr="00FB074D" w:rsidR="00FB074D" w:rsidP="005B1E3D" w:rsidRDefault="00FB074D" w14:paraId="06307EAF" w14:textId="77777777">
            <w:pPr>
              <w:rPr>
                <w:bCs/>
              </w:rPr>
            </w:pPr>
            <w:r w:rsidRPr="00FB074D">
              <w:rPr>
                <w:bCs/>
              </w:rPr>
              <w:t>CAAQ</w:t>
            </w:r>
          </w:p>
        </w:tc>
        <w:tc>
          <w:tcPr>
            <w:tcW w:w="2448" w:type="dxa"/>
            <w:tcBorders>
              <w:top w:val="single" w:color="000000" w:sz="12" w:space="0"/>
            </w:tcBorders>
            <w:shd w:val="clear" w:color="auto" w:fill="auto"/>
          </w:tcPr>
          <w:p w:rsidRPr="000F3C6E" w:rsidR="00FB074D" w:rsidP="005B1E3D" w:rsidRDefault="00FB074D" w14:paraId="0D78C33D" w14:textId="77777777">
            <w:pPr>
              <w:rPr>
                <w:i/>
                <w:iCs/>
              </w:rPr>
            </w:pPr>
            <w:proofErr w:type="spellStart"/>
            <w:r w:rsidRPr="000F3C6E">
              <w:rPr>
                <w:i/>
                <w:iCs/>
              </w:rPr>
              <w:t>Carex</w:t>
            </w:r>
            <w:proofErr w:type="spellEnd"/>
            <w:r w:rsidRPr="000F3C6E">
              <w:rPr>
                <w:i/>
                <w:iCs/>
              </w:rPr>
              <w:t xml:space="preserve"> </w:t>
            </w:r>
            <w:proofErr w:type="spellStart"/>
            <w:r w:rsidRPr="000F3C6E">
              <w:rPr>
                <w:i/>
                <w:iCs/>
              </w:rPr>
              <w:t>aquatilis</w:t>
            </w:r>
            <w:proofErr w:type="spellEnd"/>
          </w:p>
        </w:tc>
        <w:tc>
          <w:tcPr>
            <w:tcW w:w="2832" w:type="dxa"/>
            <w:tcBorders>
              <w:top w:val="single" w:color="000000" w:sz="12" w:space="0"/>
            </w:tcBorders>
            <w:shd w:val="clear" w:color="auto" w:fill="auto"/>
          </w:tcPr>
          <w:p w:rsidRPr="00FB074D" w:rsidR="00FB074D" w:rsidP="005B1E3D" w:rsidRDefault="00FB074D" w14:paraId="6CE6AF75" w14:textId="77777777">
            <w:r w:rsidRPr="00FB074D">
              <w:t>Water sedge</w:t>
            </w:r>
          </w:p>
        </w:tc>
        <w:tc>
          <w:tcPr>
            <w:tcW w:w="1956" w:type="dxa"/>
            <w:tcBorders>
              <w:top w:val="single" w:color="000000" w:sz="12" w:space="0"/>
            </w:tcBorders>
            <w:shd w:val="clear" w:color="auto" w:fill="auto"/>
          </w:tcPr>
          <w:p w:rsidRPr="00FB074D" w:rsidR="00FB074D" w:rsidP="005B1E3D" w:rsidRDefault="00FB074D" w14:paraId="68E61376" w14:textId="77777777">
            <w:r w:rsidRPr="00FB074D">
              <w:t>Upper</w:t>
            </w:r>
          </w:p>
        </w:tc>
      </w:tr>
      <w:tr w:rsidRPr="00FB074D" w:rsidR="00FB074D" w:rsidTr="00FB074D" w14:paraId="67593E94" w14:textId="77777777">
        <w:tc>
          <w:tcPr>
            <w:tcW w:w="1236" w:type="dxa"/>
            <w:shd w:val="clear" w:color="auto" w:fill="auto"/>
          </w:tcPr>
          <w:p w:rsidRPr="00FB074D" w:rsidR="00FB074D" w:rsidP="005B1E3D" w:rsidRDefault="00FB074D" w14:paraId="67C14EE2" w14:textId="77777777">
            <w:pPr>
              <w:rPr>
                <w:bCs/>
              </w:rPr>
            </w:pPr>
            <w:r w:rsidRPr="00FB074D">
              <w:rPr>
                <w:bCs/>
              </w:rPr>
              <w:t>CAUT</w:t>
            </w:r>
          </w:p>
        </w:tc>
        <w:tc>
          <w:tcPr>
            <w:tcW w:w="2448" w:type="dxa"/>
            <w:shd w:val="clear" w:color="auto" w:fill="auto"/>
          </w:tcPr>
          <w:p w:rsidRPr="000F3C6E" w:rsidR="00FB074D" w:rsidP="005B1E3D" w:rsidRDefault="00FB074D" w14:paraId="7DFC21B8" w14:textId="77777777">
            <w:pPr>
              <w:rPr>
                <w:i/>
                <w:iCs/>
              </w:rPr>
            </w:pPr>
            <w:proofErr w:type="spellStart"/>
            <w:r w:rsidRPr="000F3C6E">
              <w:rPr>
                <w:i/>
                <w:iCs/>
              </w:rPr>
              <w:t>Carex</w:t>
            </w:r>
            <w:proofErr w:type="spellEnd"/>
            <w:r w:rsidRPr="000F3C6E">
              <w:rPr>
                <w:i/>
                <w:iCs/>
              </w:rPr>
              <w:t xml:space="preserve"> </w:t>
            </w:r>
            <w:proofErr w:type="spellStart"/>
            <w:r w:rsidRPr="000F3C6E">
              <w:rPr>
                <w:i/>
                <w:iCs/>
              </w:rPr>
              <w:t>utriculata</w:t>
            </w:r>
            <w:proofErr w:type="spellEnd"/>
          </w:p>
        </w:tc>
        <w:tc>
          <w:tcPr>
            <w:tcW w:w="2832" w:type="dxa"/>
            <w:shd w:val="clear" w:color="auto" w:fill="auto"/>
          </w:tcPr>
          <w:p w:rsidRPr="00FB074D" w:rsidR="00FB074D" w:rsidP="005B1E3D" w:rsidRDefault="00FB074D" w14:paraId="4CA68615" w14:textId="77777777">
            <w:r w:rsidRPr="00FB074D">
              <w:t>Northwest territory sedge</w:t>
            </w:r>
          </w:p>
        </w:tc>
        <w:tc>
          <w:tcPr>
            <w:tcW w:w="1956" w:type="dxa"/>
            <w:shd w:val="clear" w:color="auto" w:fill="auto"/>
          </w:tcPr>
          <w:p w:rsidRPr="00FB074D" w:rsidR="00FB074D" w:rsidP="005B1E3D" w:rsidRDefault="00FB074D" w14:paraId="2B729F62" w14:textId="77777777">
            <w:r w:rsidRPr="00FB074D">
              <w:t>Upper</w:t>
            </w:r>
          </w:p>
        </w:tc>
      </w:tr>
      <w:tr w:rsidRPr="00FB074D" w:rsidR="00FB074D" w:rsidTr="00FB074D" w14:paraId="73153BCB" w14:textId="77777777">
        <w:tc>
          <w:tcPr>
            <w:tcW w:w="1236" w:type="dxa"/>
            <w:shd w:val="clear" w:color="auto" w:fill="auto"/>
          </w:tcPr>
          <w:p w:rsidRPr="00FB074D" w:rsidR="00FB074D" w:rsidP="005B1E3D" w:rsidRDefault="00FB074D" w14:paraId="65C294A5" w14:textId="77777777">
            <w:pPr>
              <w:rPr>
                <w:bCs/>
              </w:rPr>
            </w:pPr>
            <w:r w:rsidRPr="00FB074D">
              <w:rPr>
                <w:bCs/>
              </w:rPr>
              <w:t>METR3</w:t>
            </w:r>
          </w:p>
        </w:tc>
        <w:tc>
          <w:tcPr>
            <w:tcW w:w="2448" w:type="dxa"/>
            <w:shd w:val="clear" w:color="auto" w:fill="auto"/>
          </w:tcPr>
          <w:p w:rsidRPr="000F3C6E" w:rsidR="00FB074D" w:rsidP="005B1E3D" w:rsidRDefault="00FB074D" w14:paraId="74CD78D2" w14:textId="77777777">
            <w:pPr>
              <w:rPr>
                <w:i/>
                <w:iCs/>
              </w:rPr>
            </w:pPr>
            <w:proofErr w:type="spellStart"/>
            <w:r w:rsidRPr="000F3C6E">
              <w:rPr>
                <w:i/>
                <w:iCs/>
              </w:rPr>
              <w:t>Menyanthes</w:t>
            </w:r>
            <w:proofErr w:type="spellEnd"/>
            <w:r w:rsidRPr="000F3C6E">
              <w:rPr>
                <w:i/>
                <w:iCs/>
              </w:rPr>
              <w:t xml:space="preserve"> trifoliata</w:t>
            </w:r>
          </w:p>
        </w:tc>
        <w:tc>
          <w:tcPr>
            <w:tcW w:w="2832" w:type="dxa"/>
            <w:shd w:val="clear" w:color="auto" w:fill="auto"/>
          </w:tcPr>
          <w:p w:rsidRPr="00FB074D" w:rsidR="00FB074D" w:rsidP="005B1E3D" w:rsidRDefault="00FB074D" w14:paraId="09A10C4D" w14:textId="77777777">
            <w:r w:rsidRPr="00FB074D">
              <w:t>Buckbean</w:t>
            </w:r>
          </w:p>
        </w:tc>
        <w:tc>
          <w:tcPr>
            <w:tcW w:w="1956" w:type="dxa"/>
            <w:shd w:val="clear" w:color="auto" w:fill="auto"/>
          </w:tcPr>
          <w:p w:rsidRPr="00FB074D" w:rsidR="00FB074D" w:rsidP="005B1E3D" w:rsidRDefault="00FB074D" w14:paraId="02618AC4" w14:textId="77777777">
            <w:r w:rsidRPr="00FB074D">
              <w:t>Upper</w:t>
            </w:r>
          </w:p>
        </w:tc>
      </w:tr>
      <w:tr w:rsidRPr="00FB074D" w:rsidR="00FB074D" w:rsidTr="00FB074D" w14:paraId="496E4445" w14:textId="77777777">
        <w:tc>
          <w:tcPr>
            <w:tcW w:w="1236" w:type="dxa"/>
            <w:shd w:val="clear" w:color="auto" w:fill="auto"/>
          </w:tcPr>
          <w:p w:rsidRPr="00FB074D" w:rsidR="00FB074D" w:rsidP="005B1E3D" w:rsidRDefault="00FB074D" w14:paraId="10A3DC9A" w14:textId="77777777">
            <w:pPr>
              <w:rPr>
                <w:bCs/>
              </w:rPr>
            </w:pPr>
            <w:r w:rsidRPr="00FB074D">
              <w:rPr>
                <w:bCs/>
              </w:rPr>
              <w:t>COPA28</w:t>
            </w:r>
          </w:p>
        </w:tc>
        <w:tc>
          <w:tcPr>
            <w:tcW w:w="2448" w:type="dxa"/>
            <w:shd w:val="clear" w:color="auto" w:fill="auto"/>
          </w:tcPr>
          <w:p w:rsidRPr="000F3C6E" w:rsidR="00FB074D" w:rsidP="005B1E3D" w:rsidRDefault="00FB074D" w14:paraId="7952C21B" w14:textId="77777777">
            <w:pPr>
              <w:rPr>
                <w:i/>
                <w:iCs/>
              </w:rPr>
            </w:pPr>
            <w:proofErr w:type="spellStart"/>
            <w:r w:rsidRPr="000F3C6E">
              <w:rPr>
                <w:i/>
                <w:iCs/>
              </w:rPr>
              <w:t>Comarum</w:t>
            </w:r>
            <w:proofErr w:type="spellEnd"/>
            <w:r w:rsidRPr="000F3C6E">
              <w:rPr>
                <w:i/>
                <w:iCs/>
              </w:rPr>
              <w:t xml:space="preserve"> </w:t>
            </w:r>
            <w:proofErr w:type="spellStart"/>
            <w:r w:rsidRPr="000F3C6E">
              <w:rPr>
                <w:i/>
                <w:iCs/>
              </w:rPr>
              <w:t>palustre</w:t>
            </w:r>
            <w:proofErr w:type="spellEnd"/>
          </w:p>
        </w:tc>
        <w:tc>
          <w:tcPr>
            <w:tcW w:w="2832" w:type="dxa"/>
            <w:shd w:val="clear" w:color="auto" w:fill="auto"/>
          </w:tcPr>
          <w:p w:rsidRPr="00FB074D" w:rsidR="00FB074D" w:rsidP="005B1E3D" w:rsidRDefault="00FB074D" w14:paraId="76ED6E8E" w14:textId="77777777">
            <w:r w:rsidRPr="00FB074D">
              <w:t xml:space="preserve">Purple </w:t>
            </w:r>
            <w:proofErr w:type="spellStart"/>
            <w:r w:rsidRPr="00FB074D">
              <w:t>marshlocks</w:t>
            </w:r>
            <w:proofErr w:type="spellEnd"/>
          </w:p>
        </w:tc>
        <w:tc>
          <w:tcPr>
            <w:tcW w:w="1956" w:type="dxa"/>
            <w:shd w:val="clear" w:color="auto" w:fill="auto"/>
          </w:tcPr>
          <w:p w:rsidRPr="00FB074D" w:rsidR="00FB074D" w:rsidP="005B1E3D" w:rsidRDefault="00FB074D" w14:paraId="0DB73B65" w14:textId="77777777">
            <w:r w:rsidRPr="00FB074D">
              <w:t>Upper</w:t>
            </w:r>
          </w:p>
        </w:tc>
      </w:tr>
    </w:tbl>
    <w:p w:rsidR="00FB074D" w:rsidP="00FB074D" w:rsidRDefault="00FB074D" w14:paraId="263DD5D9" w14:textId="77777777"/>
    <w:p w:rsidR="00FB074D" w:rsidP="00FB074D" w:rsidRDefault="00FB074D" w14:paraId="2D41A3F3" w14:textId="77777777">
      <w:pPr>
        <w:pStyle w:val="SClassInfoPara"/>
      </w:pPr>
      <w:r>
        <w:t>Description</w:t>
      </w:r>
    </w:p>
    <w:p w:rsidR="00FB074D" w:rsidP="00FB074D" w:rsidRDefault="00FB074D" w14:paraId="5CAC6EEF" w14:textId="77777777">
      <w:r>
        <w:t xml:space="preserve">This class represents the Freshwater Marsh system. </w:t>
      </w:r>
      <w:proofErr w:type="spellStart"/>
      <w:r w:rsidRPr="000F3C6E">
        <w:rPr>
          <w:i/>
          <w:iCs/>
        </w:rPr>
        <w:t>Hippuris</w:t>
      </w:r>
      <w:proofErr w:type="spellEnd"/>
      <w:r>
        <w:t xml:space="preserve"> spp. and </w:t>
      </w:r>
      <w:r w:rsidRPr="000F3C6E">
        <w:rPr>
          <w:i/>
          <w:iCs/>
        </w:rPr>
        <w:t>Equisetum fluviatile</w:t>
      </w:r>
      <w:r>
        <w:t xml:space="preserve"> are also important indicator species. </w:t>
      </w:r>
    </w:p>
    <w:p w:rsidR="00FB074D" w:rsidP="00FB074D" w:rsidRDefault="00FB074D" w14:paraId="4358C6E5"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FB074D" w:rsidP="00FB074D" w:rsidRDefault="00FB074D" w14:paraId="1EA54E67" w14:textId="77777777">
      <w:r>
        <w:t xml:space="preserve">Boggs, K., S. C. Klein, J. </w:t>
      </w:r>
      <w:proofErr w:type="spellStart"/>
      <w:r>
        <w:t>Grunblatt</w:t>
      </w:r>
      <w:proofErr w:type="spellEnd"/>
      <w:r>
        <w:t xml:space="preserve"> and B. </w:t>
      </w:r>
      <w:proofErr w:type="spellStart"/>
      <w:r>
        <w:t>Koltun</w:t>
      </w:r>
      <w:proofErr w:type="spellEnd"/>
      <w:r>
        <w:t xml:space="preserve">. 2003. Landcover classes, ecoregions and plant associations of Katmai National Park and Preserve. Alaska Natural Heritage Program, Environment and Natural Resources Institute, University of Alaska Anchorage. 274 pp. </w:t>
      </w:r>
    </w:p>
    <w:p w:rsidR="000F3C6E" w:rsidP="000F3C6E" w:rsidRDefault="000F3C6E" w14:paraId="4102B5B4" w14:textId="77777777"/>
    <w:p w:rsidR="000F3C6E" w:rsidP="000F3C6E" w:rsidRDefault="000F3C6E" w14:paraId="1E013C66" w14:textId="26F93212">
      <w:r w:rsidRPr="001424A9">
        <w:t>Comer, P., D. Faber</w:t>
      </w:r>
      <w:r>
        <w:t>-</w:t>
      </w:r>
      <w:r w:rsidRPr="001424A9">
        <w:t xml:space="preserve">Langendoen, R. Evans, S. </w:t>
      </w:r>
      <w:proofErr w:type="spellStart"/>
      <w:r w:rsidRPr="001424A9">
        <w:t>Gawler</w:t>
      </w:r>
      <w:proofErr w:type="spellEnd"/>
      <w:r w:rsidRPr="001424A9">
        <w:t xml:space="preserve">, C. </w:t>
      </w:r>
      <w:proofErr w:type="spellStart"/>
      <w:r w:rsidRPr="001424A9">
        <w:t>Josse</w:t>
      </w:r>
      <w:proofErr w:type="spellEnd"/>
      <w:r w:rsidRPr="001424A9">
        <w:t>, G. Kittel, S. Menard, C. Nordman, M. Pyne, M. Reid, M. Russo, K. Schulz, K. Snow, J. Teague, and R. White. 2003</w:t>
      </w:r>
      <w:r>
        <w:t>-</w:t>
      </w:r>
      <w:r w:rsidRPr="001424A9">
        <w:t xml:space="preserve">present. Ecological systems of the United States: A working classification of U.S. terrestrial systems. NatureServe, Arlington, VA. </w:t>
      </w:r>
    </w:p>
    <w:p w:rsidR="00FB074D" w:rsidP="00FB074D" w:rsidRDefault="00FB074D" w14:paraId="46BD83C2" w14:textId="77777777"/>
    <w:p w:rsidR="00FB074D" w:rsidP="00FB074D" w:rsidRDefault="00FB074D" w14:paraId="6F74881C" w14:textId="77777777">
      <w:r>
        <w:t xml:space="preserve">Fleming, </w:t>
      </w:r>
      <w:proofErr w:type="gramStart"/>
      <w:r>
        <w:t>M.D.</w:t>
      </w:r>
      <w:proofErr w:type="gramEnd"/>
      <w:r>
        <w:t xml:space="preserve"> and P. Spencer. 2007. Kodiak Archipelago land cover classification users guide. SAIC at USGS Alaska Science Center, Anchorage, AK. 77 pp. </w:t>
      </w:r>
    </w:p>
    <w:p w:rsidR="00FB074D" w:rsidP="00FB074D" w:rsidRDefault="00FB074D" w14:paraId="649683D2" w14:textId="55123A2C"/>
    <w:p w:rsidR="00970CBF" w:rsidP="00970CBF" w:rsidRDefault="00970CBF" w14:paraId="5E48B79A" w14:textId="77777777">
      <w:r w:rsidRPr="004D124C">
        <w:t>Innes, Robin J. 2015. Fire regimes of Alaskan wet and mesic herbaceous systems. In: Fire Effects Information System, [Online]. U.S. Department of Agriculture, Forest Service, Rocky Mountain Research Station, Missoula Fire Sciences Laboratory (Producer). Available: http://www.fs.fed.us/database/feis/fire_regimes/AK_wet_herbaceous/all.html [2016, August 2].</w:t>
      </w:r>
    </w:p>
    <w:p w:rsidR="00E9363B" w:rsidP="00FB074D" w:rsidRDefault="00E9363B" w14:paraId="3CFC0B3F" w14:textId="6F99E4CD"/>
    <w:p w:rsidR="00D076A9" w:rsidP="00D076A9" w:rsidRDefault="00D076A9" w14:paraId="4E33552E" w14:textId="77777777">
      <w:r>
        <w:t xml:space="preserve">National Wetlands Working Group. 1997. Wetlands of Canada. C.D.A </w:t>
      </w:r>
      <w:proofErr w:type="spellStart"/>
      <w:r>
        <w:t>Rubec</w:t>
      </w:r>
      <w:proofErr w:type="spellEnd"/>
      <w:r>
        <w:t xml:space="preserve"> (ed.). Ecological Land Classification Series No. 24. Environment Canada, Ottawa, and </w:t>
      </w:r>
      <w:proofErr w:type="spellStart"/>
      <w:r>
        <w:t>Polyscience</w:t>
      </w:r>
      <w:proofErr w:type="spellEnd"/>
      <w:r>
        <w:t xml:space="preserve"> Publications Inc., Montreal. 452 p.</w:t>
      </w:r>
    </w:p>
    <w:p w:rsidR="00D076A9" w:rsidP="00FB074D" w:rsidRDefault="00D076A9" w14:paraId="7DEB7D50" w14:textId="77777777"/>
    <w:p w:rsidR="00FB074D" w:rsidP="00FB074D" w:rsidRDefault="00FB074D" w14:paraId="2EABC660" w14:textId="77777777">
      <w:proofErr w:type="spellStart"/>
      <w:r>
        <w:t>Viereck</w:t>
      </w:r>
      <w:proofErr w:type="spellEnd"/>
      <w:r>
        <w:t xml:space="preserve">, L.A., C.T. </w:t>
      </w:r>
      <w:proofErr w:type="spellStart"/>
      <w:r>
        <w:t>Dyrness</w:t>
      </w:r>
      <w:proofErr w:type="spellEnd"/>
      <w:r>
        <w:t xml:space="preserve">, A.R. Batten and K.J. </w:t>
      </w:r>
      <w:proofErr w:type="spellStart"/>
      <w:r>
        <w:t>Wenzlick</w:t>
      </w:r>
      <w:proofErr w:type="spellEnd"/>
      <w:r>
        <w:t>. 1992. The Alaska vegetation classification. Pacific Northwest Research Station, USDA Forest Service, Portland, OR. Gen. Tech. Rep. PNW-GTR286. 278 p.</w:t>
      </w:r>
    </w:p>
    <w:p w:rsidRPr="00A43E41" w:rsidR="004D5F12" w:rsidP="00FB074D" w:rsidRDefault="004D5F12" w14:paraId="0EE61D28"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4662" w:rsidRDefault="00CE4662" w14:paraId="19DF6AB5" w14:textId="77777777">
      <w:r>
        <w:separator/>
      </w:r>
    </w:p>
  </w:endnote>
  <w:endnote w:type="continuationSeparator" w:id="0">
    <w:p w:rsidR="00CE4662" w:rsidRDefault="00CE4662" w14:paraId="39B6A82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74D" w:rsidP="00FB074D" w:rsidRDefault="00FB074D" w14:paraId="6F886CBF"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4662" w:rsidRDefault="00CE4662" w14:paraId="6508B723" w14:textId="77777777">
      <w:r>
        <w:separator/>
      </w:r>
    </w:p>
  </w:footnote>
  <w:footnote w:type="continuationSeparator" w:id="0">
    <w:p w:rsidR="00CE4662" w:rsidRDefault="00CE4662" w14:paraId="6CF257D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FB074D" w:rsidRDefault="00A43E41" w14:paraId="6851A723"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8D48AC4"/>
    <w:lvl w:ilvl="0">
      <w:start w:val="1"/>
      <w:numFmt w:val="bullet"/>
      <w:pStyle w:val="ListBullet"/>
      <w:lvlText w:val="•"/>
      <w:lvlJc w:val="left"/>
      <w:pPr>
        <w:tabs>
          <w:tab w:val="num" w:pos="360"/>
        </w:tabs>
        <w:ind w:left="216" w:hanging="216"/>
      </w:pPr>
      <w:rPr>
        <w:rFonts w:hint="default" w:ascii="Times New Roman" w:hAnsi="Times New Roman" w:cs="Times New Roman"/>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33849442">
    <w:abstractNumId w:val="0"/>
  </w:num>
  <w:num w:numId="2" w16cid:durableId="1135027405">
    <w:abstractNumId w:val="1"/>
  </w:num>
  <w:num w:numId="3" w16cid:durableId="6570305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4D"/>
    <w:rsid w:val="00007C48"/>
    <w:rsid w:val="0001761A"/>
    <w:rsid w:val="0003202F"/>
    <w:rsid w:val="0004797F"/>
    <w:rsid w:val="00077A85"/>
    <w:rsid w:val="00097251"/>
    <w:rsid w:val="000B5948"/>
    <w:rsid w:val="000D0B1F"/>
    <w:rsid w:val="000E1426"/>
    <w:rsid w:val="000E1EC5"/>
    <w:rsid w:val="000E759B"/>
    <w:rsid w:val="000F3569"/>
    <w:rsid w:val="000F3C6E"/>
    <w:rsid w:val="00100144"/>
    <w:rsid w:val="00110079"/>
    <w:rsid w:val="00117805"/>
    <w:rsid w:val="001222B4"/>
    <w:rsid w:val="00144BEF"/>
    <w:rsid w:val="001514F9"/>
    <w:rsid w:val="00174486"/>
    <w:rsid w:val="001824B8"/>
    <w:rsid w:val="00193946"/>
    <w:rsid w:val="00196C68"/>
    <w:rsid w:val="001A07B5"/>
    <w:rsid w:val="001A5277"/>
    <w:rsid w:val="001A6573"/>
    <w:rsid w:val="001B1261"/>
    <w:rsid w:val="001B6806"/>
    <w:rsid w:val="001E43F5"/>
    <w:rsid w:val="001F77AB"/>
    <w:rsid w:val="00210D6F"/>
    <w:rsid w:val="002206B7"/>
    <w:rsid w:val="00220975"/>
    <w:rsid w:val="002233CE"/>
    <w:rsid w:val="00242A9C"/>
    <w:rsid w:val="00272B25"/>
    <w:rsid w:val="00292706"/>
    <w:rsid w:val="002A69B2"/>
    <w:rsid w:val="002E0A1E"/>
    <w:rsid w:val="002E41A1"/>
    <w:rsid w:val="002E7A1B"/>
    <w:rsid w:val="00300000"/>
    <w:rsid w:val="0031662A"/>
    <w:rsid w:val="00317111"/>
    <w:rsid w:val="003172E2"/>
    <w:rsid w:val="00320910"/>
    <w:rsid w:val="00330989"/>
    <w:rsid w:val="003319D8"/>
    <w:rsid w:val="0037413E"/>
    <w:rsid w:val="003C703C"/>
    <w:rsid w:val="003F322E"/>
    <w:rsid w:val="004148BE"/>
    <w:rsid w:val="00414DA8"/>
    <w:rsid w:val="00424E99"/>
    <w:rsid w:val="0042550C"/>
    <w:rsid w:val="0042737A"/>
    <w:rsid w:val="004375BE"/>
    <w:rsid w:val="004455C9"/>
    <w:rsid w:val="00446F38"/>
    <w:rsid w:val="00447BAA"/>
    <w:rsid w:val="00452B5E"/>
    <w:rsid w:val="00455D4C"/>
    <w:rsid w:val="004606CF"/>
    <w:rsid w:val="00467245"/>
    <w:rsid w:val="00476F39"/>
    <w:rsid w:val="00480C6E"/>
    <w:rsid w:val="00484A16"/>
    <w:rsid w:val="00491F12"/>
    <w:rsid w:val="00492A22"/>
    <w:rsid w:val="00494384"/>
    <w:rsid w:val="004C194F"/>
    <w:rsid w:val="004D24E0"/>
    <w:rsid w:val="004D5F12"/>
    <w:rsid w:val="004D6A70"/>
    <w:rsid w:val="004D7DCF"/>
    <w:rsid w:val="004E7DB5"/>
    <w:rsid w:val="005035F5"/>
    <w:rsid w:val="00503C61"/>
    <w:rsid w:val="00513848"/>
    <w:rsid w:val="00513AFB"/>
    <w:rsid w:val="0052386E"/>
    <w:rsid w:val="00530D3E"/>
    <w:rsid w:val="00530EFF"/>
    <w:rsid w:val="00537D33"/>
    <w:rsid w:val="0054090D"/>
    <w:rsid w:val="005446EB"/>
    <w:rsid w:val="00557492"/>
    <w:rsid w:val="00573E59"/>
    <w:rsid w:val="005B1DDE"/>
    <w:rsid w:val="005C7A42"/>
    <w:rsid w:val="005D242C"/>
    <w:rsid w:val="005E46EE"/>
    <w:rsid w:val="005E6650"/>
    <w:rsid w:val="005F3253"/>
    <w:rsid w:val="00605473"/>
    <w:rsid w:val="006115AB"/>
    <w:rsid w:val="006161B9"/>
    <w:rsid w:val="00616941"/>
    <w:rsid w:val="00621C0C"/>
    <w:rsid w:val="0063157E"/>
    <w:rsid w:val="00634703"/>
    <w:rsid w:val="006431D4"/>
    <w:rsid w:val="0064321F"/>
    <w:rsid w:val="00646981"/>
    <w:rsid w:val="00653235"/>
    <w:rsid w:val="0068076B"/>
    <w:rsid w:val="006E57D4"/>
    <w:rsid w:val="006F39FC"/>
    <w:rsid w:val="006F71ED"/>
    <w:rsid w:val="00700604"/>
    <w:rsid w:val="00722B5D"/>
    <w:rsid w:val="0074072B"/>
    <w:rsid w:val="00740E0B"/>
    <w:rsid w:val="00747459"/>
    <w:rsid w:val="007742B4"/>
    <w:rsid w:val="007863F2"/>
    <w:rsid w:val="00786F8F"/>
    <w:rsid w:val="007A721A"/>
    <w:rsid w:val="007B5284"/>
    <w:rsid w:val="007C137B"/>
    <w:rsid w:val="007C7863"/>
    <w:rsid w:val="0080166D"/>
    <w:rsid w:val="00804888"/>
    <w:rsid w:val="00820371"/>
    <w:rsid w:val="00821A9F"/>
    <w:rsid w:val="0083018E"/>
    <w:rsid w:val="0083333B"/>
    <w:rsid w:val="0084119C"/>
    <w:rsid w:val="00844388"/>
    <w:rsid w:val="00850C8E"/>
    <w:rsid w:val="0087316E"/>
    <w:rsid w:val="008779C3"/>
    <w:rsid w:val="00877F55"/>
    <w:rsid w:val="008C0F23"/>
    <w:rsid w:val="008D5909"/>
    <w:rsid w:val="008F01B1"/>
    <w:rsid w:val="00901CA2"/>
    <w:rsid w:val="00907797"/>
    <w:rsid w:val="00945DBA"/>
    <w:rsid w:val="009606C8"/>
    <w:rsid w:val="00966095"/>
    <w:rsid w:val="00970CBF"/>
    <w:rsid w:val="009732DB"/>
    <w:rsid w:val="00986A7A"/>
    <w:rsid w:val="009903A9"/>
    <w:rsid w:val="009B03E6"/>
    <w:rsid w:val="009B232E"/>
    <w:rsid w:val="009B6F72"/>
    <w:rsid w:val="009D25CD"/>
    <w:rsid w:val="009D674B"/>
    <w:rsid w:val="009E0DB5"/>
    <w:rsid w:val="009E6357"/>
    <w:rsid w:val="009E7BD6"/>
    <w:rsid w:val="009F13BD"/>
    <w:rsid w:val="009F5F8E"/>
    <w:rsid w:val="009F747E"/>
    <w:rsid w:val="00A16194"/>
    <w:rsid w:val="00A2791D"/>
    <w:rsid w:val="00A309E2"/>
    <w:rsid w:val="00A36D75"/>
    <w:rsid w:val="00A43E41"/>
    <w:rsid w:val="00A6020D"/>
    <w:rsid w:val="00A77C3B"/>
    <w:rsid w:val="00AA046A"/>
    <w:rsid w:val="00AB3795"/>
    <w:rsid w:val="00AC14BC"/>
    <w:rsid w:val="00AC570D"/>
    <w:rsid w:val="00AC7F16"/>
    <w:rsid w:val="00AF1CDE"/>
    <w:rsid w:val="00AF1E11"/>
    <w:rsid w:val="00AF4B2B"/>
    <w:rsid w:val="00B30030"/>
    <w:rsid w:val="00B37EC7"/>
    <w:rsid w:val="00B44A3C"/>
    <w:rsid w:val="00B60870"/>
    <w:rsid w:val="00B60C63"/>
    <w:rsid w:val="00B84C7B"/>
    <w:rsid w:val="00BB0E0C"/>
    <w:rsid w:val="00BB0EFE"/>
    <w:rsid w:val="00BC14B6"/>
    <w:rsid w:val="00C07F5E"/>
    <w:rsid w:val="00C261B7"/>
    <w:rsid w:val="00C32759"/>
    <w:rsid w:val="00C33D0B"/>
    <w:rsid w:val="00C50B12"/>
    <w:rsid w:val="00C5204F"/>
    <w:rsid w:val="00C62427"/>
    <w:rsid w:val="00C66E45"/>
    <w:rsid w:val="00C827A9"/>
    <w:rsid w:val="00CA0BB9"/>
    <w:rsid w:val="00CA1418"/>
    <w:rsid w:val="00CB7469"/>
    <w:rsid w:val="00CD6118"/>
    <w:rsid w:val="00CD68F6"/>
    <w:rsid w:val="00CE4662"/>
    <w:rsid w:val="00CE79FF"/>
    <w:rsid w:val="00CF2056"/>
    <w:rsid w:val="00D060DC"/>
    <w:rsid w:val="00D076A9"/>
    <w:rsid w:val="00D16916"/>
    <w:rsid w:val="00D17369"/>
    <w:rsid w:val="00D178C7"/>
    <w:rsid w:val="00D306FA"/>
    <w:rsid w:val="00D367FB"/>
    <w:rsid w:val="00D422DB"/>
    <w:rsid w:val="00D45C9D"/>
    <w:rsid w:val="00D46D39"/>
    <w:rsid w:val="00D52C2E"/>
    <w:rsid w:val="00D534D2"/>
    <w:rsid w:val="00D553D0"/>
    <w:rsid w:val="00D62775"/>
    <w:rsid w:val="00D81349"/>
    <w:rsid w:val="00D92158"/>
    <w:rsid w:val="00D95971"/>
    <w:rsid w:val="00DA63B1"/>
    <w:rsid w:val="00DB0A49"/>
    <w:rsid w:val="00DB16CA"/>
    <w:rsid w:val="00DC22EA"/>
    <w:rsid w:val="00DC4BA7"/>
    <w:rsid w:val="00DD3902"/>
    <w:rsid w:val="00DE0F2D"/>
    <w:rsid w:val="00DE40A7"/>
    <w:rsid w:val="00DE7AB5"/>
    <w:rsid w:val="00DF0616"/>
    <w:rsid w:val="00E109E9"/>
    <w:rsid w:val="00E50BB8"/>
    <w:rsid w:val="00E61C50"/>
    <w:rsid w:val="00E7520B"/>
    <w:rsid w:val="00E9363B"/>
    <w:rsid w:val="00EB1A0A"/>
    <w:rsid w:val="00EB2776"/>
    <w:rsid w:val="00EC4A14"/>
    <w:rsid w:val="00EE247F"/>
    <w:rsid w:val="00EF02EA"/>
    <w:rsid w:val="00F06F11"/>
    <w:rsid w:val="00F37DF8"/>
    <w:rsid w:val="00F43204"/>
    <w:rsid w:val="00F4466A"/>
    <w:rsid w:val="00F573E2"/>
    <w:rsid w:val="00F67945"/>
    <w:rsid w:val="00F86C13"/>
    <w:rsid w:val="00F948F2"/>
    <w:rsid w:val="00FA3931"/>
    <w:rsid w:val="00FA6B27"/>
    <w:rsid w:val="00FB074D"/>
    <w:rsid w:val="00FB6973"/>
    <w:rsid w:val="00FE2EE9"/>
    <w:rsid w:val="00FE3B73"/>
    <w:rsid w:val="00FE41CA"/>
    <w:rsid w:val="00FE6871"/>
    <w:rsid w:val="00FF0FAC"/>
    <w:rsid w:val="57506D26"/>
    <w:rsid w:val="75620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F1D1E85"/>
  <w15:docId w15:val="{138453B9-632B-4356-A08A-DED7CDC3F2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4606CF"/>
    <w:rPr>
      <w:sz w:val="16"/>
      <w:szCs w:val="16"/>
    </w:rPr>
  </w:style>
  <w:style w:type="paragraph" w:styleId="CommentText">
    <w:name w:val="annotation text"/>
    <w:basedOn w:val="Normal"/>
    <w:link w:val="CommentTextChar"/>
    <w:uiPriority w:val="99"/>
    <w:semiHidden/>
    <w:unhideWhenUsed/>
    <w:rsid w:val="004606CF"/>
    <w:rPr>
      <w:sz w:val="20"/>
      <w:szCs w:val="20"/>
    </w:rPr>
  </w:style>
  <w:style w:type="character" w:styleId="CommentTextChar" w:customStyle="1">
    <w:name w:val="Comment Text Char"/>
    <w:basedOn w:val="DefaultParagraphFont"/>
    <w:link w:val="CommentText"/>
    <w:uiPriority w:val="99"/>
    <w:semiHidden/>
    <w:rsid w:val="004606CF"/>
  </w:style>
  <w:style w:type="paragraph" w:styleId="CommentSubject">
    <w:name w:val="annotation subject"/>
    <w:basedOn w:val="CommentText"/>
    <w:next w:val="CommentText"/>
    <w:link w:val="CommentSubjectChar"/>
    <w:uiPriority w:val="99"/>
    <w:semiHidden/>
    <w:unhideWhenUsed/>
    <w:rsid w:val="004606CF"/>
    <w:rPr>
      <w:b/>
      <w:bCs/>
    </w:rPr>
  </w:style>
  <w:style w:type="character" w:styleId="CommentSubjectChar" w:customStyle="1">
    <w:name w:val="Comment Subject Char"/>
    <w:link w:val="CommentSubject"/>
    <w:uiPriority w:val="99"/>
    <w:semiHidden/>
    <w:rsid w:val="004606CF"/>
    <w:rPr>
      <w:b/>
      <w:bCs/>
    </w:rPr>
  </w:style>
  <w:style w:type="paragraph" w:styleId="ListBullet">
    <w:name w:val="List Bullet"/>
    <w:basedOn w:val="Normal"/>
    <w:rsid w:val="006F71ED"/>
    <w:pPr>
      <w:numPr>
        <w:numId w:val="1"/>
      </w:numPr>
      <w:tabs>
        <w:tab w:val="left" w:pos="216"/>
      </w:tabs>
    </w:pPr>
    <w:rPr>
      <w:rFonts w:ascii="Calibri" w:hAnsi="Calibri"/>
      <w:sz w:val="20"/>
      <w:szCs w:val="20"/>
    </w:rPr>
  </w:style>
  <w:style w:type="table" w:styleId="TableGrid">
    <w:name w:val="Table Grid"/>
    <w:basedOn w:val="TableNormal"/>
    <w:uiPriority w:val="59"/>
    <w:rsid w:val="009E7BD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rsid w:val="00970CBF"/>
    <w:rPr>
      <w:color w:val="0000FF"/>
      <w:u w:val="single"/>
    </w:rPr>
  </w:style>
  <w:style w:type="paragraph" w:styleId="ListParagraph">
    <w:name w:val="List Paragraph"/>
    <w:basedOn w:val="Normal"/>
    <w:uiPriority w:val="34"/>
    <w:qFormat/>
    <w:rsid w:val="00F37DF8"/>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93475">
      <w:bodyDiv w:val="1"/>
      <w:marLeft w:val="0"/>
      <w:marRight w:val="0"/>
      <w:marTop w:val="0"/>
      <w:marBottom w:val="0"/>
      <w:divBdr>
        <w:top w:val="none" w:sz="0" w:space="0" w:color="auto"/>
        <w:left w:val="none" w:sz="0" w:space="0" w:color="auto"/>
        <w:bottom w:val="none" w:sz="0" w:space="0" w:color="auto"/>
        <w:right w:val="none" w:sz="0" w:space="0" w:color="auto"/>
      </w:divBdr>
    </w:div>
    <w:div w:id="743572054">
      <w:bodyDiv w:val="1"/>
      <w:marLeft w:val="0"/>
      <w:marRight w:val="0"/>
      <w:marTop w:val="0"/>
      <w:marBottom w:val="0"/>
      <w:divBdr>
        <w:top w:val="none" w:sz="0" w:space="0" w:color="auto"/>
        <w:left w:val="none" w:sz="0" w:space="0" w:color="auto"/>
        <w:bottom w:val="none" w:sz="0" w:space="0" w:color="auto"/>
        <w:right w:val="none" w:sz="0" w:space="0" w:color="auto"/>
      </w:divBdr>
    </w:div>
    <w:div w:id="1045253008">
      <w:bodyDiv w:val="1"/>
      <w:marLeft w:val="0"/>
      <w:marRight w:val="0"/>
      <w:marTop w:val="0"/>
      <w:marBottom w:val="0"/>
      <w:divBdr>
        <w:top w:val="none" w:sz="0" w:space="0" w:color="auto"/>
        <w:left w:val="none" w:sz="0" w:space="0" w:color="auto"/>
        <w:bottom w:val="none" w:sz="0" w:space="0" w:color="auto"/>
        <w:right w:val="none" w:sz="0" w:space="0" w:color="auto"/>
      </w:divBdr>
    </w:div>
    <w:div w:id="1266811220">
      <w:bodyDiv w:val="1"/>
      <w:marLeft w:val="0"/>
      <w:marRight w:val="0"/>
      <w:marTop w:val="0"/>
      <w:marBottom w:val="0"/>
      <w:divBdr>
        <w:top w:val="none" w:sz="0" w:space="0" w:color="auto"/>
        <w:left w:val="none" w:sz="0" w:space="0" w:color="auto"/>
        <w:bottom w:val="none" w:sz="0" w:space="0" w:color="auto"/>
        <w:right w:val="none" w:sz="0" w:space="0" w:color="auto"/>
      </w:divBdr>
    </w:div>
    <w:div w:id="188212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3</revision>
  <lastPrinted>1900-01-01T08:00:00.0000000Z</lastPrinted>
  <dcterms:created xsi:type="dcterms:W3CDTF">2022-11-08T03:38:00.0000000Z</dcterms:created>
  <dcterms:modified xsi:type="dcterms:W3CDTF">2024-09-27T18:50:22.9240404Z</dcterms:modified>
</coreProperties>
</file>