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8E5" w:rsidP="004F7795" w:rsidRDefault="00164BAF" w14:paraId="19C63589" w14:textId="108D748A">
      <w:pPr>
        <w:pStyle w:val="BpSTitle"/>
      </w:pPr>
      <w:r>
        <w:t>10080</w:t>
      </w:r>
    </w:p>
    <w:p w:rsidR="004F7795" w:rsidP="004F7795" w:rsidRDefault="004F7795" w14:paraId="1A2470E2" w14:textId="77777777">
      <w:pPr>
        <w:pStyle w:val="BpSTitle"/>
      </w:pPr>
      <w:r>
        <w:t>North Pacific Oak Woodland</w:t>
      </w:r>
    </w:p>
    <w:p w:rsidR="004F7795" w:rsidP="006943BD" w:rsidRDefault="004F7795" w14:paraId="030B52E4" w14:textId="6F8C0207">
      <w:pPr>
        <w:tabs>
          <w:tab w:val="left" w:pos="7200"/>
        </w:tabs>
      </w:pPr>
      <w:r>
        <w:t>BpS Model/Description Version: Aug. 2020</w:t>
      </w:r>
      <w:r w:rsidR="00743B32">
        <w:tab/>
      </w:r>
    </w:p>
    <w:p w:rsidR="004F7795" w:rsidP="006943BD" w:rsidRDefault="004F7795" w14:paraId="64779E90" w14:textId="77777777">
      <w:pPr>
        <w:tabs>
          <w:tab w:val="left" w:pos="7200"/>
        </w:tabs>
      </w:pPr>
    </w:p>
    <w:p w:rsidR="004F7795" w:rsidP="004F7795" w:rsidRDefault="004F7795" w14:paraId="051B85C4" w14:textId="77777777"/>
    <w:p w:rsidR="00B657BF" w:rsidP="004F7795" w:rsidRDefault="00B657BF" w14:paraId="11213399" w14:textId="3DD055DA">
      <w:pPr>
        <w:pStyle w:val="InfoPara"/>
      </w:pPr>
      <w:r>
        <w:t>Reviewer</w:t>
      </w:r>
      <w:r w:rsidR="00743B32">
        <w:t>s</w:t>
      </w:r>
      <w:r>
        <w:t xml:space="preserve">: </w:t>
      </w:r>
      <w:r w:rsidR="00092FA4">
        <w:rPr>
          <w:b w:val="0"/>
        </w:rPr>
        <w:t xml:space="preserve">Melissa Olson, </w:t>
      </w:r>
      <w:r w:rsidRPr="00B657BF">
        <w:rPr>
          <w:b w:val="0"/>
        </w:rPr>
        <w:t>Kori Blankenship</w:t>
      </w:r>
    </w:p>
    <w:p w:rsidR="004F7795" w:rsidP="004F7795" w:rsidRDefault="004F7795" w14:paraId="0BE76854" w14:textId="1AD8FAFB">
      <w:pPr>
        <w:pStyle w:val="InfoPara"/>
      </w:pPr>
      <w:r>
        <w:t>Vegetation Type</w:t>
      </w:r>
    </w:p>
    <w:p w:rsidR="004F7795" w:rsidP="004F7795" w:rsidRDefault="004F7795" w14:paraId="479A13DD" w14:textId="77777777">
      <w:r>
        <w:t>Forest and Woodland</w:t>
      </w:r>
    </w:p>
    <w:p w:rsidR="004F7795" w:rsidP="004F7795" w:rsidRDefault="004F7795" w14:paraId="7CF8EBB5" w14:textId="77777777">
      <w:pPr>
        <w:pStyle w:val="InfoPara"/>
      </w:pPr>
      <w:r>
        <w:t>Map Zones</w:t>
      </w:r>
    </w:p>
    <w:p w:rsidR="004F7795" w:rsidP="004F7795" w:rsidRDefault="00A41409" w14:paraId="74778A91" w14:textId="29A2D867">
      <w:r>
        <w:t xml:space="preserve">1, 2, </w:t>
      </w:r>
      <w:r w:rsidRPr="00DA7C7A" w:rsidR="002A3B10">
        <w:t>3,</w:t>
      </w:r>
      <w:r w:rsidR="002A3B10">
        <w:t xml:space="preserve"> </w:t>
      </w:r>
      <w:r>
        <w:t>7</w:t>
      </w:r>
    </w:p>
    <w:p w:rsidR="004F7795" w:rsidP="004F7795" w:rsidRDefault="004F7795" w14:paraId="290BDAA2" w14:textId="77777777">
      <w:pPr>
        <w:pStyle w:val="InfoPara"/>
      </w:pPr>
      <w:r>
        <w:t>Geographic Range</w:t>
      </w:r>
    </w:p>
    <w:p w:rsidR="004F7795" w:rsidP="004F7795" w:rsidRDefault="004F7795" w14:paraId="46CF395D" w14:textId="437ECE1E">
      <w:r>
        <w:t xml:space="preserve">This </w:t>
      </w:r>
      <w:r w:rsidR="00743B32">
        <w:t>Biophysical Setting (</w:t>
      </w:r>
      <w:r>
        <w:t>BpS</w:t>
      </w:r>
      <w:r w:rsidR="00743B32">
        <w:t>)</w:t>
      </w:r>
      <w:r w:rsidR="000707B7">
        <w:t xml:space="preserve"> </w:t>
      </w:r>
      <w:r>
        <w:t xml:space="preserve">is limited to the southern portions of the North Pacific region. It </w:t>
      </w:r>
      <w:r w:rsidR="00C66238">
        <w:t>is found in the Georgia Basin, but</w:t>
      </w:r>
      <w:r w:rsidR="000707B7">
        <w:t xml:space="preserve"> </w:t>
      </w:r>
      <w:r>
        <w:t xml:space="preserve">occurs primarily in the Puget Trough and Willamette Valley, </w:t>
      </w:r>
      <w:r w:rsidR="00C66238">
        <w:t xml:space="preserve">and </w:t>
      </w:r>
      <w:r>
        <w:t>trickles down into the Klamath ecoregion and northern California.</w:t>
      </w:r>
    </w:p>
    <w:p w:rsidR="004F7795" w:rsidP="004F7795" w:rsidRDefault="004F7795" w14:paraId="16D88DB0" w14:textId="77777777">
      <w:pPr>
        <w:pStyle w:val="InfoPara"/>
      </w:pPr>
      <w:r>
        <w:t>Biophysical Site Description</w:t>
      </w:r>
    </w:p>
    <w:p w:rsidR="000707B7" w:rsidP="004F7795" w:rsidRDefault="00364427" w14:paraId="686A1BDE" w14:textId="6936B12A">
      <w:r>
        <w:t xml:space="preserve">This </w:t>
      </w:r>
      <w:r w:rsidR="004F7795">
        <w:t>BpS occurs in diverse climates, ranging from the cool, humid conditions near the coast to the hot, dry environment of inland valleys and foothill woodlands. This BpS can be found on steep slopes</w:t>
      </w:r>
      <w:r w:rsidR="00743B32">
        <w:t>,</w:t>
      </w:r>
      <w:r w:rsidR="004F7795">
        <w:t xml:space="preserve"> but generally occurs on gentle topography</w:t>
      </w:r>
      <w:r w:rsidR="00743B32">
        <w:t xml:space="preserve">, with slopes </w:t>
      </w:r>
      <w:r w:rsidR="004F7795">
        <w:t xml:space="preserve">&lt;30%. </w:t>
      </w:r>
      <w:r w:rsidR="000707B7">
        <w:t>Elevations range from sea level to 3</w:t>
      </w:r>
      <w:r w:rsidR="00743B32">
        <w:t>,</w:t>
      </w:r>
      <w:r w:rsidR="000707B7">
        <w:t>500ft.</w:t>
      </w:r>
    </w:p>
    <w:p w:rsidR="000707B7" w:rsidP="004F7795" w:rsidRDefault="000707B7" w14:paraId="4E808D4F" w14:textId="77777777"/>
    <w:p w:rsidR="000707B7" w:rsidP="004F7795" w:rsidRDefault="004F7795" w14:paraId="174B475E" w14:textId="6FF7511C">
      <w:r>
        <w:t>Soils are characteristically poor, drought</w:t>
      </w:r>
      <w:r w:rsidR="00743B32">
        <w:t xml:space="preserve"> prone,</w:t>
      </w:r>
      <w:r>
        <w:t xml:space="preserve"> and moderately to excessively well drained. </w:t>
      </w:r>
      <w:r w:rsidR="000707B7">
        <w:t>In the Georgia Basin and Puget Lowlands</w:t>
      </w:r>
      <w:r w:rsidR="00743B32">
        <w:t>,</w:t>
      </w:r>
      <w:r w:rsidR="000707B7">
        <w:t xml:space="preserve"> this BpS is primarily found on dry sites, typically either shallow bedrock soils or deep</w:t>
      </w:r>
      <w:r w:rsidR="00743B32">
        <w:t>,</w:t>
      </w:r>
      <w:r w:rsidR="000707B7">
        <w:t xml:space="preserve"> gravelly glacial outwash soils (</w:t>
      </w:r>
      <w:proofErr w:type="spellStart"/>
      <w:r w:rsidR="000707B7">
        <w:t>Rocchio</w:t>
      </w:r>
      <w:proofErr w:type="spellEnd"/>
      <w:r w:rsidR="000707B7">
        <w:t xml:space="preserve"> 2011a). In the Willamette Valley</w:t>
      </w:r>
      <w:r w:rsidR="00743B32">
        <w:t>,</w:t>
      </w:r>
      <w:r w:rsidR="000707B7">
        <w:t xml:space="preserve"> soils are mesic but well</w:t>
      </w:r>
      <w:r w:rsidR="00743B32">
        <w:t xml:space="preserve"> </w:t>
      </w:r>
      <w:r w:rsidR="000707B7">
        <w:t>drained (</w:t>
      </w:r>
      <w:proofErr w:type="spellStart"/>
      <w:r w:rsidR="000707B7">
        <w:t>Rocchio</w:t>
      </w:r>
      <w:proofErr w:type="spellEnd"/>
      <w:r w:rsidR="000707B7">
        <w:t xml:space="preserve"> 2011a). </w:t>
      </w:r>
      <w:r>
        <w:t xml:space="preserve">In </w:t>
      </w:r>
      <w:r w:rsidR="00743B32">
        <w:t>southwest</w:t>
      </w:r>
      <w:r>
        <w:t xml:space="preserve"> O</w:t>
      </w:r>
      <w:r w:rsidR="000B7445">
        <w:t>regon</w:t>
      </w:r>
      <w:r>
        <w:t xml:space="preserve">, soils are </w:t>
      </w:r>
      <w:r w:rsidR="00AD39E4">
        <w:t xml:space="preserve">drought prone </w:t>
      </w:r>
      <w:r>
        <w:t xml:space="preserve">because they are either heavy clays, skeletal, or shallow. </w:t>
      </w:r>
      <w:r w:rsidR="000B7445">
        <w:t>At</w:t>
      </w:r>
      <w:r>
        <w:t xml:space="preserve"> the Umpqua, Oak Bench</w:t>
      </w:r>
      <w:r w:rsidR="000B7445">
        <w:t>,</w:t>
      </w:r>
      <w:r>
        <w:t xml:space="preserve"> and the Siskiyou sites</w:t>
      </w:r>
      <w:r w:rsidR="000B7445">
        <w:t>,</w:t>
      </w:r>
      <w:r>
        <w:t xml:space="preserve"> the soils are </w:t>
      </w:r>
      <w:proofErr w:type="spellStart"/>
      <w:r>
        <w:t>paralithic</w:t>
      </w:r>
      <w:proofErr w:type="spellEnd"/>
      <w:r w:rsidR="000B7445">
        <w:t xml:space="preserve"> --</w:t>
      </w:r>
      <w:r>
        <w:t xml:space="preserve"> only 3-10in to parent rock. Root</w:t>
      </w:r>
      <w:r w:rsidR="00871DDB">
        <w:t>s</w:t>
      </w:r>
      <w:r>
        <w:t xml:space="preserve"> can extract moisture from skeletal soils and from the parent rock</w:t>
      </w:r>
      <w:r w:rsidR="00871DDB">
        <w:t>.</w:t>
      </w:r>
      <w:r>
        <w:t xml:space="preserve"> </w:t>
      </w:r>
      <w:r w:rsidR="00871DDB">
        <w:t>T</w:t>
      </w:r>
      <w:r>
        <w:t>his capability give</w:t>
      </w:r>
      <w:r w:rsidR="00871DDB">
        <w:t>s</w:t>
      </w:r>
      <w:r>
        <w:t xml:space="preserve"> oak enough of an advantage to survive. </w:t>
      </w:r>
    </w:p>
    <w:p w:rsidR="004F7795" w:rsidP="004F7795" w:rsidRDefault="004F7795" w14:paraId="0CC057CE" w14:textId="17CFA075"/>
    <w:p w:rsidR="004F7795" w:rsidP="004F7795" w:rsidRDefault="004F7795" w14:paraId="49F53C86" w14:textId="77777777">
      <w:pPr>
        <w:pStyle w:val="InfoPara"/>
      </w:pPr>
      <w:r>
        <w:t>Vegetation Description</w:t>
      </w:r>
    </w:p>
    <w:p w:rsidRPr="004C72B4" w:rsidR="004F7795" w:rsidP="004F7795" w:rsidRDefault="00333DEB" w14:paraId="601FAD7B" w14:textId="4C3A92E4">
      <w:r w:rsidRPr="006943BD">
        <w:rPr>
          <w:i/>
        </w:rPr>
        <w:t xml:space="preserve">Quercus </w:t>
      </w:r>
      <w:proofErr w:type="spellStart"/>
      <w:r w:rsidRPr="006943BD">
        <w:rPr>
          <w:i/>
        </w:rPr>
        <w:t>garryana</w:t>
      </w:r>
      <w:proofErr w:type="spellEnd"/>
      <w:r w:rsidDel="00333DEB">
        <w:t xml:space="preserve"> </w:t>
      </w:r>
      <w:r w:rsidR="004F7795">
        <w:t>dominates a variable stand typically composed of widely spaced</w:t>
      </w:r>
      <w:r w:rsidR="000B7445">
        <w:t>,</w:t>
      </w:r>
      <w:r w:rsidR="004F7795">
        <w:t xml:space="preserve"> large</w:t>
      </w:r>
      <w:r w:rsidR="000B7445">
        <w:t>,</w:t>
      </w:r>
      <w:r w:rsidR="004F7795">
        <w:t xml:space="preserve"> individual trees with &lt;35% canopy closure. Some stands in more protected settings could attain larger size and higher canopy closures. The understory is typically annual and perennial grasses and forbs. Other </w:t>
      </w:r>
      <w:r w:rsidRPr="004C72B4" w:rsidR="004F7795">
        <w:t xml:space="preserve">conspicuous tree species include </w:t>
      </w:r>
      <w:proofErr w:type="spellStart"/>
      <w:r w:rsidRPr="006943BD">
        <w:rPr>
          <w:i/>
        </w:rPr>
        <w:t>Pseudotsuga</w:t>
      </w:r>
      <w:proofErr w:type="spellEnd"/>
      <w:r w:rsidRPr="006943BD">
        <w:rPr>
          <w:i/>
        </w:rPr>
        <w:t xml:space="preserve"> </w:t>
      </w:r>
      <w:proofErr w:type="spellStart"/>
      <w:r w:rsidRPr="006943BD">
        <w:rPr>
          <w:i/>
        </w:rPr>
        <w:t>menziesii</w:t>
      </w:r>
      <w:proofErr w:type="spellEnd"/>
      <w:r w:rsidRPr="004C72B4" w:rsidR="004F7795">
        <w:t xml:space="preserve"> and </w:t>
      </w:r>
      <w:r w:rsidRPr="006943BD">
        <w:rPr>
          <w:i/>
        </w:rPr>
        <w:t>Pinus ponderosa</w:t>
      </w:r>
      <w:r w:rsidRPr="004C72B4" w:rsidR="004F7795">
        <w:t xml:space="preserve"> </w:t>
      </w:r>
      <w:r w:rsidRPr="004C72B4" w:rsidR="000707B7">
        <w:t xml:space="preserve">(ponderosa pine is more common in </w:t>
      </w:r>
      <w:r w:rsidR="00743B32">
        <w:t>southwest</w:t>
      </w:r>
      <w:r w:rsidR="000B7445">
        <w:t xml:space="preserve"> Oregon</w:t>
      </w:r>
      <w:r w:rsidRPr="004C72B4" w:rsidR="000707B7">
        <w:t xml:space="preserve"> than in the Willamette Valley)</w:t>
      </w:r>
      <w:r w:rsidRPr="004C72B4" w:rsidR="004F7795">
        <w:t xml:space="preserve">. </w:t>
      </w:r>
      <w:r w:rsidRPr="006943BD">
        <w:rPr>
          <w:rStyle w:val="search1"/>
          <w:i/>
          <w:iCs/>
          <w:color w:val="auto"/>
        </w:rPr>
        <w:t>Acer</w:t>
      </w:r>
      <w:r w:rsidRPr="006943BD">
        <w:rPr>
          <w:rStyle w:val="search1"/>
          <w:i/>
          <w:color w:val="auto"/>
        </w:rPr>
        <w:t xml:space="preserve"> </w:t>
      </w:r>
      <w:proofErr w:type="spellStart"/>
      <w:r w:rsidRPr="006943BD">
        <w:rPr>
          <w:rStyle w:val="search1"/>
          <w:i/>
          <w:iCs/>
          <w:color w:val="auto"/>
        </w:rPr>
        <w:t>macrophyllum</w:t>
      </w:r>
      <w:proofErr w:type="spellEnd"/>
      <w:r w:rsidRPr="006943BD" w:rsidDel="00333DEB">
        <w:rPr>
          <w:i/>
        </w:rPr>
        <w:t xml:space="preserve"> </w:t>
      </w:r>
      <w:r w:rsidRPr="000B7445" w:rsidR="004F7795">
        <w:t>and</w:t>
      </w:r>
      <w:r w:rsidRPr="006943BD" w:rsidR="004F7795">
        <w:rPr>
          <w:i/>
        </w:rPr>
        <w:t xml:space="preserve"> </w:t>
      </w:r>
      <w:proofErr w:type="spellStart"/>
      <w:r w:rsidRPr="006943BD">
        <w:rPr>
          <w:i/>
          <w:iCs/>
        </w:rPr>
        <w:t>Umbellularia</w:t>
      </w:r>
      <w:proofErr w:type="spellEnd"/>
      <w:r w:rsidRPr="006943BD">
        <w:rPr>
          <w:i/>
        </w:rPr>
        <w:t xml:space="preserve"> </w:t>
      </w:r>
      <w:proofErr w:type="spellStart"/>
      <w:r w:rsidRPr="006943BD">
        <w:rPr>
          <w:i/>
          <w:iCs/>
        </w:rPr>
        <w:t>californica</w:t>
      </w:r>
      <w:proofErr w:type="spellEnd"/>
      <w:r w:rsidRPr="006943BD">
        <w:rPr>
          <w:i/>
        </w:rPr>
        <w:t xml:space="preserve"> </w:t>
      </w:r>
      <w:r w:rsidR="00364427">
        <w:t xml:space="preserve">are present in </w:t>
      </w:r>
      <w:r w:rsidR="000B7445">
        <w:t>northern California</w:t>
      </w:r>
      <w:r w:rsidR="00364427">
        <w:t xml:space="preserve">, but in </w:t>
      </w:r>
      <w:r w:rsidR="00743B32">
        <w:t>southwest</w:t>
      </w:r>
      <w:r w:rsidR="000B7445">
        <w:t xml:space="preserve"> </w:t>
      </w:r>
      <w:r w:rsidR="000B7445">
        <w:lastRenderedPageBreak/>
        <w:t>Oregon</w:t>
      </w:r>
      <w:r w:rsidRPr="004C72B4" w:rsidR="009D4304">
        <w:t xml:space="preserve"> and </w:t>
      </w:r>
      <w:r w:rsidR="00823BE3">
        <w:t xml:space="preserve">the </w:t>
      </w:r>
      <w:r w:rsidRPr="004C72B4" w:rsidR="009D4304">
        <w:t>Willamette Valley</w:t>
      </w:r>
      <w:r w:rsidR="00873727">
        <w:t>,</w:t>
      </w:r>
      <w:r w:rsidRPr="004C72B4" w:rsidR="004F7795">
        <w:t xml:space="preserve"> they are generally not present. Associated shrub species include </w:t>
      </w:r>
      <w:proofErr w:type="spellStart"/>
      <w:r w:rsidRPr="006943BD">
        <w:rPr>
          <w:i/>
          <w:iCs/>
        </w:rPr>
        <w:t>Toxicodendron</w:t>
      </w:r>
      <w:proofErr w:type="spellEnd"/>
      <w:r w:rsidRPr="006943BD">
        <w:rPr>
          <w:i/>
        </w:rPr>
        <w:t xml:space="preserve"> </w:t>
      </w:r>
      <w:proofErr w:type="spellStart"/>
      <w:r w:rsidRPr="006943BD">
        <w:rPr>
          <w:i/>
          <w:iCs/>
        </w:rPr>
        <w:t>diversilobum</w:t>
      </w:r>
      <w:proofErr w:type="spellEnd"/>
      <w:r w:rsidRPr="004C72B4" w:rsidR="004A6A2A">
        <w:t xml:space="preserve">, native </w:t>
      </w:r>
      <w:r w:rsidRPr="006943BD" w:rsidR="004A6A2A">
        <w:rPr>
          <w:i/>
        </w:rPr>
        <w:t>Rosa</w:t>
      </w:r>
      <w:r w:rsidRPr="004C72B4" w:rsidR="004A6A2A">
        <w:t xml:space="preserve"> spp., hazel,</w:t>
      </w:r>
      <w:r w:rsidRPr="004C72B4" w:rsidR="00E13E8E">
        <w:t xml:space="preserve"> </w:t>
      </w:r>
      <w:proofErr w:type="spellStart"/>
      <w:r w:rsidRPr="006943BD">
        <w:rPr>
          <w:i/>
          <w:iCs/>
        </w:rPr>
        <w:t>Symphoricarpos</w:t>
      </w:r>
      <w:proofErr w:type="spellEnd"/>
      <w:r w:rsidRPr="006943BD">
        <w:rPr>
          <w:i/>
        </w:rPr>
        <w:t xml:space="preserve"> </w:t>
      </w:r>
      <w:proofErr w:type="spellStart"/>
      <w:r w:rsidRPr="006943BD">
        <w:rPr>
          <w:i/>
          <w:iCs/>
        </w:rPr>
        <w:t>albus</w:t>
      </w:r>
      <w:proofErr w:type="spellEnd"/>
      <w:r w:rsidR="000B7445">
        <w:rPr>
          <w:iCs/>
        </w:rPr>
        <w:t>,</w:t>
      </w:r>
      <w:r w:rsidRPr="004C72B4" w:rsidR="004F7795">
        <w:t xml:space="preserve"> and </w:t>
      </w:r>
      <w:r w:rsidRPr="006943BD">
        <w:rPr>
          <w:i/>
          <w:iCs/>
        </w:rPr>
        <w:t>Amelanchier</w:t>
      </w:r>
      <w:r w:rsidRPr="006943BD">
        <w:rPr>
          <w:i/>
        </w:rPr>
        <w:t xml:space="preserve"> </w:t>
      </w:r>
      <w:proofErr w:type="spellStart"/>
      <w:r w:rsidRPr="006943BD">
        <w:rPr>
          <w:i/>
          <w:iCs/>
        </w:rPr>
        <w:t>alnifolia</w:t>
      </w:r>
      <w:proofErr w:type="spellEnd"/>
      <w:r w:rsidRPr="004C72B4" w:rsidR="004F7795">
        <w:t xml:space="preserve">. These shrubs are more often associated with </w:t>
      </w:r>
      <w:proofErr w:type="spellStart"/>
      <w:r w:rsidRPr="006943BD" w:rsidR="00DA7C7A">
        <w:rPr>
          <w:i/>
        </w:rPr>
        <w:t>Pseudotsuga</w:t>
      </w:r>
      <w:proofErr w:type="spellEnd"/>
      <w:r w:rsidRPr="006943BD" w:rsidR="00DA7C7A">
        <w:rPr>
          <w:i/>
        </w:rPr>
        <w:t xml:space="preserve"> </w:t>
      </w:r>
      <w:proofErr w:type="spellStart"/>
      <w:r w:rsidRPr="006943BD" w:rsidR="00DA7C7A">
        <w:rPr>
          <w:i/>
        </w:rPr>
        <w:t>menziesii</w:t>
      </w:r>
      <w:proofErr w:type="spellEnd"/>
      <w:r w:rsidRPr="004C72B4" w:rsidR="004F7795">
        <w:t xml:space="preserve"> potential. Also, in the northern extent of this type, Oregon</w:t>
      </w:r>
      <w:r w:rsidR="00FE21CF">
        <w:t xml:space="preserve"> </w:t>
      </w:r>
      <w:r w:rsidRPr="004C72B4" w:rsidR="004F7795">
        <w:t xml:space="preserve">grape is increasingly present. </w:t>
      </w:r>
      <w:r w:rsidRPr="006943BD">
        <w:rPr>
          <w:bCs/>
          <w:i/>
          <w:iCs/>
          <w:lang w:val="en"/>
        </w:rPr>
        <w:t>Mahonia nervosa</w:t>
      </w:r>
      <w:r w:rsidRPr="004C72B4">
        <w:t>, which indicates deeper soils,</w:t>
      </w:r>
      <w:r w:rsidRPr="004C72B4" w:rsidR="004F7795">
        <w:t xml:space="preserve"> will not occur with this type, but </w:t>
      </w:r>
      <w:r w:rsidRPr="006943BD">
        <w:rPr>
          <w:i/>
          <w:iCs/>
        </w:rPr>
        <w:t>Mahonia</w:t>
      </w:r>
      <w:r w:rsidRPr="006943BD">
        <w:rPr>
          <w:i/>
        </w:rPr>
        <w:t xml:space="preserve"> </w:t>
      </w:r>
      <w:proofErr w:type="spellStart"/>
      <w:r w:rsidRPr="006943BD">
        <w:rPr>
          <w:i/>
          <w:iCs/>
        </w:rPr>
        <w:t>aquifolium</w:t>
      </w:r>
      <w:proofErr w:type="spellEnd"/>
      <w:r w:rsidRPr="004C72B4">
        <w:t xml:space="preserve"> </w:t>
      </w:r>
      <w:r w:rsidRPr="004C72B4" w:rsidR="004F7795">
        <w:t>or another s</w:t>
      </w:r>
      <w:r w:rsidR="00364427">
        <w:t>pecies</w:t>
      </w:r>
      <w:r w:rsidRPr="004C72B4" w:rsidR="004F7795">
        <w:t xml:space="preserve"> of tall </w:t>
      </w:r>
      <w:proofErr w:type="spellStart"/>
      <w:r w:rsidRPr="004C72B4" w:rsidR="004F7795">
        <w:t>Oregongrape</w:t>
      </w:r>
      <w:proofErr w:type="spellEnd"/>
      <w:r w:rsidRPr="004C72B4" w:rsidR="004F7795">
        <w:t xml:space="preserve"> is an indicator o</w:t>
      </w:r>
      <w:r w:rsidRPr="004C72B4" w:rsidR="00871DDB">
        <w:t>f</w:t>
      </w:r>
      <w:r w:rsidRPr="004C72B4" w:rsidR="004F7795">
        <w:t xml:space="preserve"> rocky</w:t>
      </w:r>
      <w:r w:rsidR="000B7445">
        <w:t>,</w:t>
      </w:r>
      <w:r w:rsidRPr="004C72B4" w:rsidR="004F7795">
        <w:t xml:space="preserve"> shallow soils. Grass component includes </w:t>
      </w:r>
      <w:r w:rsidRPr="006943BD">
        <w:rPr>
          <w:i/>
          <w:iCs/>
        </w:rPr>
        <w:t>Festuca</w:t>
      </w:r>
      <w:r w:rsidRPr="006943BD">
        <w:rPr>
          <w:i/>
        </w:rPr>
        <w:t xml:space="preserve"> </w:t>
      </w:r>
      <w:proofErr w:type="spellStart"/>
      <w:r w:rsidRPr="006943BD">
        <w:rPr>
          <w:i/>
          <w:iCs/>
        </w:rPr>
        <w:t>californica</w:t>
      </w:r>
      <w:proofErr w:type="spellEnd"/>
      <w:r w:rsidRPr="006943BD" w:rsidR="004F7795">
        <w:rPr>
          <w:i/>
        </w:rPr>
        <w:t xml:space="preserve"> </w:t>
      </w:r>
      <w:r w:rsidRPr="00873727" w:rsidR="004F7795">
        <w:t>and</w:t>
      </w:r>
      <w:r w:rsidRPr="006943BD" w:rsidR="004F7795">
        <w:rPr>
          <w:i/>
        </w:rPr>
        <w:t xml:space="preserve"> </w:t>
      </w:r>
      <w:r w:rsidRPr="006943BD">
        <w:rPr>
          <w:i/>
          <w:iCs/>
        </w:rPr>
        <w:t>F.</w:t>
      </w:r>
      <w:r w:rsidRPr="006943BD">
        <w:rPr>
          <w:i/>
        </w:rPr>
        <w:t xml:space="preserve"> </w:t>
      </w:r>
      <w:proofErr w:type="spellStart"/>
      <w:r w:rsidRPr="006943BD">
        <w:rPr>
          <w:i/>
          <w:iCs/>
        </w:rPr>
        <w:t>idahoensis</w:t>
      </w:r>
      <w:proofErr w:type="spellEnd"/>
      <w:r w:rsidRPr="006943BD">
        <w:rPr>
          <w:i/>
        </w:rPr>
        <w:t xml:space="preserve"> </w:t>
      </w:r>
      <w:r w:rsidR="00364427">
        <w:t xml:space="preserve">(common in </w:t>
      </w:r>
      <w:r w:rsidR="00743B32">
        <w:t>southwest</w:t>
      </w:r>
      <w:r w:rsidR="000B7445">
        <w:t xml:space="preserve"> Oregon</w:t>
      </w:r>
      <w:r w:rsidRPr="004C72B4" w:rsidR="000707B7">
        <w:t>)</w:t>
      </w:r>
      <w:r w:rsidRPr="004C72B4" w:rsidR="004F7795">
        <w:t xml:space="preserve">, </w:t>
      </w:r>
      <w:r w:rsidRPr="006943BD">
        <w:rPr>
          <w:i/>
          <w:iCs/>
        </w:rPr>
        <w:t xml:space="preserve">F. </w:t>
      </w:r>
      <w:proofErr w:type="spellStart"/>
      <w:r w:rsidRPr="006943BD">
        <w:rPr>
          <w:i/>
          <w:iCs/>
        </w:rPr>
        <w:t>idahoensis</w:t>
      </w:r>
      <w:proofErr w:type="spellEnd"/>
      <w:r w:rsidRPr="004C72B4">
        <w:t xml:space="preserve"> ssp. </w:t>
      </w:r>
      <w:proofErr w:type="spellStart"/>
      <w:r w:rsidRPr="006943BD">
        <w:rPr>
          <w:i/>
          <w:iCs/>
        </w:rPr>
        <w:t>roemeri</w:t>
      </w:r>
      <w:proofErr w:type="spellEnd"/>
      <w:r w:rsidRPr="004C72B4" w:rsidR="000707B7">
        <w:t xml:space="preserve">, </w:t>
      </w:r>
      <w:r w:rsidRPr="006943BD">
        <w:rPr>
          <w:i/>
          <w:iCs/>
        </w:rPr>
        <w:t>Elymus</w:t>
      </w:r>
      <w:r w:rsidRPr="006943BD">
        <w:rPr>
          <w:i/>
        </w:rPr>
        <w:t xml:space="preserve"> </w:t>
      </w:r>
      <w:proofErr w:type="spellStart"/>
      <w:r w:rsidRPr="006943BD">
        <w:rPr>
          <w:i/>
          <w:iCs/>
        </w:rPr>
        <w:t>glaucus</w:t>
      </w:r>
      <w:proofErr w:type="spellEnd"/>
      <w:r w:rsidR="00873727">
        <w:rPr>
          <w:iCs/>
        </w:rPr>
        <w:t>,</w:t>
      </w:r>
      <w:r w:rsidRPr="006943BD" w:rsidR="004F7795">
        <w:rPr>
          <w:i/>
        </w:rPr>
        <w:t xml:space="preserve"> </w:t>
      </w:r>
      <w:proofErr w:type="spellStart"/>
      <w:r w:rsidRPr="006943BD" w:rsidR="004F7795">
        <w:rPr>
          <w:i/>
        </w:rPr>
        <w:t>Melica</w:t>
      </w:r>
      <w:proofErr w:type="spellEnd"/>
      <w:r w:rsidR="00873727">
        <w:t>,</w:t>
      </w:r>
      <w:r w:rsidRPr="006943BD" w:rsidR="004F7795">
        <w:rPr>
          <w:i/>
        </w:rPr>
        <w:t xml:space="preserve"> </w:t>
      </w:r>
      <w:proofErr w:type="spellStart"/>
      <w:r w:rsidRPr="006943BD">
        <w:rPr>
          <w:rStyle w:val="search1"/>
          <w:i/>
          <w:iCs/>
          <w:color w:val="auto"/>
        </w:rPr>
        <w:t>Danthonia</w:t>
      </w:r>
      <w:proofErr w:type="spellEnd"/>
      <w:r w:rsidRPr="006943BD">
        <w:rPr>
          <w:rStyle w:val="search1"/>
          <w:i/>
          <w:color w:val="auto"/>
        </w:rPr>
        <w:t xml:space="preserve"> </w:t>
      </w:r>
      <w:proofErr w:type="spellStart"/>
      <w:r w:rsidRPr="006943BD">
        <w:rPr>
          <w:rStyle w:val="search1"/>
          <w:i/>
          <w:iCs/>
          <w:color w:val="auto"/>
        </w:rPr>
        <w:t>californica</w:t>
      </w:r>
      <w:proofErr w:type="spellEnd"/>
      <w:r w:rsidR="00873727">
        <w:rPr>
          <w:rStyle w:val="search1"/>
          <w:iCs/>
          <w:color w:val="auto"/>
        </w:rPr>
        <w:t>,</w:t>
      </w:r>
      <w:r w:rsidRPr="004C72B4" w:rsidDel="00333DEB">
        <w:t xml:space="preserve"> </w:t>
      </w:r>
      <w:r w:rsidRPr="004C72B4" w:rsidR="004F7795">
        <w:t xml:space="preserve">and </w:t>
      </w:r>
      <w:proofErr w:type="spellStart"/>
      <w:r w:rsidRPr="006943BD">
        <w:rPr>
          <w:rStyle w:val="search1"/>
          <w:i/>
          <w:iCs/>
          <w:color w:val="auto"/>
        </w:rPr>
        <w:t>Bromus</w:t>
      </w:r>
      <w:proofErr w:type="spellEnd"/>
      <w:r w:rsidRPr="006943BD">
        <w:rPr>
          <w:rStyle w:val="search1"/>
          <w:i/>
          <w:color w:val="auto"/>
        </w:rPr>
        <w:t xml:space="preserve"> </w:t>
      </w:r>
      <w:proofErr w:type="spellStart"/>
      <w:r w:rsidRPr="006943BD">
        <w:rPr>
          <w:rStyle w:val="search1"/>
          <w:i/>
          <w:iCs/>
          <w:color w:val="auto"/>
        </w:rPr>
        <w:t>carinatus</w:t>
      </w:r>
      <w:proofErr w:type="spellEnd"/>
      <w:r w:rsidRPr="004C72B4" w:rsidDel="00333DEB">
        <w:t xml:space="preserve"> </w:t>
      </w:r>
      <w:r w:rsidRPr="004C72B4" w:rsidR="004F7795">
        <w:t>(if the area has not been overgrazed).</w:t>
      </w:r>
      <w:r w:rsidRPr="004C72B4" w:rsidR="000707B7">
        <w:t xml:space="preserve"> </w:t>
      </w:r>
    </w:p>
    <w:p w:rsidRPr="00333DEB" w:rsidR="004F7795" w:rsidP="004F7795" w:rsidRDefault="004F7795" w14:paraId="3A4F287E" w14:textId="77777777">
      <w:pPr>
        <w:pStyle w:val="InfoPara"/>
      </w:pPr>
      <w:r w:rsidRPr="00333DEB">
        <w:t>BpS Dominant and Indicator Species</w:t>
      </w:r>
    </w:p>
    <w:p>
      <w:r>
        <w:rPr>
          <w:sz w:val="16"/>
        </w:rPr>
        <w:t>Species names are from the NRCS PLANTS database. Check species codes at http://plants.usda.gov.</w:t>
      </w:r>
    </w:p>
    <w:p w:rsidR="004F7795" w:rsidP="004F7795" w:rsidRDefault="004F7795" w14:paraId="52F5E1AB" w14:textId="77777777">
      <w:pPr>
        <w:pStyle w:val="InfoPara"/>
      </w:pPr>
      <w:r>
        <w:t>Disturbance Description</w:t>
      </w:r>
    </w:p>
    <w:p w:rsidR="004F7795" w:rsidP="004F7795" w:rsidRDefault="000707B7" w14:paraId="3DDF31DE" w14:textId="481347DE">
      <w:r>
        <w:t>This BpS is strongly associated with a frequent (e.g.,</w:t>
      </w:r>
      <w:r w:rsidR="00873727">
        <w:t xml:space="preserve"> </w:t>
      </w:r>
      <w:r>
        <w:t>&lt;10yr</w:t>
      </w:r>
      <w:r w:rsidR="00873727">
        <w:t>s</w:t>
      </w:r>
      <w:r>
        <w:t>), low</w:t>
      </w:r>
      <w:r w:rsidR="00873727">
        <w:t>-</w:t>
      </w:r>
      <w:r>
        <w:t xml:space="preserve">severity fire regime, even </w:t>
      </w:r>
      <w:r w:rsidR="00873727">
        <w:t>at</w:t>
      </w:r>
      <w:r>
        <w:t xml:space="preserve"> sites where it is environmentally limited (</w:t>
      </w:r>
      <w:proofErr w:type="spellStart"/>
      <w:r>
        <w:t>Rocchio</w:t>
      </w:r>
      <w:proofErr w:type="spellEnd"/>
      <w:r>
        <w:t xml:space="preserve"> 2011a). </w:t>
      </w:r>
      <w:r w:rsidR="004F7795">
        <w:t>Surface fires every 3-10yrs maintained an open savannah-like structure. Fires can be mixed severity</w:t>
      </w:r>
      <w:r w:rsidR="00873727">
        <w:t>,</w:t>
      </w:r>
      <w:r w:rsidR="004F7795">
        <w:t xml:space="preserve"> especially when closed canopy conditions or additional species such as conifers and shrubs are present. Native </w:t>
      </w:r>
      <w:r w:rsidR="00873727">
        <w:t xml:space="preserve">American </w:t>
      </w:r>
      <w:r w:rsidR="004F7795">
        <w:t xml:space="preserve">burning was a significant factor in fire frequency of this type, but fire frequency may decrease significantly with a little distance from native settlements and valley bottoms. </w:t>
      </w:r>
      <w:r>
        <w:t>T</w:t>
      </w:r>
      <w:r w:rsidR="004F7795">
        <w:t>he interval ranges can double to 6-20yrs, depending on latitude, distance inland</w:t>
      </w:r>
      <w:r w:rsidR="00873727">
        <w:t>,</w:t>
      </w:r>
      <w:r w:rsidR="004F7795">
        <w:t xml:space="preserve"> and </w:t>
      </w:r>
      <w:r w:rsidR="004A6A2A">
        <w:t>whether</w:t>
      </w:r>
      <w:r w:rsidR="004F7795">
        <w:t xml:space="preserve"> there is a blockage of the marine flow.</w:t>
      </w:r>
    </w:p>
    <w:p w:rsidR="00462E24" w:rsidP="00462E24" w:rsidRDefault="00462E24" w14:paraId="2B286574" w14:textId="1DCE088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F7795" w:rsidP="004F7795" w:rsidRDefault="004F7795" w14:paraId="0E14AC4F" w14:textId="77777777">
      <w:pPr>
        <w:pStyle w:val="InfoPara"/>
      </w:pPr>
      <w:r>
        <w:t>Scale Description</w:t>
      </w:r>
    </w:p>
    <w:p w:rsidR="004F7795" w:rsidP="004F7795" w:rsidRDefault="004F7795" w14:paraId="4A23032D" w14:textId="1E32D9F9">
      <w:r>
        <w:t>The distribution of this type is naturally patchy on the landscape controlled by soil and aspect</w:t>
      </w:r>
      <w:r w:rsidR="00873727">
        <w:t>,</w:t>
      </w:r>
      <w:r>
        <w:t xml:space="preserve"> along with variable incidence of fire. The result is a typically smaller patch size</w:t>
      </w:r>
      <w:r w:rsidR="00873727">
        <w:t xml:space="preserve">: </w:t>
      </w:r>
      <w:r>
        <w:t xml:space="preserve">on the order of </w:t>
      </w:r>
      <w:r w:rsidR="00873727">
        <w:t>hundreds</w:t>
      </w:r>
      <w:r>
        <w:t xml:space="preserve"> of acres.</w:t>
      </w:r>
    </w:p>
    <w:p w:rsidR="004F7795" w:rsidP="004F7795" w:rsidRDefault="004F7795" w14:paraId="54D9FA5E" w14:textId="77777777">
      <w:pPr>
        <w:pStyle w:val="InfoPara"/>
      </w:pPr>
      <w:r>
        <w:t>Adjacency or Identification Concerns</w:t>
      </w:r>
    </w:p>
    <w:p w:rsidR="000707B7" w:rsidP="000707B7" w:rsidRDefault="000707B7" w14:paraId="725BC403" w14:textId="5040A941">
      <w:r>
        <w:t xml:space="preserve">This type is not found </w:t>
      </w:r>
      <w:r w:rsidR="00BD11F3">
        <w:t>ea</w:t>
      </w:r>
      <w:r>
        <w:t xml:space="preserve">st of the Cascade crest. It transitions to the East Cascades Oak-Ponderosa Pine Forest and Woodland BpS near the Little White Salmon drainage near </w:t>
      </w:r>
      <w:proofErr w:type="spellStart"/>
      <w:r>
        <w:t>Augspurger</w:t>
      </w:r>
      <w:proofErr w:type="spellEnd"/>
      <w:r>
        <w:t xml:space="preserve"> Moun</w:t>
      </w:r>
      <w:bookmarkStart w:name="_GoBack" w:id="0"/>
      <w:bookmarkEnd w:id="0"/>
      <w:r>
        <w:t>tain in W</w:t>
      </w:r>
      <w:r w:rsidR="00873727">
        <w:t>ashington</w:t>
      </w:r>
      <w:r>
        <w:t xml:space="preserve"> (</w:t>
      </w:r>
      <w:proofErr w:type="spellStart"/>
      <w:r>
        <w:t>Rocchio</w:t>
      </w:r>
      <w:proofErr w:type="spellEnd"/>
      <w:r>
        <w:t xml:space="preserve"> 2011</w:t>
      </w:r>
      <w:r w:rsidR="001B3E8E">
        <w:t>b</w:t>
      </w:r>
      <w:r>
        <w:t>). F</w:t>
      </w:r>
      <w:r w:rsidR="00873727">
        <w:t>a</w:t>
      </w:r>
      <w:r>
        <w:t>rther south</w:t>
      </w:r>
      <w:r w:rsidR="00873727">
        <w:t>,</w:t>
      </w:r>
      <w:r>
        <w:t xml:space="preserve"> this BpS transitions to Mediterranean California Lower Montane Black Oak-Conifer Forest and Woodland on sites that can support conifers</w:t>
      </w:r>
      <w:r w:rsidR="00873727">
        <w:t>,</w:t>
      </w:r>
      <w:r>
        <w:t xml:space="preserve"> or into Mediterranean California Mixed</w:t>
      </w:r>
      <w:r w:rsidR="00873727">
        <w:t>-</w:t>
      </w:r>
      <w:r>
        <w:t>Oak Woodland (</w:t>
      </w:r>
      <w:proofErr w:type="spellStart"/>
      <w:r>
        <w:t>Rocchio</w:t>
      </w:r>
      <w:proofErr w:type="spellEnd"/>
      <w:r>
        <w:t xml:space="preserve"> 2011</w:t>
      </w:r>
      <w:r w:rsidR="001B3E8E">
        <w:t>a</w:t>
      </w:r>
      <w:r>
        <w:t>)</w:t>
      </w:r>
      <w:r w:rsidR="002C6652">
        <w:t>. This BpS only has Oregon white oak and includes conifers whereas the Mediterranean California Mixed</w:t>
      </w:r>
      <w:r w:rsidR="00873727">
        <w:t>-</w:t>
      </w:r>
      <w:r w:rsidR="002C6652">
        <w:t>Oak Woodland will have additional oak species and lacks the conifer component.</w:t>
      </w:r>
      <w:r w:rsidR="00743B32">
        <w:t xml:space="preserve"> </w:t>
      </w:r>
    </w:p>
    <w:p w:rsidR="000707B7" w:rsidP="004F7795" w:rsidRDefault="000707B7" w14:paraId="457BA951" w14:textId="77777777"/>
    <w:p w:rsidR="000707B7" w:rsidP="004F7795" w:rsidRDefault="004F7795" w14:paraId="0EE6D8AB" w14:textId="032753CD">
      <w:r>
        <w:t xml:space="preserve">In the western portion of </w:t>
      </w:r>
      <w:r w:rsidR="00873727">
        <w:t>map zone (</w:t>
      </w:r>
      <w:r w:rsidR="00713892">
        <w:t>MZ</w:t>
      </w:r>
      <w:r w:rsidR="00873727">
        <w:t xml:space="preserve">) </w:t>
      </w:r>
      <w:r w:rsidR="00713892">
        <w:t>3</w:t>
      </w:r>
      <w:r w:rsidR="00873727">
        <w:t>,</w:t>
      </w:r>
      <w:r w:rsidR="00364427">
        <w:t xml:space="preserve"> </w:t>
      </w:r>
      <w:r>
        <w:t xml:space="preserve">these stands </w:t>
      </w:r>
      <w:r w:rsidR="00873727">
        <w:t xml:space="preserve">are </w:t>
      </w:r>
      <w:r>
        <w:t xml:space="preserve">likely surrounded by </w:t>
      </w:r>
      <w:r w:rsidR="00713892">
        <w:t>redwood</w:t>
      </w:r>
      <w:r w:rsidR="00364427">
        <w:t>s</w:t>
      </w:r>
      <w:r>
        <w:t xml:space="preserve">. In the eastern and southern portions of </w:t>
      </w:r>
      <w:r w:rsidR="002A3B10">
        <w:t>MZ03</w:t>
      </w:r>
      <w:r>
        <w:t xml:space="preserve">, and in MZ02 and </w:t>
      </w:r>
      <w:r w:rsidR="00873727">
        <w:t>MZ</w:t>
      </w:r>
      <w:r>
        <w:t xml:space="preserve">07, </w:t>
      </w:r>
      <w:r w:rsidR="00873727">
        <w:t>m</w:t>
      </w:r>
      <w:r>
        <w:t>ixed</w:t>
      </w:r>
      <w:r w:rsidR="00873727">
        <w:t>-e</w:t>
      </w:r>
      <w:r>
        <w:t>vergreen</w:t>
      </w:r>
      <w:r w:rsidR="000707B7">
        <w:t>, Douglas-</w:t>
      </w:r>
      <w:r w:rsidR="00873727">
        <w:t>f</w:t>
      </w:r>
      <w:r w:rsidR="000707B7">
        <w:t xml:space="preserve">ir, </w:t>
      </w:r>
      <w:r w:rsidR="00873727">
        <w:t>p</w:t>
      </w:r>
      <w:r w:rsidR="000707B7">
        <w:t xml:space="preserve">onderosa </w:t>
      </w:r>
      <w:r w:rsidR="00873727">
        <w:t>p</w:t>
      </w:r>
      <w:r w:rsidR="000707B7">
        <w:t>ine</w:t>
      </w:r>
      <w:r w:rsidR="00873727">
        <w:t>,</w:t>
      </w:r>
      <w:r w:rsidR="000707B7">
        <w:t xml:space="preserve"> or</w:t>
      </w:r>
      <w:r w:rsidR="00364427">
        <w:t xml:space="preserve"> </w:t>
      </w:r>
      <w:r w:rsidR="00873727">
        <w:t>m</w:t>
      </w:r>
      <w:r>
        <w:t>ixed</w:t>
      </w:r>
      <w:r w:rsidR="00873727">
        <w:t>-c</w:t>
      </w:r>
      <w:r>
        <w:t xml:space="preserve">onifer </w:t>
      </w:r>
      <w:r w:rsidR="000707B7">
        <w:t xml:space="preserve">types </w:t>
      </w:r>
      <w:r>
        <w:t>may be adjacent</w:t>
      </w:r>
      <w:r w:rsidR="00364427">
        <w:t>.</w:t>
      </w:r>
      <w:r w:rsidR="000707B7">
        <w:t xml:space="preserve"> This type is unlikely to be adjacent to tanoak unless it </w:t>
      </w:r>
      <w:r>
        <w:t>occur</w:t>
      </w:r>
      <w:r w:rsidR="000707B7">
        <w:t>s</w:t>
      </w:r>
      <w:r w:rsidR="00364427">
        <w:t xml:space="preserve"> </w:t>
      </w:r>
      <w:r>
        <w:t xml:space="preserve">on an unusual parent rock like the Umpqua </w:t>
      </w:r>
      <w:r w:rsidR="00823BE3">
        <w:t>F</w:t>
      </w:r>
      <w:r>
        <w:t>ormation or another material that form</w:t>
      </w:r>
      <w:r w:rsidR="00364427">
        <w:t>s</w:t>
      </w:r>
      <w:r>
        <w:t xml:space="preserve"> </w:t>
      </w:r>
      <w:proofErr w:type="spellStart"/>
      <w:r>
        <w:t>paralithic</w:t>
      </w:r>
      <w:proofErr w:type="spellEnd"/>
      <w:r>
        <w:t xml:space="preserve"> soils. Grand fir, </w:t>
      </w:r>
      <w:r w:rsidR="00823BE3">
        <w:t>w</w:t>
      </w:r>
      <w:r w:rsidR="000707B7">
        <w:t xml:space="preserve">hite fir </w:t>
      </w:r>
      <w:r>
        <w:t>series</w:t>
      </w:r>
      <w:r w:rsidR="00823BE3">
        <w:t>,</w:t>
      </w:r>
      <w:r>
        <w:t xml:space="preserve"> and Douglas-fir series may occur in the central portions of MZ02 and </w:t>
      </w:r>
      <w:r w:rsidR="00823BE3">
        <w:t>MZ</w:t>
      </w:r>
      <w:r>
        <w:t xml:space="preserve">07. </w:t>
      </w:r>
    </w:p>
    <w:p w:rsidR="000707B7" w:rsidP="004F7795" w:rsidRDefault="000707B7" w14:paraId="7280CE16" w14:textId="77777777"/>
    <w:p w:rsidR="000707B7" w:rsidP="004F7795" w:rsidRDefault="000707B7" w14:paraId="44A188F4" w14:textId="5B790085">
      <w:r>
        <w:t>This BpS does not include oak types associated with wetlands or riparian settings</w:t>
      </w:r>
      <w:r w:rsidR="00823BE3">
        <w:t>.</w:t>
      </w:r>
      <w:r>
        <w:t xml:space="preserve"> </w:t>
      </w:r>
      <w:r w:rsidR="00823BE3">
        <w:t>T</w:t>
      </w:r>
      <w:r>
        <w:t>hose should be classified as North Pacific Lowland Riparian Forest and Shrubland (</w:t>
      </w:r>
      <w:proofErr w:type="spellStart"/>
      <w:r>
        <w:t>Rocchio</w:t>
      </w:r>
      <w:proofErr w:type="spellEnd"/>
      <w:r>
        <w:t xml:space="preserve"> 2011</w:t>
      </w:r>
      <w:r w:rsidR="001B3E8E">
        <w:t>a</w:t>
      </w:r>
      <w:r>
        <w:t>).</w:t>
      </w:r>
      <w:r w:rsidR="004F7795">
        <w:t xml:space="preserve"> </w:t>
      </w:r>
    </w:p>
    <w:p w:rsidR="000707B7" w:rsidP="004F7795" w:rsidRDefault="000707B7" w14:paraId="701B728F" w14:textId="77777777"/>
    <w:p w:rsidR="004F7795" w:rsidP="004F7795" w:rsidRDefault="004F7795" w14:paraId="07ED4469" w14:textId="77777777">
      <w:pPr>
        <w:pStyle w:val="InfoPara"/>
      </w:pPr>
      <w:r>
        <w:t>Issues or Problems</w:t>
      </w:r>
    </w:p>
    <w:p w:rsidR="000707B7" w:rsidP="000707B7" w:rsidRDefault="000707B7" w14:paraId="1A1D6A73" w14:textId="0747D364">
      <w:r>
        <w:t>Much of this system has been converted to agriculture or urban land uses. In the absence of frequent fire, in-growth of both conifer and shrub species often occurs. This type is heavily invaded by non</w:t>
      </w:r>
      <w:r w:rsidR="00823BE3">
        <w:t>-</w:t>
      </w:r>
      <w:r>
        <w:t>native annual grasses and forbs when overgrazed, severely burned</w:t>
      </w:r>
      <w:r w:rsidR="00823BE3">
        <w:t>,</w:t>
      </w:r>
      <w:r>
        <w:t xml:space="preserve"> or otherwise compacted. Exotic species include </w:t>
      </w:r>
      <w:proofErr w:type="spellStart"/>
      <w:r w:rsidRPr="006943BD">
        <w:rPr>
          <w:i/>
        </w:rPr>
        <w:t>Cytisus</w:t>
      </w:r>
      <w:proofErr w:type="spellEnd"/>
      <w:r w:rsidRPr="006943BD">
        <w:rPr>
          <w:i/>
        </w:rPr>
        <w:t xml:space="preserve"> </w:t>
      </w:r>
      <w:proofErr w:type="spellStart"/>
      <w:r w:rsidRPr="006943BD">
        <w:rPr>
          <w:i/>
        </w:rPr>
        <w:t>scoparius</w:t>
      </w:r>
      <w:proofErr w:type="spellEnd"/>
      <w:r w:rsidR="00823BE3">
        <w:t>,</w:t>
      </w:r>
      <w:r w:rsidRPr="006943BD">
        <w:rPr>
          <w:i/>
        </w:rPr>
        <w:t xml:space="preserve"> Prunus avium</w:t>
      </w:r>
      <w:r w:rsidR="00823BE3">
        <w:t>,</w:t>
      </w:r>
      <w:r w:rsidRPr="006943BD">
        <w:rPr>
          <w:i/>
        </w:rPr>
        <w:t xml:space="preserve"> </w:t>
      </w:r>
      <w:proofErr w:type="spellStart"/>
      <w:r w:rsidRPr="006943BD">
        <w:rPr>
          <w:i/>
        </w:rPr>
        <w:t>Crataegus</w:t>
      </w:r>
      <w:proofErr w:type="spellEnd"/>
      <w:r w:rsidRPr="006943BD">
        <w:rPr>
          <w:i/>
        </w:rPr>
        <w:t xml:space="preserve"> </w:t>
      </w:r>
      <w:proofErr w:type="spellStart"/>
      <w:r w:rsidRPr="006943BD">
        <w:rPr>
          <w:i/>
        </w:rPr>
        <w:t>monogyna</w:t>
      </w:r>
      <w:proofErr w:type="spellEnd"/>
      <w:r w:rsidR="00823BE3">
        <w:t>,</w:t>
      </w:r>
      <w:r w:rsidRPr="006943BD">
        <w:rPr>
          <w:i/>
        </w:rPr>
        <w:t xml:space="preserve"> </w:t>
      </w:r>
      <w:proofErr w:type="spellStart"/>
      <w:r w:rsidRPr="006943BD">
        <w:rPr>
          <w:i/>
        </w:rPr>
        <w:t>Poa</w:t>
      </w:r>
      <w:proofErr w:type="spellEnd"/>
      <w:r w:rsidRPr="006943BD">
        <w:rPr>
          <w:i/>
        </w:rPr>
        <w:t xml:space="preserve"> pratensis</w:t>
      </w:r>
      <w:r w:rsidR="00823BE3">
        <w:t>,</w:t>
      </w:r>
      <w:r>
        <w:t xml:space="preserve"> and others (</w:t>
      </w:r>
      <w:proofErr w:type="spellStart"/>
      <w:r>
        <w:t>Rocchio</w:t>
      </w:r>
      <w:proofErr w:type="spellEnd"/>
      <w:r>
        <w:t xml:space="preserve"> 2011</w:t>
      </w:r>
      <w:r w:rsidR="001B3E8E">
        <w:t>a</w:t>
      </w:r>
      <w:r>
        <w:t xml:space="preserve">). The Ecological Integrity Assessment for this </w:t>
      </w:r>
      <w:r w:rsidR="00823BE3">
        <w:t>e</w:t>
      </w:r>
      <w:r>
        <w:t xml:space="preserve">cological </w:t>
      </w:r>
      <w:r w:rsidR="00823BE3">
        <w:t>s</w:t>
      </w:r>
      <w:r>
        <w:t>ystem (</w:t>
      </w:r>
      <w:proofErr w:type="spellStart"/>
      <w:r>
        <w:t>Rocchio</w:t>
      </w:r>
      <w:proofErr w:type="spellEnd"/>
      <w:r>
        <w:t xml:space="preserve"> 2011</w:t>
      </w:r>
      <w:r w:rsidR="001B3E8E">
        <w:t>a</w:t>
      </w:r>
      <w:r>
        <w:t>) provides more information about these and other current stressors.</w:t>
      </w:r>
    </w:p>
    <w:p w:rsidR="00364427" w:rsidP="004F7795" w:rsidRDefault="00364427" w14:paraId="70B09609" w14:textId="77777777">
      <w:pPr>
        <w:pStyle w:val="InfoPara"/>
      </w:pPr>
    </w:p>
    <w:p w:rsidR="004F7795" w:rsidP="004F7795" w:rsidRDefault="004F7795" w14:paraId="7D3A1DA1" w14:textId="008B07A3">
      <w:pPr>
        <w:pStyle w:val="InfoPara"/>
      </w:pPr>
      <w:r>
        <w:t>Native Uncharacteristic Conditions</w:t>
      </w:r>
    </w:p>
    <w:p w:rsidR="004F7795" w:rsidP="004F7795" w:rsidRDefault="004F7795" w14:paraId="398FA20C" w14:textId="4CAE67B2">
      <w:r>
        <w:t xml:space="preserve">It would be uncharacteristic for post-replacement stands in this type to have canopy closure </w:t>
      </w:r>
      <w:r w:rsidR="00823BE3">
        <w:t xml:space="preserve">more than </w:t>
      </w:r>
      <w:r>
        <w:t xml:space="preserve">~80% (a reviewer indicated that canopy &gt;60% could be considered uncharacteristic). Likewise, maximum height </w:t>
      </w:r>
      <w:r w:rsidR="00823BE3">
        <w:t>&gt;</w:t>
      </w:r>
      <w:r>
        <w:t>50m would suggest a different type than this oak woodland.</w:t>
      </w:r>
    </w:p>
    <w:p w:rsidR="004F7795" w:rsidP="004F7795" w:rsidRDefault="004F7795" w14:paraId="56488A3D" w14:textId="77777777">
      <w:pPr>
        <w:pStyle w:val="InfoPara"/>
      </w:pPr>
      <w:r>
        <w:t>Comments</w:t>
      </w:r>
    </w:p>
    <w:p w:rsidR="004A6A2A" w:rsidP="004A6A2A" w:rsidRDefault="00427392" w14:paraId="1C4A86C5" w14:textId="59CCF6BF">
      <w:r>
        <w:t xml:space="preserve">Melissa Olson and Kori Blankenship of The Nature Conservancy </w:t>
      </w:r>
      <w:r w:rsidR="00364427">
        <w:t>adjusted</w:t>
      </w:r>
      <w:r>
        <w:t xml:space="preserve"> the description document during the 2016 review. </w:t>
      </w:r>
    </w:p>
    <w:p w:rsidR="004A6A2A" w:rsidP="004F7795" w:rsidRDefault="004A6A2A" w14:paraId="7220F161" w14:textId="5CABE6A4"/>
    <w:p w:rsidR="002D407C" w:rsidP="004F7795" w:rsidRDefault="002D407C" w14:paraId="49BC1844" w14:textId="14D53573">
      <w:r>
        <w:t>LANDFIRE National Review comments:</w:t>
      </w:r>
    </w:p>
    <w:p w:rsidR="00364427" w:rsidP="00364427" w:rsidRDefault="004F7795" w14:paraId="68222DA5" w14:textId="34169C62">
      <w:r>
        <w:t xml:space="preserve">Thomas </w:t>
      </w:r>
      <w:proofErr w:type="spellStart"/>
      <w:r>
        <w:t>Atzet</w:t>
      </w:r>
      <w:proofErr w:type="spellEnd"/>
      <w:r>
        <w:t xml:space="preserve"> (jatzet@budget.net) was an additional reviewer for this model in </w:t>
      </w:r>
      <w:r w:rsidR="00713892">
        <w:t>MZ</w:t>
      </w:r>
      <w:r w:rsidR="00823BE3">
        <w:t>0</w:t>
      </w:r>
      <w:r w:rsidR="00713892">
        <w:t>3</w:t>
      </w:r>
      <w:r>
        <w:t>,</w:t>
      </w:r>
      <w:r w:rsidR="00823BE3">
        <w:t xml:space="preserve"> MZ0</w:t>
      </w:r>
      <w:r>
        <w:t xml:space="preserve">2, and </w:t>
      </w:r>
      <w:r w:rsidR="00823BE3">
        <w:t>MZ0</w:t>
      </w:r>
      <w:r>
        <w:t xml:space="preserve">7. Model review resulted in minor </w:t>
      </w:r>
      <w:r w:rsidR="00B54459">
        <w:t>additions</w:t>
      </w:r>
      <w:r>
        <w:t xml:space="preserve"> to the description. Review indicated that the </w:t>
      </w:r>
      <w:r w:rsidR="00A41409">
        <w:t>replacement</w:t>
      </w:r>
      <w:r>
        <w:t xml:space="preserve"> fire return interval, modeled as 300yrs, was too long and should be closer to 100yrs. </w:t>
      </w:r>
      <w:r w:rsidR="00364427">
        <w:t>A</w:t>
      </w:r>
      <w:r>
        <w:t xml:space="preserve"> reviewer suggested that</w:t>
      </w:r>
      <w:r w:rsidR="00823BE3">
        <w:t>,</w:t>
      </w:r>
      <w:r>
        <w:t xml:space="preserve"> as described</w:t>
      </w:r>
      <w:r w:rsidR="00823BE3">
        <w:t>,</w:t>
      </w:r>
      <w:r>
        <w:t xml:space="preserve"> this model should be called a seral stage of either the PIPO or PSME potential type.</w:t>
      </w:r>
      <w:r w:rsidR="00364427">
        <w:t xml:space="preserve"> R</w:t>
      </w:r>
      <w:r w:rsidRPr="001B3E8E" w:rsidR="00364427">
        <w:t xml:space="preserve">eviewers </w:t>
      </w:r>
      <w:r w:rsidR="00364427">
        <w:t xml:space="preserve">indicated </w:t>
      </w:r>
      <w:r w:rsidRPr="001B3E8E" w:rsidR="00364427">
        <w:t>they would have liked a five</w:t>
      </w:r>
      <w:r w:rsidR="00823BE3">
        <w:t>-</w:t>
      </w:r>
      <w:r w:rsidRPr="001B3E8E" w:rsidR="00364427">
        <w:t xml:space="preserve">box model </w:t>
      </w:r>
      <w:proofErr w:type="gramStart"/>
      <w:r w:rsidRPr="001B3E8E" w:rsidR="00364427">
        <w:t>similar to</w:t>
      </w:r>
      <w:proofErr w:type="gramEnd"/>
      <w:r w:rsidRPr="001B3E8E" w:rsidR="00364427">
        <w:t xml:space="preserve"> the class structure used for 021029.</w:t>
      </w:r>
    </w:p>
    <w:p w:rsidR="00364427" w:rsidP="004F7795" w:rsidRDefault="00364427" w14:paraId="6553AC9D" w14:textId="77777777"/>
    <w:p w:rsidR="004F7795" w:rsidP="004F7795" w:rsidRDefault="004F7795" w14:paraId="2C6F71CC" w14:textId="77777777">
      <w:pPr>
        <w:pStyle w:val="ReportSection"/>
      </w:pPr>
      <w:r>
        <w:t>Succession Classes</w:t>
      </w:r>
    </w:p>
    <w:p w:rsidR="003F18D4" w:rsidP="004F7795" w:rsidRDefault="003F18D4" w14:paraId="01147F8D"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F7795" w:rsidP="004F7795" w:rsidRDefault="003F18D4" w14:paraId="6076059C" w14:textId="2E371FBB">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4F7795" w:rsidP="004F7795" w:rsidRDefault="004F7795" w14:paraId="78811DC1" w14:textId="77777777"/>
    <w:p w:rsidR="004F7795" w:rsidP="004F7795" w:rsidRDefault="004F7795" w14:paraId="0C5F7B17" w14:textId="77777777">
      <w:pPr>
        <w:pStyle w:val="SClassInfoPara"/>
      </w:pPr>
      <w:r>
        <w:t>Indicator Species</w:t>
      </w:r>
    </w:p>
    <w:p w:rsidR="004F7795" w:rsidP="004F7795" w:rsidRDefault="004F7795" w14:paraId="440F9E63" w14:textId="77777777"/>
    <w:p w:rsidR="004F7795" w:rsidP="004F7795" w:rsidRDefault="004F7795" w14:paraId="263C10A3" w14:textId="77777777">
      <w:pPr>
        <w:pStyle w:val="SClassInfoPara"/>
      </w:pPr>
      <w:r>
        <w:t>Description</w:t>
      </w:r>
    </w:p>
    <w:p w:rsidRPr="004C72B4" w:rsidR="004F7795" w:rsidP="004F7795" w:rsidRDefault="004F7795" w14:paraId="6956FA6E" w14:textId="531C870B">
      <w:r>
        <w:t xml:space="preserve">Bunchgrass/forb groundcover with </w:t>
      </w:r>
      <w:proofErr w:type="spellStart"/>
      <w:r>
        <w:t>resprouting</w:t>
      </w:r>
      <w:proofErr w:type="spellEnd"/>
      <w:r>
        <w:t xml:space="preserve"> oak and oak saplings following stand</w:t>
      </w:r>
      <w:r w:rsidR="00823BE3">
        <w:t>-</w:t>
      </w:r>
      <w:r>
        <w:t xml:space="preserve">replacement fire. </w:t>
      </w:r>
      <w:r w:rsidR="00333DEB">
        <w:t xml:space="preserve">Grass species vary </w:t>
      </w:r>
      <w:r w:rsidRPr="004C72B4" w:rsidR="00333DEB">
        <w:t>geographically</w:t>
      </w:r>
      <w:r w:rsidR="00823BE3">
        <w:t>.</w:t>
      </w:r>
      <w:r w:rsidRPr="004C72B4" w:rsidR="00333DEB">
        <w:t xml:space="preserve"> </w:t>
      </w:r>
      <w:r w:rsidRPr="006943BD" w:rsidR="00333DEB">
        <w:rPr>
          <w:rStyle w:val="search1"/>
          <w:i/>
          <w:iCs/>
          <w:color w:val="auto"/>
        </w:rPr>
        <w:t>Festuca</w:t>
      </w:r>
      <w:r w:rsidRPr="006943BD" w:rsidR="00333DEB">
        <w:rPr>
          <w:rStyle w:val="search1"/>
          <w:i/>
          <w:color w:val="auto"/>
        </w:rPr>
        <w:t xml:space="preserve"> </w:t>
      </w:r>
      <w:proofErr w:type="spellStart"/>
      <w:r w:rsidRPr="006943BD" w:rsidR="00333DEB">
        <w:rPr>
          <w:rStyle w:val="search1"/>
          <w:i/>
          <w:iCs/>
          <w:color w:val="auto"/>
        </w:rPr>
        <w:t>idahoensis</w:t>
      </w:r>
      <w:proofErr w:type="spellEnd"/>
      <w:r w:rsidRPr="004C72B4" w:rsidR="00333DEB">
        <w:rPr>
          <w:rStyle w:val="search1"/>
          <w:color w:val="auto"/>
        </w:rPr>
        <w:t xml:space="preserve"> ssp. </w:t>
      </w:r>
      <w:proofErr w:type="spellStart"/>
      <w:r w:rsidRPr="006943BD" w:rsidR="00823BE3">
        <w:rPr>
          <w:rStyle w:val="search1"/>
          <w:i/>
          <w:iCs/>
          <w:color w:val="auto"/>
        </w:rPr>
        <w:t>r</w:t>
      </w:r>
      <w:r w:rsidRPr="006943BD" w:rsidR="00333DEB">
        <w:rPr>
          <w:rStyle w:val="search1"/>
          <w:i/>
          <w:iCs/>
          <w:color w:val="auto"/>
        </w:rPr>
        <w:t>oemeri</w:t>
      </w:r>
      <w:proofErr w:type="spellEnd"/>
      <w:r w:rsidRPr="004C72B4" w:rsidR="00333DEB">
        <w:t xml:space="preserve">, </w:t>
      </w:r>
      <w:r w:rsidRPr="006943BD" w:rsidR="00333DEB">
        <w:rPr>
          <w:i/>
        </w:rPr>
        <w:t xml:space="preserve">Elymus </w:t>
      </w:r>
      <w:proofErr w:type="spellStart"/>
      <w:r w:rsidRPr="006943BD" w:rsidR="00333DEB">
        <w:rPr>
          <w:i/>
        </w:rPr>
        <w:t>glaucus</w:t>
      </w:r>
      <w:proofErr w:type="spellEnd"/>
      <w:r w:rsidR="00823BE3">
        <w:t>,</w:t>
      </w:r>
      <w:r w:rsidRPr="006943BD" w:rsidR="00333DEB">
        <w:rPr>
          <w:i/>
        </w:rPr>
        <w:t xml:space="preserve"> </w:t>
      </w:r>
      <w:proofErr w:type="spellStart"/>
      <w:r w:rsidRPr="006943BD" w:rsidR="00333DEB">
        <w:rPr>
          <w:rStyle w:val="search1"/>
          <w:i/>
          <w:iCs/>
          <w:color w:val="auto"/>
        </w:rPr>
        <w:t>Danthonia</w:t>
      </w:r>
      <w:proofErr w:type="spellEnd"/>
      <w:r w:rsidRPr="006943BD" w:rsidR="00333DEB">
        <w:rPr>
          <w:rStyle w:val="search1"/>
          <w:i/>
          <w:color w:val="auto"/>
        </w:rPr>
        <w:t xml:space="preserve"> </w:t>
      </w:r>
      <w:proofErr w:type="spellStart"/>
      <w:r w:rsidRPr="006943BD" w:rsidR="00333DEB">
        <w:rPr>
          <w:rStyle w:val="search1"/>
          <w:i/>
          <w:iCs/>
          <w:color w:val="auto"/>
        </w:rPr>
        <w:t>californica</w:t>
      </w:r>
      <w:proofErr w:type="spellEnd"/>
      <w:r w:rsidR="00823BE3">
        <w:rPr>
          <w:rStyle w:val="search1"/>
          <w:iCs/>
          <w:color w:val="auto"/>
        </w:rPr>
        <w:t>,</w:t>
      </w:r>
      <w:r w:rsidRPr="004C72B4" w:rsidR="00333DEB">
        <w:t xml:space="preserve"> and </w:t>
      </w:r>
      <w:proofErr w:type="spellStart"/>
      <w:r w:rsidRPr="006943BD" w:rsidR="00333DEB">
        <w:rPr>
          <w:rStyle w:val="search1"/>
          <w:i/>
          <w:iCs/>
          <w:color w:val="auto"/>
        </w:rPr>
        <w:t>Bromus</w:t>
      </w:r>
      <w:proofErr w:type="spellEnd"/>
      <w:r w:rsidRPr="006943BD" w:rsidR="00333DEB">
        <w:rPr>
          <w:rStyle w:val="search1"/>
          <w:i/>
          <w:color w:val="auto"/>
        </w:rPr>
        <w:t xml:space="preserve"> </w:t>
      </w:r>
      <w:proofErr w:type="spellStart"/>
      <w:r w:rsidRPr="006943BD" w:rsidR="00333DEB">
        <w:rPr>
          <w:rStyle w:val="search1"/>
          <w:i/>
          <w:iCs/>
          <w:color w:val="auto"/>
        </w:rPr>
        <w:t>carinatus</w:t>
      </w:r>
      <w:proofErr w:type="spellEnd"/>
      <w:r w:rsidRPr="004C72B4" w:rsidR="00333DEB">
        <w:rPr>
          <w:rStyle w:val="search1"/>
          <w:color w:val="auto"/>
        </w:rPr>
        <w:t xml:space="preserve"> </w:t>
      </w:r>
      <w:r w:rsidRPr="004C72B4" w:rsidR="00333DEB">
        <w:t xml:space="preserve">are common </w:t>
      </w:r>
      <w:r w:rsidRPr="004C72B4" w:rsidR="00333DEB">
        <w:rPr>
          <w:rStyle w:val="search1"/>
          <w:color w:val="auto"/>
        </w:rPr>
        <w:t>in the Willamette Valley</w:t>
      </w:r>
      <w:r w:rsidR="00823BE3">
        <w:rPr>
          <w:rStyle w:val="search1"/>
          <w:color w:val="auto"/>
        </w:rPr>
        <w:t>.</w:t>
      </w:r>
      <w:r w:rsidRPr="004C72B4" w:rsidR="00333DEB">
        <w:rPr>
          <w:rStyle w:val="search1"/>
          <w:color w:val="auto"/>
        </w:rPr>
        <w:t xml:space="preserve"> </w:t>
      </w:r>
      <w:r w:rsidRPr="006943BD" w:rsidR="00333DEB">
        <w:rPr>
          <w:i/>
        </w:rPr>
        <w:t xml:space="preserve">Festuca </w:t>
      </w:r>
      <w:proofErr w:type="spellStart"/>
      <w:r w:rsidRPr="006943BD" w:rsidR="00333DEB">
        <w:rPr>
          <w:i/>
        </w:rPr>
        <w:t>idahoensis</w:t>
      </w:r>
      <w:proofErr w:type="spellEnd"/>
      <w:r w:rsidRPr="004C72B4" w:rsidR="00333DEB">
        <w:t xml:space="preserve"> and </w:t>
      </w:r>
      <w:r w:rsidRPr="006943BD" w:rsidR="00333DEB">
        <w:rPr>
          <w:rStyle w:val="search1"/>
          <w:i/>
          <w:iCs/>
          <w:color w:val="auto"/>
        </w:rPr>
        <w:t>F.</w:t>
      </w:r>
      <w:r w:rsidRPr="006943BD" w:rsidR="00333DEB">
        <w:rPr>
          <w:rStyle w:val="search1"/>
          <w:i/>
          <w:color w:val="auto"/>
        </w:rPr>
        <w:t xml:space="preserve"> </w:t>
      </w:r>
      <w:proofErr w:type="spellStart"/>
      <w:r w:rsidRPr="006943BD" w:rsidR="00333DEB">
        <w:rPr>
          <w:rStyle w:val="search1"/>
          <w:i/>
          <w:iCs/>
          <w:color w:val="auto"/>
        </w:rPr>
        <w:t>californica</w:t>
      </w:r>
      <w:proofErr w:type="spellEnd"/>
      <w:r w:rsidRPr="006943BD" w:rsidR="00333DEB">
        <w:rPr>
          <w:i/>
        </w:rPr>
        <w:t xml:space="preserve"> </w:t>
      </w:r>
      <w:r w:rsidRPr="004C72B4" w:rsidR="00333DEB">
        <w:t xml:space="preserve">are common in </w:t>
      </w:r>
      <w:r w:rsidR="00743B32">
        <w:t>southwest</w:t>
      </w:r>
      <w:r w:rsidR="000B7445">
        <w:t xml:space="preserve"> Oregon</w:t>
      </w:r>
      <w:r w:rsidRPr="004C72B4" w:rsidR="00333DEB">
        <w:t xml:space="preserve">. </w:t>
      </w:r>
      <w:proofErr w:type="spellStart"/>
      <w:r w:rsidRPr="006943BD" w:rsidR="00333DEB">
        <w:rPr>
          <w:i/>
          <w:iCs/>
        </w:rPr>
        <w:t>Umbellularia</w:t>
      </w:r>
      <w:proofErr w:type="spellEnd"/>
      <w:r w:rsidRPr="006943BD" w:rsidR="00333DEB">
        <w:rPr>
          <w:i/>
        </w:rPr>
        <w:t xml:space="preserve"> </w:t>
      </w:r>
      <w:proofErr w:type="spellStart"/>
      <w:r w:rsidRPr="006943BD" w:rsidR="00333DEB">
        <w:rPr>
          <w:i/>
          <w:iCs/>
        </w:rPr>
        <w:t>californica</w:t>
      </w:r>
      <w:proofErr w:type="spellEnd"/>
      <w:r w:rsidRPr="006943BD" w:rsidR="00333DEB">
        <w:rPr>
          <w:i/>
        </w:rPr>
        <w:t xml:space="preserve"> </w:t>
      </w:r>
      <w:r w:rsidRPr="00823BE3">
        <w:t>and</w:t>
      </w:r>
      <w:r w:rsidRPr="006943BD">
        <w:rPr>
          <w:i/>
        </w:rPr>
        <w:t xml:space="preserve"> </w:t>
      </w:r>
      <w:r w:rsidRPr="006943BD" w:rsidR="00333DEB">
        <w:rPr>
          <w:rStyle w:val="search1"/>
          <w:i/>
          <w:iCs/>
          <w:color w:val="auto"/>
        </w:rPr>
        <w:t>Acer</w:t>
      </w:r>
      <w:r w:rsidRPr="006943BD" w:rsidR="00333DEB">
        <w:rPr>
          <w:rStyle w:val="search1"/>
          <w:i/>
          <w:color w:val="auto"/>
        </w:rPr>
        <w:t xml:space="preserve"> </w:t>
      </w:r>
      <w:proofErr w:type="spellStart"/>
      <w:r w:rsidRPr="006943BD" w:rsidR="00333DEB">
        <w:rPr>
          <w:rStyle w:val="search1"/>
          <w:i/>
          <w:iCs/>
          <w:color w:val="auto"/>
        </w:rPr>
        <w:t>macrophyllum</w:t>
      </w:r>
      <w:proofErr w:type="spellEnd"/>
      <w:r w:rsidRPr="004C72B4" w:rsidDel="00333DEB" w:rsidR="00333DEB">
        <w:t xml:space="preserve"> </w:t>
      </w:r>
      <w:r w:rsidRPr="004C72B4">
        <w:t xml:space="preserve">may be common in the understory in </w:t>
      </w:r>
      <w:r w:rsidR="00823BE3">
        <w:t>California</w:t>
      </w:r>
      <w:r w:rsidRPr="004C72B4" w:rsidR="004A6A2A">
        <w:t xml:space="preserve"> </w:t>
      </w:r>
      <w:r w:rsidRPr="004C72B4">
        <w:t>but not in O</w:t>
      </w:r>
      <w:r w:rsidR="00823BE3">
        <w:t>regon</w:t>
      </w:r>
      <w:r w:rsidRPr="004C72B4" w:rsidR="00A41409">
        <w:t xml:space="preserve">. </w:t>
      </w:r>
    </w:p>
    <w:p w:rsidR="004F7795" w:rsidP="004F7795" w:rsidRDefault="004F7795" w14:paraId="48D23729" w14:textId="77777777"/>
    <w:p>
      <w:r>
        <w:rPr>
          <w:i/>
          <w:u w:val="single"/>
        </w:rPr>
        <w:t>Maximum Tree Size Class</w:t>
      </w:r>
      <w:br/>
      <w:r>
        <w:t>Pole 5-9" DBH</w:t>
      </w:r>
    </w:p>
    <w:p w:rsidR="004F7795" w:rsidP="004F7795" w:rsidRDefault="004F7795" w14:paraId="439AFAA2" w14:textId="77777777">
      <w:pPr>
        <w:pStyle w:val="InfoPara"/>
        <w:pBdr>
          <w:top w:val="single" w:color="auto" w:sz="4" w:space="1"/>
        </w:pBdr>
      </w:pPr>
      <w:r>
        <w:t>Class B</w:t>
      </w:r>
      <w:r>
        <w:tab/>
        <w:t>4</w:t>
      </w:r>
      <w:r w:rsidR="002A3B10">
        <w:tab/>
      </w:r>
      <w:r w:rsidR="002A3B10">
        <w:tab/>
      </w:r>
      <w:r w:rsidR="002A3B10">
        <w:tab/>
      </w:r>
      <w:r w:rsidR="002A3B10">
        <w:tab/>
      </w:r>
      <w:r w:rsidR="004F7795">
        <w:t>Mid Development 1 - Closed</w:t>
      </w:r>
    </w:p>
    <w:p w:rsidR="004F7795" w:rsidP="004F7795" w:rsidRDefault="004F7795" w14:paraId="04832D76" w14:textId="77777777"/>
    <w:p w:rsidR="004F7795" w:rsidP="004F7795" w:rsidRDefault="004F7795" w14:paraId="3773C8E8" w14:textId="77777777">
      <w:pPr>
        <w:pStyle w:val="SClassInfoPara"/>
      </w:pPr>
      <w:r>
        <w:t>Indicator Species</w:t>
      </w:r>
    </w:p>
    <w:p w:rsidR="004F7795" w:rsidP="004F7795" w:rsidRDefault="004F7795" w14:paraId="0F8E1C61" w14:textId="77777777"/>
    <w:p w:rsidR="004F7795" w:rsidP="004F7795" w:rsidRDefault="004F7795" w14:paraId="59E3639E" w14:textId="77777777">
      <w:pPr>
        <w:pStyle w:val="SClassInfoPara"/>
      </w:pPr>
      <w:r>
        <w:t>Description</w:t>
      </w:r>
    </w:p>
    <w:p w:rsidR="004F7795" w:rsidP="004F7795" w:rsidRDefault="004F7795" w14:paraId="03718EF3" w14:textId="679C30DD">
      <w:r>
        <w:t>This stand type represents the portion of the landscape that has escaped fire for about 30</w:t>
      </w:r>
      <w:r w:rsidR="00823BE3">
        <w:t>yrs</w:t>
      </w:r>
      <w:r>
        <w:t xml:space="preserve"> or so and has developed a closed canopy (&gt;35% canopy cover of oak with some Douglas-fir).</w:t>
      </w:r>
      <w:r w:rsidR="00743B32">
        <w:t xml:space="preserve"> </w:t>
      </w:r>
      <w:r>
        <w:t>In the absence of fire</w:t>
      </w:r>
      <w:r w:rsidR="00823BE3">
        <w:t>,</w:t>
      </w:r>
      <w:r>
        <w:t xml:space="preserve"> this stand will perpetuate and may eventually convert to a conifer forest.</w:t>
      </w:r>
      <w:r w:rsidR="00743B32">
        <w:t xml:space="preserve"> </w:t>
      </w:r>
      <w:r>
        <w:t xml:space="preserve">However, fire of any severity can occur in </w:t>
      </w:r>
      <w:r w:rsidRPr="004C72B4">
        <w:t xml:space="preserve">these stands. </w:t>
      </w:r>
      <w:r w:rsidRPr="004C72B4" w:rsidR="00333DEB">
        <w:t xml:space="preserve">Shrub component may include </w:t>
      </w:r>
      <w:r w:rsidRPr="006943BD" w:rsidR="00333DEB">
        <w:rPr>
          <w:i/>
          <w:iCs/>
        </w:rPr>
        <w:t>Amelanchier</w:t>
      </w:r>
      <w:r w:rsidRPr="006943BD" w:rsidR="00333DEB">
        <w:rPr>
          <w:i/>
        </w:rPr>
        <w:t xml:space="preserve"> </w:t>
      </w:r>
      <w:proofErr w:type="spellStart"/>
      <w:r w:rsidRPr="006943BD" w:rsidR="00333DEB">
        <w:rPr>
          <w:i/>
          <w:iCs/>
        </w:rPr>
        <w:t>alnifolia</w:t>
      </w:r>
      <w:proofErr w:type="spellEnd"/>
      <w:r w:rsidR="00823BE3">
        <w:rPr>
          <w:iCs/>
        </w:rPr>
        <w:t>,</w:t>
      </w:r>
      <w:r w:rsidRPr="006943BD" w:rsidR="00333DEB">
        <w:rPr>
          <w:i/>
        </w:rPr>
        <w:t xml:space="preserve"> </w:t>
      </w:r>
      <w:proofErr w:type="spellStart"/>
      <w:r w:rsidRPr="006943BD" w:rsidR="00333DEB">
        <w:rPr>
          <w:i/>
          <w:iCs/>
        </w:rPr>
        <w:t>Symphoricarpos</w:t>
      </w:r>
      <w:proofErr w:type="spellEnd"/>
      <w:r w:rsidRPr="006943BD" w:rsidR="00333DEB">
        <w:rPr>
          <w:i/>
        </w:rPr>
        <w:t xml:space="preserve"> </w:t>
      </w:r>
      <w:proofErr w:type="spellStart"/>
      <w:r w:rsidRPr="006943BD" w:rsidR="00333DEB">
        <w:rPr>
          <w:i/>
          <w:iCs/>
        </w:rPr>
        <w:t>albus</w:t>
      </w:r>
      <w:proofErr w:type="spellEnd"/>
      <w:r w:rsidR="00823BE3">
        <w:rPr>
          <w:iCs/>
        </w:rPr>
        <w:t>,</w:t>
      </w:r>
      <w:r w:rsidRPr="004C72B4" w:rsidR="00333DEB">
        <w:t xml:space="preserve"> and </w:t>
      </w:r>
      <w:r w:rsidRPr="006943BD" w:rsidR="00333DEB">
        <w:rPr>
          <w:i/>
          <w:iCs/>
        </w:rPr>
        <w:t>Mahonia</w:t>
      </w:r>
      <w:r w:rsidRPr="006943BD" w:rsidR="00333DEB">
        <w:rPr>
          <w:i/>
        </w:rPr>
        <w:t xml:space="preserve"> </w:t>
      </w:r>
      <w:proofErr w:type="spellStart"/>
      <w:r w:rsidRPr="006943BD" w:rsidR="00333DEB">
        <w:rPr>
          <w:i/>
          <w:iCs/>
        </w:rPr>
        <w:t>aquifolium</w:t>
      </w:r>
      <w:proofErr w:type="spellEnd"/>
      <w:r w:rsidRPr="004C72B4" w:rsidR="00333DEB">
        <w:t xml:space="preserve">. </w:t>
      </w:r>
      <w:r w:rsidR="00B657BF">
        <w:t>C</w:t>
      </w:r>
      <w:r w:rsidR="001B3E8E">
        <w:t xml:space="preserve">onifers </w:t>
      </w:r>
      <w:r w:rsidR="00B657BF">
        <w:t>can</w:t>
      </w:r>
      <w:r w:rsidR="001B3E8E">
        <w:t xml:space="preserve"> exceed the height of the dominant oaks in the absence of fire.</w:t>
      </w:r>
      <w:r w:rsidR="00333DEB">
        <w:t xml:space="preserve"> </w:t>
      </w:r>
    </w:p>
    <w:p w:rsidR="004F7795" w:rsidP="004F7795" w:rsidRDefault="004F7795" w14:paraId="3685BEFE" w14:textId="77777777"/>
    <w:p>
      <w:r>
        <w:rPr>
          <w:i/>
          <w:u w:val="single"/>
        </w:rPr>
        <w:t>Maximum Tree Size Class</w:t>
      </w:r>
      <w:br/>
      <w:r>
        <w:t>Large 21-33" DBH</w:t>
      </w:r>
    </w:p>
    <w:p w:rsidR="004F7795" w:rsidP="004F7795" w:rsidRDefault="004F7795" w14:paraId="43FCF163" w14:textId="77777777">
      <w:pPr>
        <w:pStyle w:val="InfoPara"/>
        <w:pBdr>
          <w:top w:val="single" w:color="auto" w:sz="4" w:space="1"/>
        </w:pBdr>
      </w:pPr>
      <w:r>
        <w:t>Class C</w:t>
      </w:r>
      <w:r>
        <w:tab/>
        <w:t>86</w:t>
      </w:r>
      <w:r w:rsidR="002A3B10">
        <w:tab/>
      </w:r>
      <w:r w:rsidR="002A3B10">
        <w:tab/>
      </w:r>
      <w:r w:rsidR="002A3B10">
        <w:tab/>
      </w:r>
      <w:r w:rsidR="002A3B10">
        <w:tab/>
      </w:r>
      <w:r w:rsidR="004F7795">
        <w:t>Mid Development 1 - Open</w:t>
      </w:r>
    </w:p>
    <w:p w:rsidR="004F7795" w:rsidP="004F7795" w:rsidRDefault="004F7795" w14:paraId="48563798" w14:textId="77777777"/>
    <w:p w:rsidR="004F7795" w:rsidP="004F7795" w:rsidRDefault="004F7795" w14:paraId="2E9F9EC2" w14:textId="77777777">
      <w:pPr>
        <w:pStyle w:val="SClassInfoPara"/>
      </w:pPr>
      <w:r>
        <w:t>Indicator Species</w:t>
      </w:r>
    </w:p>
    <w:p w:rsidR="004F7795" w:rsidP="004F7795" w:rsidRDefault="004F7795" w14:paraId="6D56BB9C" w14:textId="77777777"/>
    <w:p w:rsidR="004F7795" w:rsidP="004F7795" w:rsidRDefault="004F7795" w14:paraId="33684323" w14:textId="77777777">
      <w:pPr>
        <w:pStyle w:val="SClassInfoPara"/>
      </w:pPr>
      <w:r>
        <w:t>Description</w:t>
      </w:r>
    </w:p>
    <w:p w:rsidR="004F7795" w:rsidP="004F7795" w:rsidRDefault="004F7795" w14:paraId="41E46C1B" w14:textId="11042CB2">
      <w:proofErr w:type="gramStart"/>
      <w:r>
        <w:t>The majority of</w:t>
      </w:r>
      <w:proofErr w:type="gramEnd"/>
      <w:r>
        <w:t xml:space="preserve"> the total landscape is in this open condition (&lt;35% canopy cover oak savanna) with large</w:t>
      </w:r>
      <w:r w:rsidR="00823BE3">
        <w:t>-</w:t>
      </w:r>
      <w:r>
        <w:t xml:space="preserve">diameter, </w:t>
      </w:r>
      <w:r w:rsidRPr="004C72B4">
        <w:t xml:space="preserve">well-spaced trees. The understory is primarily composed of </w:t>
      </w:r>
      <w:r w:rsidRPr="004C72B4" w:rsidR="00A272C7">
        <w:t>grasses, but species vary geographically</w:t>
      </w:r>
      <w:r w:rsidR="00823BE3">
        <w:t>.</w:t>
      </w:r>
      <w:r w:rsidRPr="004C72B4" w:rsidR="00A272C7">
        <w:t xml:space="preserve"> </w:t>
      </w:r>
      <w:r w:rsidRPr="006943BD" w:rsidR="00A272C7">
        <w:rPr>
          <w:rStyle w:val="search1"/>
          <w:i/>
          <w:iCs/>
          <w:color w:val="auto"/>
        </w:rPr>
        <w:t>Festuca</w:t>
      </w:r>
      <w:r w:rsidRPr="006943BD" w:rsidR="00A272C7">
        <w:rPr>
          <w:rStyle w:val="search1"/>
          <w:i/>
          <w:color w:val="auto"/>
        </w:rPr>
        <w:t xml:space="preserve"> </w:t>
      </w:r>
      <w:proofErr w:type="spellStart"/>
      <w:r w:rsidRPr="006943BD" w:rsidR="00A272C7">
        <w:rPr>
          <w:rStyle w:val="search1"/>
          <w:i/>
          <w:iCs/>
          <w:color w:val="auto"/>
        </w:rPr>
        <w:t>idahoensis</w:t>
      </w:r>
      <w:proofErr w:type="spellEnd"/>
      <w:r w:rsidRPr="006943BD" w:rsidR="00A272C7">
        <w:rPr>
          <w:rStyle w:val="search1"/>
          <w:i/>
          <w:color w:val="auto"/>
        </w:rPr>
        <w:t xml:space="preserve"> </w:t>
      </w:r>
      <w:r w:rsidRPr="00823BE3" w:rsidR="00A272C7">
        <w:rPr>
          <w:rStyle w:val="search1"/>
          <w:color w:val="auto"/>
        </w:rPr>
        <w:t>ssp</w:t>
      </w:r>
      <w:r w:rsidRPr="006943BD" w:rsidR="00A272C7">
        <w:rPr>
          <w:rStyle w:val="search1"/>
          <w:i/>
          <w:color w:val="auto"/>
        </w:rPr>
        <w:t xml:space="preserve">. </w:t>
      </w:r>
      <w:proofErr w:type="spellStart"/>
      <w:r w:rsidRPr="006943BD" w:rsidR="00823BE3">
        <w:rPr>
          <w:rStyle w:val="search1"/>
          <w:i/>
          <w:color w:val="auto"/>
        </w:rPr>
        <w:t>r</w:t>
      </w:r>
      <w:r w:rsidRPr="006943BD" w:rsidR="00A272C7">
        <w:rPr>
          <w:rStyle w:val="search1"/>
          <w:i/>
          <w:iCs/>
          <w:color w:val="auto"/>
        </w:rPr>
        <w:t>oemeri</w:t>
      </w:r>
      <w:proofErr w:type="spellEnd"/>
      <w:r w:rsidR="00823BE3">
        <w:rPr>
          <w:rStyle w:val="search1"/>
          <w:iCs/>
          <w:color w:val="auto"/>
        </w:rPr>
        <w:t>,</w:t>
      </w:r>
      <w:r w:rsidRPr="006943BD" w:rsidR="00A272C7">
        <w:rPr>
          <w:i/>
        </w:rPr>
        <w:t xml:space="preserve"> Elymus </w:t>
      </w:r>
      <w:proofErr w:type="spellStart"/>
      <w:r w:rsidRPr="006943BD" w:rsidR="00A272C7">
        <w:rPr>
          <w:i/>
        </w:rPr>
        <w:t>glaucus</w:t>
      </w:r>
      <w:proofErr w:type="spellEnd"/>
      <w:r w:rsidR="00823BE3">
        <w:t>,</w:t>
      </w:r>
      <w:r w:rsidRPr="006943BD" w:rsidR="00A272C7">
        <w:rPr>
          <w:i/>
        </w:rPr>
        <w:t xml:space="preserve"> </w:t>
      </w:r>
      <w:proofErr w:type="spellStart"/>
      <w:r w:rsidRPr="006943BD" w:rsidR="00A272C7">
        <w:rPr>
          <w:rStyle w:val="search1"/>
          <w:i/>
          <w:iCs/>
          <w:color w:val="auto"/>
        </w:rPr>
        <w:t>Danthonia</w:t>
      </w:r>
      <w:proofErr w:type="spellEnd"/>
      <w:r w:rsidRPr="006943BD" w:rsidR="00A272C7">
        <w:rPr>
          <w:rStyle w:val="search1"/>
          <w:i/>
          <w:color w:val="auto"/>
        </w:rPr>
        <w:t xml:space="preserve"> </w:t>
      </w:r>
      <w:proofErr w:type="spellStart"/>
      <w:r w:rsidRPr="006943BD" w:rsidR="00A272C7">
        <w:rPr>
          <w:rStyle w:val="search1"/>
          <w:i/>
          <w:iCs/>
          <w:color w:val="auto"/>
        </w:rPr>
        <w:t>californica</w:t>
      </w:r>
      <w:proofErr w:type="spellEnd"/>
      <w:r w:rsidR="00823BE3">
        <w:rPr>
          <w:rStyle w:val="search1"/>
          <w:iCs/>
          <w:color w:val="auto"/>
        </w:rPr>
        <w:t>,</w:t>
      </w:r>
      <w:r w:rsidRPr="006943BD" w:rsidR="00A272C7">
        <w:rPr>
          <w:i/>
        </w:rPr>
        <w:t xml:space="preserve"> and </w:t>
      </w:r>
      <w:proofErr w:type="spellStart"/>
      <w:r w:rsidRPr="006943BD" w:rsidR="00A272C7">
        <w:rPr>
          <w:rStyle w:val="search1"/>
          <w:i/>
          <w:iCs/>
          <w:color w:val="auto"/>
        </w:rPr>
        <w:t>Bromus</w:t>
      </w:r>
      <w:proofErr w:type="spellEnd"/>
      <w:r w:rsidRPr="006943BD" w:rsidR="00A272C7">
        <w:rPr>
          <w:rStyle w:val="search1"/>
          <w:i/>
          <w:color w:val="auto"/>
        </w:rPr>
        <w:t xml:space="preserve"> </w:t>
      </w:r>
      <w:proofErr w:type="spellStart"/>
      <w:r w:rsidRPr="006943BD" w:rsidR="00A272C7">
        <w:rPr>
          <w:rStyle w:val="search1"/>
          <w:i/>
          <w:iCs/>
          <w:color w:val="auto"/>
        </w:rPr>
        <w:t>carinatus</w:t>
      </w:r>
      <w:proofErr w:type="spellEnd"/>
      <w:r w:rsidRPr="004C72B4" w:rsidR="00A272C7">
        <w:rPr>
          <w:rStyle w:val="search1"/>
          <w:color w:val="auto"/>
        </w:rPr>
        <w:t xml:space="preserve"> </w:t>
      </w:r>
      <w:r w:rsidRPr="004C72B4" w:rsidR="00A272C7">
        <w:t xml:space="preserve">are common </w:t>
      </w:r>
      <w:r w:rsidRPr="004C72B4" w:rsidR="00A272C7">
        <w:rPr>
          <w:rStyle w:val="search1"/>
          <w:color w:val="auto"/>
        </w:rPr>
        <w:t xml:space="preserve">in the Willamette Valley; </w:t>
      </w:r>
      <w:r w:rsidRPr="006943BD">
        <w:rPr>
          <w:i/>
        </w:rPr>
        <w:t xml:space="preserve">Festuca </w:t>
      </w:r>
      <w:proofErr w:type="spellStart"/>
      <w:r w:rsidRPr="006943BD">
        <w:rPr>
          <w:i/>
        </w:rPr>
        <w:t>idahoensis</w:t>
      </w:r>
      <w:proofErr w:type="spellEnd"/>
      <w:r w:rsidRPr="006943BD" w:rsidR="00A272C7">
        <w:rPr>
          <w:i/>
        </w:rPr>
        <w:t xml:space="preserve"> </w:t>
      </w:r>
      <w:r w:rsidRPr="00823BE3" w:rsidR="00A272C7">
        <w:t>and</w:t>
      </w:r>
      <w:r w:rsidRPr="006943BD" w:rsidR="00A272C7">
        <w:rPr>
          <w:i/>
        </w:rPr>
        <w:t xml:space="preserve"> </w:t>
      </w:r>
      <w:r w:rsidRPr="006943BD" w:rsidR="00A272C7">
        <w:rPr>
          <w:rStyle w:val="search1"/>
          <w:i/>
          <w:iCs/>
          <w:color w:val="auto"/>
        </w:rPr>
        <w:t>F.</w:t>
      </w:r>
      <w:r w:rsidRPr="006943BD" w:rsidR="00A272C7">
        <w:rPr>
          <w:rStyle w:val="search1"/>
          <w:i/>
          <w:color w:val="auto"/>
        </w:rPr>
        <w:t xml:space="preserve"> </w:t>
      </w:r>
      <w:proofErr w:type="spellStart"/>
      <w:r w:rsidRPr="006943BD" w:rsidR="00A272C7">
        <w:rPr>
          <w:rStyle w:val="search1"/>
          <w:i/>
          <w:iCs/>
          <w:color w:val="auto"/>
        </w:rPr>
        <w:t>californica</w:t>
      </w:r>
      <w:proofErr w:type="spellEnd"/>
      <w:r w:rsidRPr="004C72B4" w:rsidR="00A272C7">
        <w:t xml:space="preserve"> are common in </w:t>
      </w:r>
      <w:r w:rsidR="00743B32">
        <w:t>southwest</w:t>
      </w:r>
      <w:r w:rsidR="000B7445">
        <w:t xml:space="preserve"> Oregon</w:t>
      </w:r>
      <w:r w:rsidRPr="004C72B4" w:rsidR="00A272C7">
        <w:t>.</w:t>
      </w:r>
    </w:p>
    <w:p w:rsidR="004F7795" w:rsidP="004F7795" w:rsidRDefault="004F7795" w14:paraId="73143234"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F7795" w:rsidP="004F7795" w:rsidRDefault="004F7795" w14:paraId="6C2DE7A8" w14:textId="18219D25">
      <w:r>
        <w:t>Agee, James K. 1991. Fire History along an elevational gradient in the Siskiyou Mountains, Oregon. Northwest Science 65(4): 188-199.</w:t>
      </w:r>
    </w:p>
    <w:p w:rsidR="004F7795" w:rsidP="004F7795" w:rsidRDefault="004F7795" w14:paraId="381D1636" w14:textId="77777777"/>
    <w:p w:rsidR="004F7795" w:rsidP="004F7795" w:rsidRDefault="004F7795" w14:paraId="4EE9EAF6" w14:textId="77777777">
      <w:r>
        <w:t xml:space="preserve">Barbour, Michael G. 1988. Californian upland forests and woodlands. In: Barbour, Michael G. and William Dwight Billings, eds. North American terrestrial vegetation. Cambridge, New York: Cambridge University Press. 131-164. </w:t>
      </w:r>
    </w:p>
    <w:p w:rsidR="004F7795" w:rsidP="004F7795" w:rsidRDefault="004F7795" w14:paraId="7EE7B4EF" w14:textId="77777777"/>
    <w:p w:rsidR="004F7795" w:rsidP="004F7795" w:rsidRDefault="004F7795" w14:paraId="1A151F4D" w14:textId="70DC3CE2">
      <w:r>
        <w:t>Barnhardt, Stephen J., Joe R. McBride, Carla Cicero et al. 1987. Vegetation dynamics of the northern oak woodland.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53-58.</w:t>
      </w:r>
    </w:p>
    <w:p w:rsidR="004F7795" w:rsidP="004F7795" w:rsidRDefault="004F7795" w14:paraId="375E84CC" w14:textId="77777777"/>
    <w:p w:rsidR="004F7795" w:rsidP="004F7795" w:rsidRDefault="004F7795" w14:paraId="401945F3" w14:textId="33CDF9FC">
      <w:r>
        <w:t xml:space="preserve">Brown, James K. and Jane </w:t>
      </w:r>
      <w:proofErr w:type="spellStart"/>
      <w:r>
        <w:t>Kapler</w:t>
      </w:r>
      <w:proofErr w:type="spellEnd"/>
      <w:r>
        <w:t xml:space="preserve"> Smith, eds. 2000. Wildland fire in ecosystems: effects of fire on flora. General Technical Report RMRS-</w:t>
      </w:r>
      <w:r w:rsidR="00A41409">
        <w:t xml:space="preserve">GTR-42-vol. 2. Ogden, UT: USDA </w:t>
      </w:r>
      <w:r>
        <w:t>Forest Service, Rocky Mountain Research Station. 257 pp.</w:t>
      </w:r>
    </w:p>
    <w:p w:rsidR="004F7795" w:rsidP="004F7795" w:rsidRDefault="004F7795" w14:paraId="249D4BD4" w14:textId="77777777"/>
    <w:p w:rsidR="004F7795" w:rsidP="004F7795" w:rsidRDefault="004F7795" w14:paraId="4172C19B" w14:textId="2E340516">
      <w:r>
        <w:t xml:space="preserve">Chang, Chi-Ru. 1996. Ecosystem responses to fire and variations in fire regimes. In: Sierra Nevada Ecosystem Project: Final report to Congress, vol. II, Assessments and scientific basis for management options, Chapter 39. Davis, University of California, Centers for Water and </w:t>
      </w:r>
      <w:proofErr w:type="spellStart"/>
      <w:r>
        <w:t>Wildand</w:t>
      </w:r>
      <w:proofErr w:type="spellEnd"/>
      <w:r>
        <w:t xml:space="preserve"> Resources.</w:t>
      </w:r>
      <w:r w:rsidR="00743B32">
        <w:t xml:space="preserve"> </w:t>
      </w:r>
      <w:r>
        <w:t>1071- 1099.</w:t>
      </w:r>
    </w:p>
    <w:p w:rsidR="004F7795" w:rsidP="004F7795" w:rsidRDefault="004F7795" w14:paraId="6A7A3CFC" w14:textId="77777777"/>
    <w:p w:rsidR="004F7795" w:rsidP="004F7795" w:rsidRDefault="004F7795" w14:paraId="6E827C0A" w14:textId="131D45B9">
      <w:r>
        <w:t>Eyre, F.H., ed. 1980. Forest cover types of the United States and Canada. Washington, DC: Society of American Foresters. 148 pp.</w:t>
      </w:r>
    </w:p>
    <w:p w:rsidR="004F7795" w:rsidP="004F7795" w:rsidRDefault="004F7795" w14:paraId="1EDD8C70" w14:textId="77777777"/>
    <w:p w:rsidR="004F7795" w:rsidP="004F7795" w:rsidRDefault="004F7795" w14:paraId="34616175" w14:textId="3E1CC60B">
      <w:r>
        <w:t>Griffin, James R. 1977. Oak woodland. In: Barbour, Michael G. and Jack Major, eds. Terrestrial Vegetation of California. New York: John Wiley and Sons.</w:t>
      </w:r>
      <w:r w:rsidR="00743B32">
        <w:t xml:space="preserve"> </w:t>
      </w:r>
      <w:r>
        <w:t xml:space="preserve">383-415. </w:t>
      </w:r>
    </w:p>
    <w:p w:rsidR="004F7795" w:rsidP="004F7795" w:rsidRDefault="004F7795" w14:paraId="16E484E5" w14:textId="77777777"/>
    <w:p w:rsidR="004F7795" w:rsidP="004F7795" w:rsidRDefault="004F7795" w14:paraId="57CB124B" w14:textId="77777777">
      <w:proofErr w:type="spellStart"/>
      <w:r>
        <w:t>Habeck</w:t>
      </w:r>
      <w:proofErr w:type="spellEnd"/>
      <w:r>
        <w:t>, James R. 1961. The original vegetation of the mid-Willamette Valley, Oregon. Northwest Science 35: 65-77.</w:t>
      </w:r>
    </w:p>
    <w:p w:rsidR="004F7795" w:rsidP="004F7795" w:rsidRDefault="004F7795" w14:paraId="24899D91" w14:textId="77777777"/>
    <w:p w:rsidR="004F7795" w:rsidP="004F7795" w:rsidRDefault="004F7795" w14:paraId="4E6E80BE" w14:textId="3F1B0EFD">
      <w:r>
        <w:t xml:space="preserve">Hardy, Colin C., Kirsten M. Schmidt, James P. </w:t>
      </w:r>
      <w:proofErr w:type="spellStart"/>
      <w:r>
        <w:t>Menakis</w:t>
      </w:r>
      <w:proofErr w:type="spellEnd"/>
      <w:r>
        <w:t>, R. Neil Samson. 2001. Spatial data for national fire planning and fuel management. Int. J. Wildland Fire 10(3&amp;4): 353-372.</w:t>
      </w:r>
    </w:p>
    <w:p w:rsidR="004F7795" w:rsidP="004F7795" w:rsidRDefault="004F7795" w14:paraId="004DD44A" w14:textId="77777777"/>
    <w:p w:rsidR="004F7795" w:rsidP="004F7795" w:rsidRDefault="004F7795" w14:paraId="44D5D780" w14:textId="3B5501CF">
      <w:r>
        <w:t>Hickman, J.C., ed. 1993. Jepson Manual: Higher plants of California. Berkeley, CA; University of California Press. 1400 pp.</w:t>
      </w:r>
    </w:p>
    <w:p w:rsidR="004F7795" w:rsidP="004F7795" w:rsidRDefault="004F7795" w14:paraId="5AB92151" w14:textId="77777777"/>
    <w:p w:rsidR="004F7795" w:rsidP="004F7795" w:rsidRDefault="004F7795" w14:paraId="0B400429" w14:textId="69108D04">
      <w:r>
        <w:t xml:space="preserve">Howard, Janet L. Quercus </w:t>
      </w:r>
      <w:proofErr w:type="spellStart"/>
      <w:r>
        <w:t>garryana</w:t>
      </w:r>
      <w:proofErr w:type="spellEnd"/>
      <w:r>
        <w:t>. In: Fire Effects Information System, [Online].</w:t>
      </w:r>
      <w:r w:rsidR="00743B32">
        <w:t xml:space="preserve"> </w:t>
      </w:r>
      <w:r>
        <w:t>USDA Forest Service, Rocky Mountain Research Station, Fire Sciences Laboratory (Producer).</w:t>
      </w:r>
      <w:r w:rsidR="00743B32">
        <w:t xml:space="preserve"> </w:t>
      </w:r>
      <w:r>
        <w:t>Available: http://www.fs.fed.us/database/feis/ Accessed November 29, 2004.</w:t>
      </w:r>
    </w:p>
    <w:p w:rsidR="004F7795" w:rsidP="004F7795" w:rsidRDefault="004F7795" w14:paraId="31EC434E" w14:textId="77777777"/>
    <w:p w:rsidR="004F7795" w:rsidP="004F7795" w:rsidRDefault="004F7795" w14:paraId="4FDED9D5" w14:textId="3B89F81B">
      <w:r>
        <w:t xml:space="preserve">Kilgore, Bruce M. 1981. Fire in ecosystem distribution and structure: western forests and scrublands. In: Mooney, H.A., T.M. </w:t>
      </w:r>
      <w:proofErr w:type="spellStart"/>
      <w:r>
        <w:t>Bonnicksen</w:t>
      </w:r>
      <w:proofErr w:type="spellEnd"/>
      <w:r>
        <w:t xml:space="preserve">, N.L. Christensen et al., technical coordinators. Proceedings of the conference: Fire regimes and ecosystem properties. 11-15 December 1978, Honolulu, HI. General Technical Report WO-26. Washington, DC: USDA Forest Service. 58-89. </w:t>
      </w:r>
    </w:p>
    <w:p w:rsidR="004F7795" w:rsidP="004F7795" w:rsidRDefault="004F7795" w14:paraId="335799B2" w14:textId="77777777"/>
    <w:p w:rsidR="004F7795" w:rsidP="004F7795" w:rsidRDefault="004F7795" w14:paraId="42B008EC" w14:textId="5C771915">
      <w:proofErr w:type="spellStart"/>
      <w:r>
        <w:t>Kuchler</w:t>
      </w:r>
      <w:proofErr w:type="spellEnd"/>
      <w:r>
        <w:t>, A.W. 1964. Manual to accompany the map of potential vegetation of the conterminous United States. Special Publication No. 36. New York: American Geographical Society.</w:t>
      </w:r>
      <w:r w:rsidR="00743B32">
        <w:t xml:space="preserve"> </w:t>
      </w:r>
      <w:r>
        <w:t>77 pp.</w:t>
      </w:r>
    </w:p>
    <w:p w:rsidR="004F7795" w:rsidP="004F7795" w:rsidRDefault="004F7795" w14:paraId="7653159B" w14:textId="77777777"/>
    <w:p w:rsidR="004F7795" w:rsidP="004F7795" w:rsidRDefault="004F7795" w14:paraId="6C70CD46" w14:textId="33F2E76F">
      <w:r>
        <w:t xml:space="preserve">McDonald, Philip M., Don </w:t>
      </w:r>
      <w:proofErr w:type="spellStart"/>
      <w:r>
        <w:t>Minore</w:t>
      </w:r>
      <w:proofErr w:type="spellEnd"/>
      <w:r>
        <w:t xml:space="preserve"> and Tom </w:t>
      </w:r>
      <w:proofErr w:type="spellStart"/>
      <w:r>
        <w:t>Atzet</w:t>
      </w:r>
      <w:proofErr w:type="spellEnd"/>
      <w:r>
        <w:t>. 1983. Southwestern Oregon-northern California hardwoods. In: Burns, Russell M., compiler. Silvicultural systems for the major forest types of the United States. Agricultural Handbook 445. Washington, DC: US Department of Agriculture. 29-32.</w:t>
      </w:r>
    </w:p>
    <w:p w:rsidR="004F7795" w:rsidP="004F7795" w:rsidRDefault="004F7795" w14:paraId="3E7FDAE9" w14:textId="77777777"/>
    <w:p w:rsidR="004F7795" w:rsidP="004F7795" w:rsidRDefault="004F7795" w14:paraId="49FDE673" w14:textId="6D990F7B">
      <w:r>
        <w:t>Muick, Pamela C. and James W. Bartolome. 1987. Factors associated with oak regeneration in California. In: Plumb, Timothy R. and Norman H. Pillsbury, technical coordinators. Proceedings of the symposium on multiple-use management of California's hardwood resources. 12-14 November 1986, San Luis Obispo, CA. General Technical Report PSW-100. Berkeley, CA: USDA Forest Service, Pacific Southwest Forest and Range Experiment Station. 86-91.</w:t>
      </w:r>
    </w:p>
    <w:p w:rsidR="004F7795" w:rsidP="004F7795" w:rsidRDefault="004F7795" w14:paraId="2C7EA065" w14:textId="77777777"/>
    <w:p w:rsidR="004F7795" w:rsidP="004F7795" w:rsidRDefault="004F7795" w14:paraId="10DC1BA2" w14:textId="77777777">
      <w:r>
        <w:t>NatureServe. 2007. International Ecological Classification Standard: Terrestrial Ecological Classifications. NatureServe Central Databases. Arlington, VA. Data current as of 10 February 2007.</w:t>
      </w:r>
    </w:p>
    <w:p w:rsidR="004F7795" w:rsidP="004F7795" w:rsidRDefault="004F7795" w14:paraId="671CE0A1" w14:textId="77777777"/>
    <w:p w:rsidR="004F7795" w:rsidP="004F7795" w:rsidRDefault="004F7795" w14:paraId="59E264F7" w14:textId="7C99CD2A">
      <w:r>
        <w:t>Reed, Lois J. and Neil G. Sugihara. 1987. Northern oak woodlands-ecosystem in jeopardy or is it already too late? In: Plumb, Timothy R. and Norman H. Pillsbury, technical coordinators. Proceedings of the symposium on multiple-use management of California's hardwood resources. 12-14November 1986, San Luis Obispo, CA. Gen. Tech. Rep. PSW-100. Berkeley, CA: USDA Forest Service, Pacific Southwest Forest and Range Experiment Station. 59-63.</w:t>
      </w:r>
    </w:p>
    <w:p w:rsidR="004F7795" w:rsidP="004F7795" w:rsidRDefault="004F7795" w14:paraId="5D4847D2" w14:textId="77777777"/>
    <w:p w:rsidR="004F7795" w:rsidP="004F7795" w:rsidRDefault="004F7795" w14:paraId="38F8394D" w14:textId="20FF0465">
      <w:r>
        <w:t>Riegel, Gregg M., Bradley G. Smith and Jerry F. Franklin. 1992. Foothill oak woodlands of the interior valleys of southwestern Oregon. Northwest Science 66(2): 66-76.</w:t>
      </w:r>
    </w:p>
    <w:p w:rsidR="004F7795" w:rsidP="004F7795" w:rsidRDefault="004F7795" w14:paraId="25BB1C09" w14:textId="77777777"/>
    <w:p w:rsidR="000707B7" w:rsidP="000707B7" w:rsidRDefault="000707B7" w14:paraId="32B33293" w14:textId="7CF3FA72">
      <w:proofErr w:type="spellStart"/>
      <w:r>
        <w:t>Rocchio</w:t>
      </w:r>
      <w:proofErr w:type="spellEnd"/>
      <w:r>
        <w:t xml:space="preserve">, Joe. 2011a. Ecological Integrity Assessment: North Pacific Oak Woodland. Version 2.25.2011. Washington Natural Heritage Program, Washington State Department of Natural Resources. Available: </w:t>
      </w:r>
      <w:r>
        <w:t>http://www1.dnr.wa.gov/nhp/refdesk/communities/eia_list.html</w:t>
      </w:r>
      <w:r>
        <w:t>.</w:t>
      </w:r>
      <w:r w:rsidR="00743B32">
        <w:t xml:space="preserve"> </w:t>
      </w:r>
    </w:p>
    <w:p w:rsidR="000707B7" w:rsidP="004F7795" w:rsidRDefault="000707B7" w14:paraId="14E8668F" w14:textId="77777777"/>
    <w:p w:rsidR="00181439" w:rsidP="004F7795" w:rsidRDefault="00181439" w14:paraId="7CF9C87D" w14:textId="2B1B23B3">
      <w:proofErr w:type="spellStart"/>
      <w:r>
        <w:t>Rocchio</w:t>
      </w:r>
      <w:proofErr w:type="spellEnd"/>
      <w:r>
        <w:t>, Joe. 2011</w:t>
      </w:r>
      <w:r w:rsidR="000707B7">
        <w:t>b</w:t>
      </w:r>
      <w:r>
        <w:t xml:space="preserve">. Ecological Integrity Assessment: East Cascades Oak-Ponderosa Pine Forest and Woodland. Version 2.23.2011. Washington Natural Heritage Program, Washington State Department of Natural Resources. Available: </w:t>
      </w:r>
      <w:r>
        <w:t>http://www1.dnr.wa.gov/nhp/refdesk/communities/eia_list.html</w:t>
      </w:r>
      <w:r>
        <w:t>.</w:t>
      </w:r>
      <w:r w:rsidR="00743B32">
        <w:t xml:space="preserve"> </w:t>
      </w:r>
    </w:p>
    <w:p w:rsidR="000707B7" w:rsidP="004F7795" w:rsidRDefault="000707B7" w14:paraId="44A9C0CC" w14:textId="77777777"/>
    <w:p w:rsidR="004F7795" w:rsidP="004F7795" w:rsidRDefault="004C72B4" w14:paraId="162F4FAD" w14:textId="5D413438">
      <w:r>
        <w:t>Schmidt, Kirsten M.,</w:t>
      </w:r>
      <w:r w:rsidR="004F7795">
        <w:t xml:space="preserve"> </w:t>
      </w:r>
      <w:r w:rsidR="0067394E">
        <w:t>J.</w:t>
      </w:r>
      <w:r w:rsidR="004F7795">
        <w:t xml:space="preserve">P. </w:t>
      </w:r>
      <w:proofErr w:type="spellStart"/>
      <w:r w:rsidR="004F7795">
        <w:t>Menakis</w:t>
      </w:r>
      <w:proofErr w:type="spellEnd"/>
      <w:r w:rsidR="004F7795">
        <w:t>, Colin C. Hardy, Wendel J. Hann and David L. Bunnell. 2002. Development of coarse-scale spatial data for wildland fire and fuel management. Gen. Tech. Rep. RMRS-GTR-87. Fort Collins, CO: USDA Forest Service, Rocky Mountain Research Station. 41 pp. + CD</w:t>
      </w:r>
    </w:p>
    <w:p w:rsidR="004F7795" w:rsidP="004F7795" w:rsidRDefault="004F7795" w14:paraId="3010617C" w14:textId="77777777"/>
    <w:p w:rsidR="004F7795" w:rsidP="004F7795" w:rsidRDefault="004F7795" w14:paraId="7F78B061" w14:textId="06FD9C73">
      <w:proofErr w:type="spellStart"/>
      <w:r>
        <w:t>Sensenig</w:t>
      </w:r>
      <w:proofErr w:type="spellEnd"/>
      <w:r>
        <w:t>, Thomas. 2002. Development, Fire History, and Current and Past Growth of Old-Growth and Young-Growth Forest Stands in the Cascade, Siskiyou and Mid-Coast Mountains of Southwestern Oregon.</w:t>
      </w:r>
      <w:r w:rsidR="00743B32">
        <w:t xml:space="preserve"> </w:t>
      </w:r>
      <w:r>
        <w:t>PhD Thesis. Corvallis, OR:</w:t>
      </w:r>
      <w:r w:rsidR="00743B32">
        <w:t xml:space="preserve"> </w:t>
      </w:r>
      <w:r>
        <w:t>Oregon State University.</w:t>
      </w:r>
    </w:p>
    <w:p w:rsidR="004F7795" w:rsidP="004F7795" w:rsidRDefault="004F7795" w14:paraId="54136D60" w14:textId="77777777"/>
    <w:p w:rsidR="004F7795" w:rsidP="004F7795" w:rsidRDefault="004F7795" w14:paraId="0857EA8C" w14:textId="1609A16D">
      <w:r>
        <w:t>Smith, Winston Paul. 1985. Plant associations within the interior valleys of the Umpqua River Basin, Oregon. Journal of Range Management 38(6): 526-530.</w:t>
      </w:r>
    </w:p>
    <w:p w:rsidR="004F7795" w:rsidP="004F7795" w:rsidRDefault="004F7795" w14:paraId="2FCDBB33" w14:textId="77777777"/>
    <w:p w:rsidR="004F7795" w:rsidP="004F7795" w:rsidRDefault="004F7795" w14:paraId="0293722A" w14:textId="77777777">
      <w:proofErr w:type="spellStart"/>
      <w:r>
        <w:t>Thilenius</w:t>
      </w:r>
      <w:proofErr w:type="spellEnd"/>
      <w:r>
        <w:t xml:space="preserve">, John F. 1968. The Quercus </w:t>
      </w:r>
      <w:proofErr w:type="spellStart"/>
      <w:r>
        <w:t>garryana</w:t>
      </w:r>
      <w:proofErr w:type="spellEnd"/>
      <w:r>
        <w:t xml:space="preserve"> forests of the Willamette Valley, Oregon. Ecology. 49(6): 1124-1133.</w:t>
      </w:r>
    </w:p>
    <w:p w:rsidR="004F7795" w:rsidP="004F7795" w:rsidRDefault="004F7795" w14:paraId="6D8F788A" w14:textId="77777777"/>
    <w:p w:rsidR="004F7795" w:rsidP="004F7795" w:rsidRDefault="004F7795" w14:paraId="34104AAF" w14:textId="1722DC26">
      <w:r>
        <w:t xml:space="preserve">Thorne, Robert F. 1976. The vascular plant communities of California. In: </w:t>
      </w:r>
      <w:proofErr w:type="spellStart"/>
      <w:r>
        <w:t>Latting</w:t>
      </w:r>
      <w:proofErr w:type="spellEnd"/>
      <w:r>
        <w:t>, June, ed. Proceedings of symposium--Plant communities of southern California. 4 May 1974; Fullerton, CA. Special Publication No. 2. Berkeley, CA: California Native Plant Society: 1-31. [3289]</w:t>
      </w:r>
    </w:p>
    <w:p w:rsidR="004F7795" w:rsidP="004F7795" w:rsidRDefault="004F7795" w14:paraId="700DF26A" w14:textId="77777777"/>
    <w:p w:rsidR="004F7795" w:rsidP="004F7795" w:rsidRDefault="004F7795" w14:paraId="6219BA5A" w14:textId="068D5DD4">
      <w:proofErr w:type="spellStart"/>
      <w:r>
        <w:t>Vogl</w:t>
      </w:r>
      <w:proofErr w:type="spellEnd"/>
      <w:r>
        <w:t>, Richard J. 1977. Fire frequency and site degradation. In: Mooney, Harold A. and C. Eugene Conrad, technical coordinators. Proceedings of the symposium--On the environmental consequences of fire and fuel management in Mediterranean ecosystems. 1-5 August 1977; Palo Alto, CA. Gen. Tech. Rep. WO-3.</w:t>
      </w:r>
      <w:r w:rsidR="00743B32">
        <w:t xml:space="preserve"> </w:t>
      </w:r>
      <w:r>
        <w:t>Washington, DC: USDA Forest Service. 193-201.</w:t>
      </w:r>
    </w:p>
    <w:p w:rsidRPr="00A43E41" w:rsidR="004D5F12" w:rsidP="004F7795" w:rsidRDefault="004D5F12" w14:paraId="100EF37A"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03B76" w14:textId="77777777" w:rsidR="008E6505" w:rsidRDefault="008E6505">
      <w:r>
        <w:separator/>
      </w:r>
    </w:p>
  </w:endnote>
  <w:endnote w:type="continuationSeparator" w:id="0">
    <w:p w14:paraId="6906CBA6" w14:textId="77777777" w:rsidR="008E6505" w:rsidRDefault="008E6505">
      <w:r>
        <w:continuationSeparator/>
      </w:r>
    </w:p>
  </w:endnote>
  <w:endnote w:type="continuationNotice" w:id="1">
    <w:p w14:paraId="05AD7788" w14:textId="77777777" w:rsidR="008E6505" w:rsidRDefault="008E6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DA9E6" w14:textId="77777777" w:rsidR="00864B4E" w:rsidRDefault="00864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A196C" w14:textId="77777777" w:rsidR="004F7795" w:rsidRDefault="004F7795" w:rsidP="004F779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0B19" w14:textId="77777777" w:rsidR="00864B4E" w:rsidRDefault="00864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8191F" w14:textId="77777777" w:rsidR="008E6505" w:rsidRDefault="008E6505">
      <w:r>
        <w:separator/>
      </w:r>
    </w:p>
  </w:footnote>
  <w:footnote w:type="continuationSeparator" w:id="0">
    <w:p w14:paraId="2F15CEFA" w14:textId="77777777" w:rsidR="008E6505" w:rsidRDefault="008E6505">
      <w:r>
        <w:continuationSeparator/>
      </w:r>
    </w:p>
  </w:footnote>
  <w:footnote w:type="continuationNotice" w:id="1">
    <w:p w14:paraId="37E0CECD" w14:textId="77777777" w:rsidR="008E6505" w:rsidRDefault="008E65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B728A" w14:textId="77777777" w:rsidR="00864B4E" w:rsidRDefault="00864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5A97B" w14:textId="77777777" w:rsidR="00A43E41" w:rsidRPr="00864B4E" w:rsidRDefault="00A43E41" w:rsidP="00864B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835D" w14:textId="77777777" w:rsidR="00864B4E" w:rsidRDefault="00864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1244D"/>
    <w:rPr>
      <w:sz w:val="16"/>
      <w:szCs w:val="16"/>
    </w:rPr>
  </w:style>
  <w:style w:type="paragraph" w:styleId="CommentText">
    <w:name w:val="annotation text"/>
    <w:basedOn w:val="Normal"/>
    <w:link w:val="CommentTextChar"/>
    <w:uiPriority w:val="99"/>
    <w:semiHidden/>
    <w:unhideWhenUsed/>
    <w:rsid w:val="0031244D"/>
    <w:rPr>
      <w:sz w:val="20"/>
      <w:szCs w:val="20"/>
    </w:rPr>
  </w:style>
  <w:style w:type="character" w:customStyle="1" w:styleId="CommentTextChar">
    <w:name w:val="Comment Text Char"/>
    <w:basedOn w:val="DefaultParagraphFont"/>
    <w:link w:val="CommentText"/>
    <w:uiPriority w:val="99"/>
    <w:semiHidden/>
    <w:rsid w:val="0031244D"/>
  </w:style>
  <w:style w:type="paragraph" w:styleId="CommentSubject">
    <w:name w:val="annotation subject"/>
    <w:basedOn w:val="CommentText"/>
    <w:next w:val="CommentText"/>
    <w:link w:val="CommentSubjectChar"/>
    <w:uiPriority w:val="99"/>
    <w:semiHidden/>
    <w:unhideWhenUsed/>
    <w:rsid w:val="0031244D"/>
    <w:rPr>
      <w:b/>
      <w:bCs/>
    </w:rPr>
  </w:style>
  <w:style w:type="character" w:customStyle="1" w:styleId="CommentSubjectChar">
    <w:name w:val="Comment Subject Char"/>
    <w:basedOn w:val="CommentTextChar"/>
    <w:link w:val="CommentSubject"/>
    <w:uiPriority w:val="99"/>
    <w:semiHidden/>
    <w:rsid w:val="0031244D"/>
    <w:rPr>
      <w:b/>
      <w:bCs/>
    </w:rPr>
  </w:style>
  <w:style w:type="paragraph" w:styleId="BalloonText">
    <w:name w:val="Balloon Text"/>
    <w:basedOn w:val="Normal"/>
    <w:link w:val="BalloonTextChar"/>
    <w:uiPriority w:val="99"/>
    <w:semiHidden/>
    <w:unhideWhenUsed/>
    <w:rsid w:val="0031244D"/>
    <w:rPr>
      <w:rFonts w:ascii="Tahoma" w:hAnsi="Tahoma" w:cs="Tahoma"/>
      <w:sz w:val="16"/>
      <w:szCs w:val="16"/>
    </w:rPr>
  </w:style>
  <w:style w:type="character" w:customStyle="1" w:styleId="BalloonTextChar">
    <w:name w:val="Balloon Text Char"/>
    <w:basedOn w:val="DefaultParagraphFont"/>
    <w:link w:val="BalloonText"/>
    <w:uiPriority w:val="99"/>
    <w:semiHidden/>
    <w:rsid w:val="0031244D"/>
    <w:rPr>
      <w:rFonts w:ascii="Tahoma" w:hAnsi="Tahoma" w:cs="Tahoma"/>
      <w:sz w:val="16"/>
      <w:szCs w:val="16"/>
    </w:rPr>
  </w:style>
  <w:style w:type="paragraph" w:styleId="ListParagraph">
    <w:name w:val="List Paragraph"/>
    <w:basedOn w:val="Normal"/>
    <w:uiPriority w:val="34"/>
    <w:qFormat/>
    <w:rsid w:val="00596889"/>
    <w:pPr>
      <w:ind w:left="720"/>
    </w:pPr>
    <w:rPr>
      <w:rFonts w:ascii="Calibri" w:eastAsiaTheme="minorHAnsi" w:hAnsi="Calibri"/>
      <w:sz w:val="22"/>
      <w:szCs w:val="22"/>
    </w:rPr>
  </w:style>
  <w:style w:type="character" w:styleId="Hyperlink">
    <w:name w:val="Hyperlink"/>
    <w:basedOn w:val="DefaultParagraphFont"/>
    <w:rsid w:val="00596889"/>
    <w:rPr>
      <w:color w:val="0000FF" w:themeColor="hyperlink"/>
      <w:u w:val="single"/>
    </w:rPr>
  </w:style>
  <w:style w:type="character" w:customStyle="1" w:styleId="search1">
    <w:name w:val="search1"/>
    <w:basedOn w:val="DefaultParagraphFont"/>
    <w:rsid w:val="00A272C7"/>
    <w:rPr>
      <w:color w:val="228622"/>
    </w:rPr>
  </w:style>
  <w:style w:type="character" w:styleId="Mention">
    <w:name w:val="Mention"/>
    <w:basedOn w:val="DefaultParagraphFont"/>
    <w:uiPriority w:val="99"/>
    <w:semiHidden/>
    <w:unhideWhenUsed/>
    <w:rsid w:val="006943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39303">
      <w:bodyDiv w:val="1"/>
      <w:marLeft w:val="0"/>
      <w:marRight w:val="0"/>
      <w:marTop w:val="0"/>
      <w:marBottom w:val="0"/>
      <w:divBdr>
        <w:top w:val="none" w:sz="0" w:space="0" w:color="auto"/>
        <w:left w:val="none" w:sz="0" w:space="0" w:color="auto"/>
        <w:bottom w:val="none" w:sz="0" w:space="0" w:color="auto"/>
        <w:right w:val="none" w:sz="0" w:space="0" w:color="auto"/>
      </w:divBdr>
      <w:divsChild>
        <w:div w:id="697042812">
          <w:marLeft w:val="0"/>
          <w:marRight w:val="0"/>
          <w:marTop w:val="0"/>
          <w:marBottom w:val="0"/>
          <w:divBdr>
            <w:top w:val="none" w:sz="0" w:space="0" w:color="auto"/>
            <w:left w:val="none" w:sz="0" w:space="0" w:color="auto"/>
            <w:bottom w:val="none" w:sz="0" w:space="0" w:color="auto"/>
            <w:right w:val="none" w:sz="0" w:space="0" w:color="auto"/>
          </w:divBdr>
        </w:div>
      </w:divsChild>
    </w:div>
    <w:div w:id="317003295">
      <w:bodyDiv w:val="1"/>
      <w:marLeft w:val="0"/>
      <w:marRight w:val="0"/>
      <w:marTop w:val="0"/>
      <w:marBottom w:val="0"/>
      <w:divBdr>
        <w:top w:val="none" w:sz="0" w:space="0" w:color="auto"/>
        <w:left w:val="none" w:sz="0" w:space="0" w:color="auto"/>
        <w:bottom w:val="none" w:sz="0" w:space="0" w:color="auto"/>
        <w:right w:val="none" w:sz="0" w:space="0" w:color="auto"/>
      </w:divBdr>
    </w:div>
    <w:div w:id="642930608">
      <w:bodyDiv w:val="1"/>
      <w:marLeft w:val="0"/>
      <w:marRight w:val="0"/>
      <w:marTop w:val="0"/>
      <w:marBottom w:val="0"/>
      <w:divBdr>
        <w:top w:val="none" w:sz="0" w:space="0" w:color="auto"/>
        <w:left w:val="none" w:sz="0" w:space="0" w:color="auto"/>
        <w:bottom w:val="none" w:sz="0" w:space="0" w:color="auto"/>
        <w:right w:val="none" w:sz="0" w:space="0" w:color="auto"/>
      </w:divBdr>
    </w:div>
    <w:div w:id="910847946">
      <w:bodyDiv w:val="1"/>
      <w:marLeft w:val="0"/>
      <w:marRight w:val="0"/>
      <w:marTop w:val="0"/>
      <w:marBottom w:val="0"/>
      <w:divBdr>
        <w:top w:val="none" w:sz="0" w:space="0" w:color="auto"/>
        <w:left w:val="none" w:sz="0" w:space="0" w:color="auto"/>
        <w:bottom w:val="none" w:sz="0" w:space="0" w:color="auto"/>
        <w:right w:val="none" w:sz="0" w:space="0" w:color="auto"/>
      </w:divBdr>
    </w:div>
    <w:div w:id="1971009467">
      <w:bodyDiv w:val="1"/>
      <w:marLeft w:val="0"/>
      <w:marRight w:val="0"/>
      <w:marTop w:val="0"/>
      <w:marBottom w:val="0"/>
      <w:divBdr>
        <w:top w:val="none" w:sz="0" w:space="0" w:color="auto"/>
        <w:left w:val="none" w:sz="0" w:space="0" w:color="auto"/>
        <w:bottom w:val="none" w:sz="0" w:space="0" w:color="auto"/>
        <w:right w:val="none" w:sz="0" w:space="0" w:color="auto"/>
      </w:divBdr>
    </w:div>
    <w:div w:id="202061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www1.dnr.wa.gov/nhp/refdesk/communities/eia_list.html"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http://www1.dnr.wa.gov/nhp/refdesk/communities/eia_list.html"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2017-03-23T20:45:00Z</cp:lastPrinted>
  <dcterms:created xsi:type="dcterms:W3CDTF">2017-08-18T19:59:00Z</dcterms:created>
  <dcterms:modified xsi:type="dcterms:W3CDTF">2025-02-12T09:41:03Z</dcterms:modified>
</cp:coreProperties>
</file>