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F4BD7" w:rsidR="00726A7D" w:rsidP="00F45371" w:rsidRDefault="00726A7D" w14:paraId="5ABAFFD5" w14:textId="4E0F0B55">
      <w:pPr>
        <w:rPr>
          <w:rFonts w:ascii="Arial" w:hAnsi="Arial" w:cs="Arial"/>
          <w:b/>
          <w:sz w:val="28"/>
          <w:szCs w:val="28"/>
        </w:rPr>
      </w:pPr>
      <w:r w:rsidRPr="007F4BD7">
        <w:rPr>
          <w:rFonts w:ascii="Arial" w:hAnsi="Arial" w:cs="Arial"/>
          <w:b/>
          <w:sz w:val="28"/>
          <w:szCs w:val="28"/>
        </w:rPr>
        <w:t>10110</w:t>
      </w:r>
    </w:p>
    <w:p w:rsidR="00726A7D" w:rsidP="00726A7D" w:rsidRDefault="3BC8B7ED" w14:paraId="52F568AB" w14:textId="77777777">
      <w:pPr>
        <w:pStyle w:val="BpSTitle"/>
      </w:pPr>
      <w:r>
        <w:t>Rocky Mountain Aspen Forest and Woodland</w:t>
      </w:r>
    </w:p>
    <w:p w:rsidR="00726A7D" w:rsidP="00F45371" w:rsidRDefault="00726A7D" w14:paraId="2BBD3D3E" w14:textId="68651393">
      <w:pPr>
        <w:tabs>
          <w:tab w:val="left" w:pos="7200"/>
        </w:tabs>
      </w:pPr>
      <w:r>
        <w:t>BpS Model/Description Version: Aug. 2020</w:t>
      </w:r>
      <w:r w:rsidR="000C62CB">
        <w:tab/>
      </w:r>
    </w:p>
    <w:p w:rsidR="00726A7D" w:rsidP="00F45371" w:rsidRDefault="00726A7D" w14:paraId="15E33430" w14:textId="77777777">
      <w:pPr>
        <w:tabs>
          <w:tab w:val="left" w:pos="7200"/>
        </w:tabs>
      </w:pPr>
    </w:p>
    <w:p w:rsidR="00726A7D" w:rsidP="00726A7D" w:rsidRDefault="00726A7D" w14:paraId="38879299" w14:textId="77777777"/>
    <w:p w:rsidR="00726A7D" w:rsidP="00726A7D" w:rsidRDefault="00726A7D" w14:paraId="440FDAB6" w14:textId="77777777">
      <w:pPr>
        <w:pStyle w:val="InfoPara"/>
      </w:pPr>
      <w:r>
        <w:t>Vegetation Type</w:t>
      </w:r>
    </w:p>
    <w:p w:rsidR="00726A7D" w:rsidP="00726A7D" w:rsidRDefault="00726A7D" w14:paraId="2F465DDF" w14:textId="77777777">
      <w:r>
        <w:t>Forest and Woodland</w:t>
      </w:r>
    </w:p>
    <w:p w:rsidR="00726A7D" w:rsidP="00726A7D" w:rsidRDefault="00726A7D" w14:paraId="398C011D" w14:textId="77777777">
      <w:pPr>
        <w:pStyle w:val="InfoPara"/>
      </w:pPr>
      <w:r>
        <w:t>Map Zones</w:t>
      </w:r>
    </w:p>
    <w:p w:rsidR="00726A7D" w:rsidP="00726A7D" w:rsidRDefault="007F4BD7" w14:paraId="4B138BDA" w14:textId="6D08AC46">
      <w:r>
        <w:t xml:space="preserve">16, </w:t>
      </w:r>
      <w:r w:rsidR="00726A7D">
        <w:t>23</w:t>
      </w:r>
      <w:r w:rsidR="00261744">
        <w:t>, 24</w:t>
      </w:r>
    </w:p>
    <w:p w:rsidR="00726A7D" w:rsidP="00726A7D" w:rsidRDefault="00726A7D" w14:paraId="47E90DA0" w14:textId="77777777">
      <w:pPr>
        <w:pStyle w:val="InfoPara"/>
      </w:pPr>
      <w:r>
        <w:t>Geographic Range</w:t>
      </w:r>
    </w:p>
    <w:p w:rsidR="00726A7D" w:rsidP="00726A7D" w:rsidRDefault="3BC8B7ED" w14:paraId="52BC8E63" w14:textId="08ACD954">
      <w:r>
        <w:t>Great Basin and throughout the western U</w:t>
      </w:r>
      <w:r w:rsidR="000C62CB">
        <w:t xml:space="preserve">nited </w:t>
      </w:r>
      <w:r>
        <w:t>S</w:t>
      </w:r>
      <w:r w:rsidR="000C62CB">
        <w:t>tates</w:t>
      </w:r>
      <w:r>
        <w:t xml:space="preserve"> on drier, higher sites. </w:t>
      </w:r>
      <w:r w:rsidR="000C62CB">
        <w:t>T</w:t>
      </w:r>
      <w:r>
        <w:t>ypically found in Nevada, Utah, California, Arizona, New Mexico, Colorado, Idaho, Wyoming, Montana</w:t>
      </w:r>
      <w:r w:rsidR="000C62CB">
        <w:t>,</w:t>
      </w:r>
      <w:r>
        <w:t xml:space="preserve"> and eastern Oregon.</w:t>
      </w:r>
    </w:p>
    <w:p w:rsidR="00726A7D" w:rsidP="00726A7D" w:rsidRDefault="00726A7D" w14:paraId="26AF4EF2" w14:textId="77777777">
      <w:pPr>
        <w:pStyle w:val="InfoPara"/>
      </w:pPr>
      <w:r>
        <w:t>Biophysical Site Description</w:t>
      </w:r>
    </w:p>
    <w:p w:rsidR="00726A7D" w:rsidP="00726A7D" w:rsidRDefault="00726A7D" w14:paraId="2E7471BB" w14:textId="5E92CB2E">
      <w:r>
        <w:t>This type occurs on flat to moderately steep terrain (&lt;50% slope) on all aspects. Elevation ranges from 1</w:t>
      </w:r>
      <w:r w:rsidR="000C62CB">
        <w:t>,</w:t>
      </w:r>
      <w:r>
        <w:t>800-3</w:t>
      </w:r>
      <w:r w:rsidR="000C62CB">
        <w:t>,</w:t>
      </w:r>
      <w:r>
        <w:t xml:space="preserve">300m. </w:t>
      </w:r>
      <w:r w:rsidR="007F4BD7">
        <w:t xml:space="preserve">Within the Utah High Plateaus MZ16) elevations range from 6000-8000ft north of US Highway 6; south of US Highway 6 elevations typically range from 7000-9000ft. </w:t>
      </w:r>
      <w:r>
        <w:t>Soils are highly variable, but generally cool. This type occurs above the pinyon-juniper and/or sagebrush</w:t>
      </w:r>
      <w:r w:rsidR="000C62CB">
        <w:t>,</w:t>
      </w:r>
      <w:r>
        <w:t xml:space="preserve"> but below the spruce-fir. Soils are generally deep, </w:t>
      </w:r>
      <w:proofErr w:type="spellStart"/>
      <w:r>
        <w:t>mollic</w:t>
      </w:r>
      <w:proofErr w:type="spellEnd"/>
      <w:r>
        <w:t>, and moist. Bare ground does not exceed 2% of soil surface cover.</w:t>
      </w:r>
    </w:p>
    <w:p w:rsidR="00726A7D" w:rsidP="00726A7D" w:rsidRDefault="00726A7D" w14:paraId="443BE847" w14:textId="77777777">
      <w:pPr>
        <w:pStyle w:val="InfoPara"/>
      </w:pPr>
      <w:r>
        <w:t>Vegetation Description</w:t>
      </w:r>
    </w:p>
    <w:p w:rsidR="007F4BD7" w:rsidP="00726A7D" w:rsidRDefault="3BC8B7ED" w14:paraId="38226FD6" w14:textId="77777777">
      <w:r>
        <w:t xml:space="preserve">As a species, aspen </w:t>
      </w:r>
      <w:proofErr w:type="gramStart"/>
      <w:r w:rsidR="00893BEB">
        <w:t>are</w:t>
      </w:r>
      <w:proofErr w:type="gramEnd"/>
      <w:r>
        <w:t xml:space="preserve"> adapted to a much broader range of environments than most plants found associated with it. This ecological system occurs commonly as multi-storied stands</w:t>
      </w:r>
      <w:r w:rsidR="001F3609">
        <w:t xml:space="preserve"> that </w:t>
      </w:r>
      <w:r>
        <w:t xml:space="preserve">are usually closed. Aspen suckers 5-15ft tall </w:t>
      </w:r>
      <w:r w:rsidR="001F3609">
        <w:t xml:space="preserve">are </w:t>
      </w:r>
      <w:r>
        <w:t>present in all classes (min</w:t>
      </w:r>
      <w:r w:rsidR="001F3609">
        <w:t>imum,</w:t>
      </w:r>
      <w:r>
        <w:t xml:space="preserve"> 500 stems</w:t>
      </w:r>
      <w:r w:rsidR="001F3609">
        <w:t xml:space="preserve"> per </w:t>
      </w:r>
      <w:r>
        <w:t>acre). Conifers are usually absent in this type. Where it is adjacent to conifer</w:t>
      </w:r>
      <w:r w:rsidR="001F3609">
        <w:t>,</w:t>
      </w:r>
      <w:r>
        <w:t xml:space="preserve"> an occasional conifer seedling may occur, but this does not drive the fire regime. Stable upland aspen typically </w:t>
      </w:r>
      <w:proofErr w:type="gramStart"/>
      <w:r>
        <w:t>occur</w:t>
      </w:r>
      <w:proofErr w:type="gramEnd"/>
      <w:r>
        <w:t xml:space="preserve"> above pinyon-juniper and adjacent to mountain big sagebrush. At elevations &lt;1</w:t>
      </w:r>
      <w:r w:rsidR="001F3609">
        <w:t>,</w:t>
      </w:r>
      <w:r>
        <w:t>950m</w:t>
      </w:r>
      <w:r w:rsidR="001F3609">
        <w:t>,</w:t>
      </w:r>
      <w:r>
        <w:t xml:space="preserve"> this group grades into black and narrowleaf cottonwood types along riparian corridors. In part of the Utah High Plateau, stable aspen </w:t>
      </w:r>
      <w:proofErr w:type="gramStart"/>
      <w:r w:rsidR="001F3609">
        <w:t>are</w:t>
      </w:r>
      <w:proofErr w:type="gramEnd"/>
      <w:r>
        <w:t xml:space="preserve"> associated with sites too dry to support conifers and may be surrounded by small acreages of sagebrush. On Great Basin ranges, stable aspen </w:t>
      </w:r>
      <w:proofErr w:type="gramStart"/>
      <w:r w:rsidR="001F3609">
        <w:t>are</w:t>
      </w:r>
      <w:proofErr w:type="gramEnd"/>
      <w:r>
        <w:t xml:space="preserve"> found both on dry sites and in more mesic areas where fir species are largely absent. </w:t>
      </w:r>
    </w:p>
    <w:p w:rsidR="007F4BD7" w:rsidP="00726A7D" w:rsidRDefault="007F4BD7" w14:paraId="741F19A3" w14:textId="77777777"/>
    <w:p w:rsidR="00726A7D" w:rsidP="00726A7D" w:rsidRDefault="3BC8B7ED" w14:paraId="494AC15C" w14:textId="1C293691">
      <w:r>
        <w:t>The understory consists of abundant herbaceous and shrub components. Commonly</w:t>
      </w:r>
      <w:r w:rsidR="001F3609">
        <w:t>,</w:t>
      </w:r>
      <w:r>
        <w:t xml:space="preserve"> species of tall forbs, perennial grasses and shrubs are found in the understory. Common shrubs include </w:t>
      </w:r>
      <w:r w:rsidRPr="3BC8B7ED">
        <w:rPr>
          <w:i/>
          <w:iCs/>
        </w:rPr>
        <w:t xml:space="preserve">Acer </w:t>
      </w:r>
      <w:proofErr w:type="spellStart"/>
      <w:r w:rsidRPr="3BC8B7ED">
        <w:rPr>
          <w:i/>
          <w:iCs/>
        </w:rPr>
        <w:t>glabrum</w:t>
      </w:r>
      <w:proofErr w:type="spellEnd"/>
      <w:r>
        <w:t xml:space="preserve">, </w:t>
      </w:r>
      <w:proofErr w:type="spellStart"/>
      <w:r w:rsidRPr="3BC8B7ED">
        <w:rPr>
          <w:i/>
          <w:iCs/>
        </w:rPr>
        <w:t>Amelanchier</w:t>
      </w:r>
      <w:proofErr w:type="spellEnd"/>
      <w:r w:rsidRPr="3BC8B7ED">
        <w:rPr>
          <w:i/>
          <w:iCs/>
        </w:rPr>
        <w:t xml:space="preserve"> </w:t>
      </w:r>
      <w:proofErr w:type="spellStart"/>
      <w:r w:rsidRPr="3BC8B7ED">
        <w:rPr>
          <w:i/>
          <w:iCs/>
        </w:rPr>
        <w:t>alnifolia</w:t>
      </w:r>
      <w:proofErr w:type="spellEnd"/>
      <w:r>
        <w:t xml:space="preserve">, </w:t>
      </w:r>
      <w:r w:rsidRPr="3BC8B7ED">
        <w:rPr>
          <w:i/>
          <w:iCs/>
        </w:rPr>
        <w:t xml:space="preserve">Artemisia </w:t>
      </w:r>
      <w:proofErr w:type="spellStart"/>
      <w:r w:rsidRPr="3BC8B7ED">
        <w:rPr>
          <w:i/>
          <w:iCs/>
        </w:rPr>
        <w:t>tridentata</w:t>
      </w:r>
      <w:proofErr w:type="spellEnd"/>
      <w:r>
        <w:t xml:space="preserve">, </w:t>
      </w:r>
      <w:r w:rsidRPr="3BC8B7ED">
        <w:rPr>
          <w:i/>
          <w:iCs/>
        </w:rPr>
        <w:t xml:space="preserve">Juniperus </w:t>
      </w:r>
      <w:proofErr w:type="spellStart"/>
      <w:r w:rsidRPr="3BC8B7ED">
        <w:rPr>
          <w:i/>
          <w:iCs/>
        </w:rPr>
        <w:t>communis</w:t>
      </w:r>
      <w:proofErr w:type="spellEnd"/>
      <w:r>
        <w:t xml:space="preserve">, </w:t>
      </w:r>
      <w:r w:rsidRPr="3BC8B7ED">
        <w:rPr>
          <w:i/>
          <w:iCs/>
        </w:rPr>
        <w:t xml:space="preserve">Prunus </w:t>
      </w:r>
      <w:proofErr w:type="spellStart"/>
      <w:r w:rsidRPr="3BC8B7ED">
        <w:rPr>
          <w:i/>
          <w:iCs/>
        </w:rPr>
        <w:t>virginiana</w:t>
      </w:r>
      <w:proofErr w:type="spellEnd"/>
      <w:r>
        <w:t xml:space="preserve">, </w:t>
      </w:r>
      <w:r w:rsidRPr="3BC8B7ED">
        <w:rPr>
          <w:i/>
          <w:iCs/>
        </w:rPr>
        <w:t xml:space="preserve">Rosa </w:t>
      </w:r>
      <w:proofErr w:type="spellStart"/>
      <w:r w:rsidRPr="3BC8B7ED">
        <w:rPr>
          <w:i/>
          <w:iCs/>
        </w:rPr>
        <w:t>woodsii</w:t>
      </w:r>
      <w:proofErr w:type="spellEnd"/>
      <w:r>
        <w:t xml:space="preserve">, </w:t>
      </w:r>
      <w:proofErr w:type="spellStart"/>
      <w:r w:rsidRPr="3BC8B7ED">
        <w:rPr>
          <w:i/>
          <w:iCs/>
        </w:rPr>
        <w:t>Shepherdia</w:t>
      </w:r>
      <w:proofErr w:type="spellEnd"/>
      <w:r w:rsidRPr="3BC8B7ED">
        <w:rPr>
          <w:i/>
          <w:iCs/>
        </w:rPr>
        <w:t xml:space="preserve"> canadensis</w:t>
      </w:r>
      <w:r>
        <w:t xml:space="preserve">, </w:t>
      </w:r>
      <w:proofErr w:type="spellStart"/>
      <w:r w:rsidRPr="3BC8B7ED">
        <w:rPr>
          <w:i/>
          <w:iCs/>
        </w:rPr>
        <w:t>Symphoricarpos</w:t>
      </w:r>
      <w:proofErr w:type="spellEnd"/>
      <w:r w:rsidRPr="3BC8B7ED">
        <w:rPr>
          <w:i/>
          <w:iCs/>
        </w:rPr>
        <w:t xml:space="preserve"> </w:t>
      </w:r>
      <w:proofErr w:type="spellStart"/>
      <w:r w:rsidRPr="3BC8B7ED">
        <w:rPr>
          <w:i/>
          <w:iCs/>
        </w:rPr>
        <w:t>oreophilus</w:t>
      </w:r>
      <w:proofErr w:type="spellEnd"/>
      <w:r>
        <w:t xml:space="preserve">, and the dwarf-shrubs </w:t>
      </w:r>
      <w:r w:rsidRPr="3BC8B7ED">
        <w:rPr>
          <w:i/>
          <w:iCs/>
        </w:rPr>
        <w:t xml:space="preserve">Mahonia </w:t>
      </w:r>
      <w:proofErr w:type="spellStart"/>
      <w:r w:rsidRPr="3BC8B7ED">
        <w:rPr>
          <w:i/>
          <w:iCs/>
        </w:rPr>
        <w:t>repens</w:t>
      </w:r>
      <w:proofErr w:type="spellEnd"/>
      <w:r>
        <w:t xml:space="preserve"> and </w:t>
      </w:r>
      <w:r w:rsidRPr="3BC8B7ED">
        <w:rPr>
          <w:i/>
          <w:iCs/>
        </w:rPr>
        <w:t xml:space="preserve">Vaccinium </w:t>
      </w:r>
      <w:r>
        <w:t xml:space="preserve">spp. The herbaceous layers may be lush and diverse. Common graminoids may include </w:t>
      </w:r>
      <w:proofErr w:type="spellStart"/>
      <w:r w:rsidRPr="3BC8B7ED">
        <w:rPr>
          <w:i/>
          <w:iCs/>
        </w:rPr>
        <w:t>Bromus</w:t>
      </w:r>
      <w:proofErr w:type="spellEnd"/>
      <w:r w:rsidRPr="3BC8B7ED">
        <w:rPr>
          <w:i/>
          <w:iCs/>
        </w:rPr>
        <w:t xml:space="preserve"> </w:t>
      </w:r>
      <w:proofErr w:type="spellStart"/>
      <w:r w:rsidRPr="3BC8B7ED">
        <w:rPr>
          <w:i/>
          <w:iCs/>
        </w:rPr>
        <w:t>carinatus</w:t>
      </w:r>
      <w:proofErr w:type="spellEnd"/>
      <w:r>
        <w:t xml:space="preserve">, </w:t>
      </w:r>
      <w:proofErr w:type="spellStart"/>
      <w:r w:rsidRPr="3BC8B7ED">
        <w:rPr>
          <w:i/>
          <w:iCs/>
        </w:rPr>
        <w:t>Calamagrostis</w:t>
      </w:r>
      <w:proofErr w:type="spellEnd"/>
      <w:r w:rsidRPr="3BC8B7ED">
        <w:rPr>
          <w:i/>
          <w:iCs/>
        </w:rPr>
        <w:t xml:space="preserve"> </w:t>
      </w:r>
      <w:proofErr w:type="spellStart"/>
      <w:r w:rsidRPr="3BC8B7ED">
        <w:rPr>
          <w:i/>
          <w:iCs/>
        </w:rPr>
        <w:t>rubescens</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t>siccata</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lastRenderedPageBreak/>
        <w:t>foenea</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t>geyeri</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t>rossii</w:t>
      </w:r>
      <w:proofErr w:type="spellEnd"/>
      <w:r>
        <w:t xml:space="preserve">, </w:t>
      </w:r>
      <w:proofErr w:type="spellStart"/>
      <w:r w:rsidRPr="3BC8B7ED">
        <w:rPr>
          <w:i/>
          <w:iCs/>
        </w:rPr>
        <w:t>Elymus</w:t>
      </w:r>
      <w:proofErr w:type="spellEnd"/>
      <w:r w:rsidRPr="3BC8B7ED">
        <w:rPr>
          <w:i/>
          <w:iCs/>
        </w:rPr>
        <w:t xml:space="preserve"> </w:t>
      </w:r>
      <w:proofErr w:type="spellStart"/>
      <w:r w:rsidRPr="3BC8B7ED">
        <w:rPr>
          <w:i/>
          <w:iCs/>
        </w:rPr>
        <w:t>glaucus</w:t>
      </w:r>
      <w:proofErr w:type="spellEnd"/>
      <w:r>
        <w:t xml:space="preserve">, </w:t>
      </w:r>
      <w:proofErr w:type="spellStart"/>
      <w:r w:rsidRPr="3BC8B7ED">
        <w:rPr>
          <w:i/>
          <w:iCs/>
        </w:rPr>
        <w:t>Elymus</w:t>
      </w:r>
      <w:proofErr w:type="spellEnd"/>
      <w:r w:rsidRPr="3BC8B7ED">
        <w:rPr>
          <w:i/>
          <w:iCs/>
        </w:rPr>
        <w:t xml:space="preserve"> </w:t>
      </w:r>
      <w:proofErr w:type="spellStart"/>
      <w:r w:rsidRPr="3BC8B7ED">
        <w:rPr>
          <w:i/>
          <w:iCs/>
        </w:rPr>
        <w:t>trachycaulus</w:t>
      </w:r>
      <w:proofErr w:type="spellEnd"/>
      <w:r>
        <w:t>,</w:t>
      </w:r>
      <w:r w:rsidRPr="3BC8B7ED">
        <w:rPr>
          <w:i/>
          <w:iCs/>
        </w:rPr>
        <w:t xml:space="preserve"> </w:t>
      </w:r>
      <w:proofErr w:type="spellStart"/>
      <w:r w:rsidRPr="3BC8B7ED">
        <w:rPr>
          <w:i/>
          <w:iCs/>
        </w:rPr>
        <w:t>Festuca</w:t>
      </w:r>
      <w:proofErr w:type="spellEnd"/>
      <w:r w:rsidRPr="3BC8B7ED">
        <w:rPr>
          <w:i/>
          <w:iCs/>
        </w:rPr>
        <w:t xml:space="preserve"> </w:t>
      </w:r>
      <w:proofErr w:type="spellStart"/>
      <w:r w:rsidRPr="3BC8B7ED">
        <w:rPr>
          <w:i/>
          <w:iCs/>
        </w:rPr>
        <w:t>thurberi</w:t>
      </w:r>
      <w:proofErr w:type="spellEnd"/>
      <w:r w:rsidR="001F3609">
        <w:rPr>
          <w:iCs/>
        </w:rPr>
        <w:t>,</w:t>
      </w:r>
      <w:r>
        <w:t xml:space="preserve"> and </w:t>
      </w:r>
      <w:proofErr w:type="spellStart"/>
      <w:r w:rsidRPr="3BC8B7ED">
        <w:rPr>
          <w:i/>
          <w:iCs/>
        </w:rPr>
        <w:t>Hesperostipa</w:t>
      </w:r>
      <w:proofErr w:type="spellEnd"/>
      <w:r w:rsidRPr="3BC8B7ED">
        <w:rPr>
          <w:i/>
          <w:iCs/>
        </w:rPr>
        <w:t xml:space="preserve"> </w:t>
      </w:r>
      <w:proofErr w:type="spellStart"/>
      <w:r w:rsidRPr="3BC8B7ED">
        <w:rPr>
          <w:i/>
          <w:iCs/>
        </w:rPr>
        <w:t>comata</w:t>
      </w:r>
      <w:proofErr w:type="spellEnd"/>
      <w:r>
        <w:t xml:space="preserve">. Associated forbs may include </w:t>
      </w:r>
      <w:r w:rsidRPr="3BC8B7ED">
        <w:rPr>
          <w:i/>
          <w:iCs/>
        </w:rPr>
        <w:t xml:space="preserve">Achillea </w:t>
      </w:r>
      <w:proofErr w:type="spellStart"/>
      <w:r w:rsidRPr="3BC8B7ED">
        <w:rPr>
          <w:i/>
          <w:iCs/>
        </w:rPr>
        <w:t>millefolium</w:t>
      </w:r>
      <w:proofErr w:type="spellEnd"/>
      <w:r>
        <w:t xml:space="preserve">, </w:t>
      </w:r>
      <w:proofErr w:type="spellStart"/>
      <w:r w:rsidRPr="3BC8B7ED">
        <w:rPr>
          <w:i/>
          <w:iCs/>
        </w:rPr>
        <w:t>Eucephalus</w:t>
      </w:r>
      <w:proofErr w:type="spellEnd"/>
      <w:r w:rsidRPr="3BC8B7ED">
        <w:rPr>
          <w:i/>
          <w:iCs/>
        </w:rPr>
        <w:t xml:space="preserve"> </w:t>
      </w:r>
      <w:proofErr w:type="spellStart"/>
      <w:r w:rsidRPr="3BC8B7ED">
        <w:rPr>
          <w:i/>
          <w:iCs/>
        </w:rPr>
        <w:t>engelmannii</w:t>
      </w:r>
      <w:proofErr w:type="spellEnd"/>
      <w:r>
        <w:t xml:space="preserve"> (=</w:t>
      </w:r>
      <w:r w:rsidRPr="3BC8B7ED">
        <w:rPr>
          <w:i/>
          <w:iCs/>
        </w:rPr>
        <w:t xml:space="preserve">Aster </w:t>
      </w:r>
      <w:proofErr w:type="spellStart"/>
      <w:r w:rsidRPr="3BC8B7ED">
        <w:rPr>
          <w:i/>
          <w:iCs/>
        </w:rPr>
        <w:t>engelmannii</w:t>
      </w:r>
      <w:proofErr w:type="spellEnd"/>
      <w:r>
        <w:t xml:space="preserve">), </w:t>
      </w:r>
      <w:r w:rsidRPr="3BC8B7ED">
        <w:rPr>
          <w:i/>
          <w:iCs/>
        </w:rPr>
        <w:t xml:space="preserve">Delphinium </w:t>
      </w:r>
      <w:r>
        <w:t>spp</w:t>
      </w:r>
      <w:r w:rsidR="001F3609">
        <w:t>.</w:t>
      </w:r>
      <w:r>
        <w:t xml:space="preserve">, </w:t>
      </w:r>
      <w:r w:rsidRPr="3BC8B7ED">
        <w:rPr>
          <w:i/>
          <w:iCs/>
        </w:rPr>
        <w:t xml:space="preserve">Geranium </w:t>
      </w:r>
      <w:proofErr w:type="spellStart"/>
      <w:r w:rsidRPr="3BC8B7ED">
        <w:rPr>
          <w:i/>
          <w:iCs/>
        </w:rPr>
        <w:t>viscosissimum</w:t>
      </w:r>
      <w:proofErr w:type="spellEnd"/>
      <w:r>
        <w:t xml:space="preserve">, </w:t>
      </w:r>
      <w:proofErr w:type="spellStart"/>
      <w:r w:rsidRPr="3BC8B7ED">
        <w:rPr>
          <w:i/>
          <w:iCs/>
        </w:rPr>
        <w:t>Heracleum</w:t>
      </w:r>
      <w:proofErr w:type="spellEnd"/>
      <w:r w:rsidRPr="3BC8B7ED">
        <w:rPr>
          <w:i/>
          <w:iCs/>
        </w:rPr>
        <w:t xml:space="preserve"> </w:t>
      </w:r>
      <w:proofErr w:type="spellStart"/>
      <w:r w:rsidRPr="3BC8B7ED">
        <w:rPr>
          <w:i/>
          <w:iCs/>
        </w:rPr>
        <w:t>sphondylium</w:t>
      </w:r>
      <w:proofErr w:type="spellEnd"/>
      <w:r>
        <w:t xml:space="preserve">, </w:t>
      </w:r>
      <w:proofErr w:type="spellStart"/>
      <w:r w:rsidRPr="3BC8B7ED">
        <w:rPr>
          <w:i/>
          <w:iCs/>
        </w:rPr>
        <w:t>Ligusticum</w:t>
      </w:r>
      <w:proofErr w:type="spellEnd"/>
      <w:r w:rsidRPr="3BC8B7ED">
        <w:rPr>
          <w:i/>
          <w:iCs/>
        </w:rPr>
        <w:t xml:space="preserve"> </w:t>
      </w:r>
      <w:proofErr w:type="spellStart"/>
      <w:r w:rsidRPr="3BC8B7ED">
        <w:rPr>
          <w:i/>
          <w:iCs/>
        </w:rPr>
        <w:t>filicinum</w:t>
      </w:r>
      <w:proofErr w:type="spellEnd"/>
      <w:r>
        <w:t xml:space="preserve">, </w:t>
      </w:r>
      <w:proofErr w:type="spellStart"/>
      <w:r w:rsidRPr="3BC8B7ED">
        <w:rPr>
          <w:i/>
          <w:iCs/>
        </w:rPr>
        <w:t>Lupinus</w:t>
      </w:r>
      <w:proofErr w:type="spellEnd"/>
      <w:r w:rsidRPr="3BC8B7ED">
        <w:rPr>
          <w:i/>
          <w:iCs/>
        </w:rPr>
        <w:t xml:space="preserve"> argenteus</w:t>
      </w:r>
      <w:r>
        <w:t xml:space="preserve">, </w:t>
      </w:r>
      <w:proofErr w:type="spellStart"/>
      <w:r w:rsidRPr="3BC8B7ED">
        <w:rPr>
          <w:i/>
          <w:iCs/>
        </w:rPr>
        <w:t>Osmorhiza</w:t>
      </w:r>
      <w:proofErr w:type="spellEnd"/>
      <w:r w:rsidRPr="3BC8B7ED">
        <w:rPr>
          <w:i/>
          <w:iCs/>
        </w:rPr>
        <w:t xml:space="preserve"> </w:t>
      </w:r>
      <w:proofErr w:type="spellStart"/>
      <w:r w:rsidRPr="3BC8B7ED">
        <w:rPr>
          <w:i/>
          <w:iCs/>
        </w:rPr>
        <w:t>berteroi</w:t>
      </w:r>
      <w:proofErr w:type="spellEnd"/>
      <w:r>
        <w:t xml:space="preserve"> (=</w:t>
      </w:r>
      <w:proofErr w:type="spellStart"/>
      <w:r w:rsidRPr="3BC8B7ED">
        <w:rPr>
          <w:i/>
          <w:iCs/>
        </w:rPr>
        <w:t>Osmorhiza</w:t>
      </w:r>
      <w:proofErr w:type="spellEnd"/>
      <w:r w:rsidRPr="3BC8B7ED">
        <w:rPr>
          <w:i/>
          <w:iCs/>
        </w:rPr>
        <w:t xml:space="preserve"> chilensis</w:t>
      </w:r>
      <w:r>
        <w:t xml:space="preserve">), </w:t>
      </w:r>
      <w:proofErr w:type="spellStart"/>
      <w:r w:rsidRPr="3BC8B7ED">
        <w:rPr>
          <w:i/>
          <w:iCs/>
        </w:rPr>
        <w:t>Pteridium</w:t>
      </w:r>
      <w:proofErr w:type="spellEnd"/>
      <w:r w:rsidRPr="3BC8B7ED">
        <w:rPr>
          <w:i/>
          <w:iCs/>
        </w:rPr>
        <w:t xml:space="preserve"> aquilinum</w:t>
      </w:r>
      <w:r>
        <w:t xml:space="preserve">, </w:t>
      </w:r>
      <w:proofErr w:type="spellStart"/>
      <w:r w:rsidRPr="3BC8B7ED">
        <w:rPr>
          <w:i/>
          <w:iCs/>
        </w:rPr>
        <w:t>Rudbeckia</w:t>
      </w:r>
      <w:proofErr w:type="spellEnd"/>
      <w:r w:rsidRPr="3BC8B7ED">
        <w:rPr>
          <w:i/>
          <w:iCs/>
        </w:rPr>
        <w:t xml:space="preserve"> </w:t>
      </w:r>
      <w:proofErr w:type="spellStart"/>
      <w:r w:rsidRPr="3BC8B7ED">
        <w:rPr>
          <w:i/>
          <w:iCs/>
        </w:rPr>
        <w:t>occidentalis</w:t>
      </w:r>
      <w:proofErr w:type="spellEnd"/>
      <w:r>
        <w:t xml:space="preserve">, </w:t>
      </w:r>
      <w:r w:rsidRPr="3BC8B7ED">
        <w:rPr>
          <w:i/>
          <w:iCs/>
        </w:rPr>
        <w:t xml:space="preserve">Thalictrum </w:t>
      </w:r>
      <w:proofErr w:type="spellStart"/>
      <w:r w:rsidRPr="3BC8B7ED">
        <w:rPr>
          <w:i/>
          <w:iCs/>
        </w:rPr>
        <w:t>fendleri</w:t>
      </w:r>
      <w:proofErr w:type="spellEnd"/>
      <w:r>
        <w:t xml:space="preserve">, </w:t>
      </w:r>
      <w:proofErr w:type="spellStart"/>
      <w:r w:rsidRPr="3BC8B7ED">
        <w:rPr>
          <w:i/>
          <w:iCs/>
        </w:rPr>
        <w:t>Valeriana</w:t>
      </w:r>
      <w:proofErr w:type="spellEnd"/>
      <w:r w:rsidRPr="3BC8B7ED">
        <w:rPr>
          <w:i/>
          <w:iCs/>
        </w:rPr>
        <w:t xml:space="preserve"> </w:t>
      </w:r>
      <w:proofErr w:type="spellStart"/>
      <w:r w:rsidRPr="3BC8B7ED">
        <w:rPr>
          <w:i/>
          <w:iCs/>
        </w:rPr>
        <w:t>occidentalis</w:t>
      </w:r>
      <w:proofErr w:type="spellEnd"/>
      <w:r>
        <w:t xml:space="preserve">, </w:t>
      </w:r>
      <w:proofErr w:type="spellStart"/>
      <w:r w:rsidRPr="3BC8B7ED">
        <w:rPr>
          <w:i/>
          <w:iCs/>
        </w:rPr>
        <w:t>Wyethia</w:t>
      </w:r>
      <w:proofErr w:type="spellEnd"/>
      <w:r w:rsidRPr="3BC8B7ED">
        <w:rPr>
          <w:i/>
          <w:iCs/>
        </w:rPr>
        <w:t xml:space="preserve"> </w:t>
      </w:r>
      <w:proofErr w:type="spellStart"/>
      <w:r w:rsidRPr="3BC8B7ED">
        <w:rPr>
          <w:i/>
          <w:iCs/>
        </w:rPr>
        <w:t>amplexicaulis</w:t>
      </w:r>
      <w:proofErr w:type="spellEnd"/>
      <w:r w:rsidR="001F3609">
        <w:rPr>
          <w:iCs/>
        </w:rPr>
        <w:t>,</w:t>
      </w:r>
      <w:r>
        <w:t xml:space="preserve"> and many others.</w:t>
      </w:r>
    </w:p>
    <w:p w:rsidR="00726A7D" w:rsidP="00726A7D" w:rsidRDefault="00726A7D" w14:paraId="53E8D0E5" w14:textId="77777777">
      <w:pPr>
        <w:pStyle w:val="InfoPara"/>
      </w:pPr>
      <w:r>
        <w:t>BpS Dominant and Indicator Species</w:t>
      </w:r>
    </w:p>
    <w:p>
      <w:r>
        <w:rPr>
          <w:sz w:val="16"/>
        </w:rPr>
        <w:t>Species names are from the NRCS PLANTS database. Check species codes at http://plants.usda.gov.</w:t>
      </w:r>
    </w:p>
    <w:p w:rsidR="00726A7D" w:rsidP="00726A7D" w:rsidRDefault="00726A7D" w14:paraId="3FF198B2" w14:textId="77777777">
      <w:pPr>
        <w:pStyle w:val="InfoPara"/>
      </w:pPr>
      <w:r>
        <w:t>Disturbance Description</w:t>
      </w:r>
    </w:p>
    <w:p w:rsidR="00726A7D" w:rsidP="00726A7D" w:rsidRDefault="3BC8B7ED" w14:paraId="327BA8C6" w14:textId="2AFA0049">
      <w:r>
        <w:t>Baker (1925) offers the best description of the pre-Euro</w:t>
      </w:r>
      <w:r w:rsidR="001F3609">
        <w:t>-</w:t>
      </w:r>
      <w:r>
        <w:t>American settlement condition. This is a strongly fire</w:t>
      </w:r>
      <w:r w:rsidR="001F3609">
        <w:t>-</w:t>
      </w:r>
      <w:r>
        <w:t>adapted forest type</w:t>
      </w:r>
      <w:r w:rsidR="001F3609">
        <w:t>.</w:t>
      </w:r>
      <w:r>
        <w:t xml:space="preserve"> </w:t>
      </w:r>
      <w:r w:rsidR="001F3609">
        <w:t>M</w:t>
      </w:r>
      <w:r>
        <w:t xml:space="preserve">ean fire intervals vary from 15-30yrs based on biophysical variation. Native American burning would have been the primary ignition source, especially </w:t>
      </w:r>
      <w:r w:rsidR="001F3609">
        <w:t xml:space="preserve">for </w:t>
      </w:r>
      <w:r>
        <w:t>surface fire</w:t>
      </w:r>
      <w:r w:rsidR="001F3609">
        <w:t>s</w:t>
      </w:r>
      <w:r>
        <w:t xml:space="preserve">. It is important to understand that aspen </w:t>
      </w:r>
      <w:proofErr w:type="gramStart"/>
      <w:r w:rsidR="001F3609">
        <w:t>are</w:t>
      </w:r>
      <w:proofErr w:type="gramEnd"/>
      <w:r>
        <w:t xml:space="preserve"> considered a fire-proof vegetation type that does not burn during the normal lightning season, yet evidence of frequent fire scars and historical studies show that native burning was the only source of fire that occurred mostly during the spring and fall. </w:t>
      </w:r>
    </w:p>
    <w:p w:rsidR="00726A7D" w:rsidP="00726A7D" w:rsidRDefault="00726A7D" w14:paraId="4D06920A" w14:textId="77777777"/>
    <w:p w:rsidR="00726A7D" w:rsidP="00726A7D" w:rsidRDefault="00726A7D" w14:paraId="101D68DF" w14:textId="1716CCDC">
      <w:r>
        <w:t xml:space="preserve">Periodic fires kept the incidence of disease and insect infestation at levels lower than </w:t>
      </w:r>
      <w:r w:rsidR="001F3609">
        <w:t xml:space="preserve">those </w:t>
      </w:r>
      <w:r>
        <w:t>observed today. Insect/disease were more common in older stands (mean return interval of 200-300yrs). Disturbance effects would also have varied from clone to clone. Many aspen clones situated on steep slopes are prone to disturbance caused by avalanches and mud</w:t>
      </w:r>
      <w:r w:rsidR="001F3609">
        <w:t>-</w:t>
      </w:r>
      <w:r>
        <w:t xml:space="preserve">/rockslides. Riparian aspen </w:t>
      </w:r>
      <w:proofErr w:type="gramStart"/>
      <w:r>
        <w:t>are</w:t>
      </w:r>
      <w:proofErr w:type="gramEnd"/>
      <w:r>
        <w:t xml:space="preserve"> prone to flooding.</w:t>
      </w:r>
    </w:p>
    <w:p w:rsidR="00726A7D" w:rsidP="00726A7D" w:rsidRDefault="00726A7D" w14:paraId="534CE151" w14:textId="77777777"/>
    <w:p w:rsidR="00726A7D" w:rsidP="00726A7D" w:rsidRDefault="00726A7D" w14:paraId="476CC401" w14:textId="60BDC4EC">
      <w:r>
        <w:t xml:space="preserve">Secondary disturbances may include </w:t>
      </w:r>
      <w:proofErr w:type="spellStart"/>
      <w:r>
        <w:t>snowslides</w:t>
      </w:r>
      <w:proofErr w:type="spellEnd"/>
      <w:r>
        <w:t>, mudslides</w:t>
      </w:r>
      <w:r w:rsidR="001F3609">
        <w:t>,</w:t>
      </w:r>
      <w:r>
        <w:t xml:space="preserve"> and rotational slumping. Flooding may also operate in these systems.</w:t>
      </w:r>
    </w:p>
    <w:p w:rsidR="00726A7D" w:rsidP="00726A7D" w:rsidRDefault="00726A7D" w14:paraId="32A8439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26A7D" w:rsidP="00726A7D" w:rsidRDefault="00726A7D" w14:paraId="74F14FCD" w14:textId="77777777">
      <w:pPr>
        <w:pStyle w:val="InfoPara"/>
      </w:pPr>
      <w:r>
        <w:t>Scale Description</w:t>
      </w:r>
    </w:p>
    <w:p w:rsidR="00726A7D" w:rsidP="00726A7D" w:rsidRDefault="00726A7D" w14:paraId="688F745D" w14:textId="31E579E7">
      <w:r>
        <w:t xml:space="preserve">Patch size for this type ranges from </w:t>
      </w:r>
      <w:r w:rsidR="001F3609">
        <w:t>tens</w:t>
      </w:r>
      <w:r>
        <w:t xml:space="preserve"> to </w:t>
      </w:r>
      <w:r w:rsidR="001F3609">
        <w:t>thousands</w:t>
      </w:r>
      <w:r>
        <w:t xml:space="preserve"> of acres.</w:t>
      </w:r>
    </w:p>
    <w:p w:rsidR="00726A7D" w:rsidP="00726A7D" w:rsidRDefault="00726A7D" w14:paraId="358B3F64" w14:textId="77777777">
      <w:pPr>
        <w:pStyle w:val="InfoPara"/>
      </w:pPr>
      <w:r>
        <w:t>Adjacency or Identification Concerns</w:t>
      </w:r>
    </w:p>
    <w:p w:rsidR="00726A7D" w:rsidP="00726A7D" w:rsidRDefault="00726A7D" w14:paraId="3245DADB" w14:textId="42694923">
      <w:r>
        <w:t xml:space="preserve">This type may be very difficult to identify on the ground today because of conifer encroachment due to fire suppression. </w:t>
      </w:r>
      <w:r w:rsidR="00155279">
        <w:t>For mapping</w:t>
      </w:r>
      <w:r w:rsidR="001F3609">
        <w:t>,</w:t>
      </w:r>
      <w:r w:rsidR="00155279">
        <w:t xml:space="preserve"> </w:t>
      </w:r>
      <w:r w:rsidR="001F3609">
        <w:t>i</w:t>
      </w:r>
      <w:r w:rsidR="00155279">
        <w:t xml:space="preserve">f any aspen </w:t>
      </w:r>
      <w:proofErr w:type="gramStart"/>
      <w:r w:rsidR="001F3609">
        <w:t>are</w:t>
      </w:r>
      <w:proofErr w:type="gramEnd"/>
      <w:r w:rsidR="001F3609">
        <w:t xml:space="preserve"> </w:t>
      </w:r>
      <w:r w:rsidR="00155279">
        <w:t xml:space="preserve">present today, this is probably the correct type (or 1061 at lower elevations). </w:t>
      </w:r>
      <w:r>
        <w:t>If conifers are present, please review Inter-Mountain Basins Aspen-Mixed Conifer Forest and Woodland (1061) as an option for lower elevations.</w:t>
      </w:r>
      <w:r w:rsidR="000C62CB">
        <w:t xml:space="preserve"> </w:t>
      </w:r>
    </w:p>
    <w:p w:rsidR="00726A7D" w:rsidP="00726A7D" w:rsidRDefault="00726A7D" w14:paraId="3CE9D11C" w14:textId="77777777"/>
    <w:p w:rsidR="00726A7D" w:rsidP="00726A7D" w:rsidRDefault="00726A7D" w14:paraId="7107F8EF" w14:textId="5C279DC7">
      <w:r>
        <w:lastRenderedPageBreak/>
        <w:t>Sagebrush groups, especially mountain big sagebrush and high</w:t>
      </w:r>
      <w:r w:rsidR="001F3609">
        <w:t>-</w:t>
      </w:r>
      <w:r>
        <w:t>elevation Wyoming big sagebrush, occur below and in places, around this group.</w:t>
      </w:r>
    </w:p>
    <w:p w:rsidR="00726A7D" w:rsidP="00726A7D" w:rsidRDefault="00726A7D" w14:paraId="59E5D9E4" w14:textId="77777777"/>
    <w:p w:rsidR="00726A7D" w:rsidP="00726A7D" w:rsidRDefault="3BC8B7ED" w14:paraId="61E4DD69" w14:textId="76DCC1DE">
      <w:r>
        <w:t xml:space="preserve">Lack of suckers is representative of an uncharacteristic class. Another uncharacteristic class is indicated where sagebrush and rabbitbrush cover is &gt;10% (in Utah and Nevada). Stands that lack a shrub or tall forb component, or stands dominated by </w:t>
      </w:r>
      <w:proofErr w:type="spellStart"/>
      <w:r w:rsidRPr="3BC8B7ED">
        <w:rPr>
          <w:i/>
          <w:iCs/>
        </w:rPr>
        <w:t>Wyethia</w:t>
      </w:r>
      <w:proofErr w:type="spellEnd"/>
      <w:r w:rsidRPr="3BC8B7ED">
        <w:rPr>
          <w:i/>
          <w:iCs/>
        </w:rPr>
        <w:t xml:space="preserve"> </w:t>
      </w:r>
      <w:r>
        <w:t>spp. (mule</w:t>
      </w:r>
      <w:r w:rsidR="001F3609">
        <w:t xml:space="preserve"> </w:t>
      </w:r>
      <w:r>
        <w:t xml:space="preserve">ears) are uncharacteristic. Exotic grasses such as the perennials </w:t>
      </w:r>
      <w:proofErr w:type="spellStart"/>
      <w:r w:rsidRPr="3BC8B7ED">
        <w:rPr>
          <w:i/>
          <w:iCs/>
        </w:rPr>
        <w:t>Poa</w:t>
      </w:r>
      <w:proofErr w:type="spellEnd"/>
      <w:r w:rsidRPr="3BC8B7ED">
        <w:rPr>
          <w:i/>
          <w:iCs/>
        </w:rPr>
        <w:t xml:space="preserve"> </w:t>
      </w:r>
      <w:proofErr w:type="spellStart"/>
      <w:r w:rsidRPr="3BC8B7ED">
        <w:rPr>
          <w:i/>
          <w:iCs/>
        </w:rPr>
        <w:t>pratensis</w:t>
      </w:r>
      <w:proofErr w:type="spellEnd"/>
      <w:r>
        <w:t xml:space="preserve"> and </w:t>
      </w:r>
      <w:proofErr w:type="spellStart"/>
      <w:r w:rsidRPr="3BC8B7ED">
        <w:rPr>
          <w:i/>
          <w:iCs/>
        </w:rPr>
        <w:t>Bromus</w:t>
      </w:r>
      <w:proofErr w:type="spellEnd"/>
      <w:r w:rsidRPr="3BC8B7ED">
        <w:rPr>
          <w:i/>
          <w:iCs/>
        </w:rPr>
        <w:t xml:space="preserve"> </w:t>
      </w:r>
      <w:proofErr w:type="spellStart"/>
      <w:r w:rsidRPr="3BC8B7ED">
        <w:rPr>
          <w:i/>
          <w:iCs/>
        </w:rPr>
        <w:t>inermis</w:t>
      </w:r>
      <w:proofErr w:type="spellEnd"/>
      <w:r w:rsidR="001F3609">
        <w:rPr>
          <w:iCs/>
        </w:rPr>
        <w:t>,</w:t>
      </w:r>
      <w:r>
        <w:t xml:space="preserve"> and the annual </w:t>
      </w:r>
      <w:proofErr w:type="spellStart"/>
      <w:r w:rsidRPr="3BC8B7ED">
        <w:rPr>
          <w:i/>
          <w:iCs/>
        </w:rPr>
        <w:t>Bromus</w:t>
      </w:r>
      <w:proofErr w:type="spellEnd"/>
      <w:r w:rsidRPr="3BC8B7ED">
        <w:rPr>
          <w:i/>
          <w:iCs/>
        </w:rPr>
        <w:t xml:space="preserve"> tectorum</w:t>
      </w:r>
      <w:r>
        <w:t xml:space="preserve"> are often common in occurrences disturbed by grazing.</w:t>
      </w:r>
    </w:p>
    <w:p w:rsidR="00726A7D" w:rsidP="00726A7D" w:rsidRDefault="00726A7D" w14:paraId="240F0054" w14:textId="77777777"/>
    <w:p w:rsidR="00726A7D" w:rsidP="00726A7D" w:rsidRDefault="3BC8B7ED" w14:paraId="6E8C61AB" w14:textId="0E06550B">
      <w:r>
        <w:t xml:space="preserve">Aspen decline varies across the region. Declines have been documented in Utah, Nevada, Arizona, and New Mexico, but not in Colorado (especially </w:t>
      </w:r>
      <w:r w:rsidR="001F3609">
        <w:t>southwestern</w:t>
      </w:r>
      <w:r>
        <w:t xml:space="preserve"> Colorado).</w:t>
      </w:r>
    </w:p>
    <w:p w:rsidR="00726A7D" w:rsidP="00726A7D" w:rsidRDefault="00726A7D" w14:paraId="1A8BBE15" w14:textId="77777777"/>
    <w:p w:rsidR="00726A7D" w:rsidP="00726A7D" w:rsidRDefault="00726A7D" w14:paraId="7E07E0C0" w14:textId="165CEA7C">
      <w:r>
        <w:t>Large</w:t>
      </w:r>
      <w:r w:rsidR="001F3609">
        <w:t>,</w:t>
      </w:r>
      <w:r>
        <w:t xml:space="preserve"> grazing ungulates are currently impacting many stands throughout the western U</w:t>
      </w:r>
      <w:r w:rsidR="001F3609">
        <w:t xml:space="preserve">nited </w:t>
      </w:r>
      <w:r>
        <w:t>S</w:t>
      </w:r>
      <w:r w:rsidR="001F3609">
        <w:t>tates</w:t>
      </w:r>
      <w:r>
        <w:t>.</w:t>
      </w:r>
    </w:p>
    <w:p w:rsidR="00726A7D" w:rsidP="00726A7D" w:rsidRDefault="00726A7D" w14:paraId="0F461DA3" w14:textId="77777777">
      <w:pPr>
        <w:pStyle w:val="InfoPara"/>
      </w:pPr>
      <w:r>
        <w:t>Issues or Problems</w:t>
      </w:r>
    </w:p>
    <w:p w:rsidR="00726A7D" w:rsidP="00726A7D" w:rsidRDefault="3BC8B7ED" w14:paraId="3A37D2DC" w14:textId="4373E22F">
      <w:r>
        <w:t xml:space="preserve">Under current conditions, herbivory can significantly affect stand succession. Kay (1997, 2001a, </w:t>
      </w:r>
      <w:r w:rsidR="001F3609">
        <w:t>2001</w:t>
      </w:r>
      <w:r>
        <w:t xml:space="preserve">b, </w:t>
      </w:r>
      <w:r w:rsidR="001F3609">
        <w:t>2001</w:t>
      </w:r>
      <w:r>
        <w:t>c) found the impacts of burning on aspen stands were overshadowed by the impacts of herbivory. In the reference state</w:t>
      </w:r>
      <w:r w:rsidR="001F3609">
        <w:t>,</w:t>
      </w:r>
      <w:r>
        <w:t xml:space="preserve"> the density of ungulates was low due to efficient Native American hunting and predator</w:t>
      </w:r>
      <w:r w:rsidR="001F3609">
        <w:t>-</w:t>
      </w:r>
      <w:r>
        <w:t>prey cycles, so the impacts of ungulates were low. Herbivory was therefore not included in the model. The probabilities for insect</w:t>
      </w:r>
      <w:r w:rsidR="001F3609">
        <w:t xml:space="preserve"> infestation</w:t>
      </w:r>
      <w:r>
        <w:t>/disease outbreak in the older development state ha</w:t>
      </w:r>
      <w:r w:rsidR="001F3609">
        <w:t>ve</w:t>
      </w:r>
      <w:r>
        <w:t xml:space="preserve"> potentially a large effect on the model.</w:t>
      </w:r>
    </w:p>
    <w:p w:rsidR="00726A7D" w:rsidP="00726A7D" w:rsidRDefault="00726A7D" w14:paraId="0AA114F2" w14:textId="77777777"/>
    <w:p w:rsidR="00726A7D" w:rsidP="00726A7D" w:rsidRDefault="00726A7D" w14:paraId="60AD4547" w14:textId="475ABF19">
      <w:r>
        <w:t>Aspen stands tend to remain dense throughout most of their life</w:t>
      </w:r>
      <w:r w:rsidR="001F3609">
        <w:t xml:space="preserve"> </w:t>
      </w:r>
      <w:r>
        <w:t>span, hence the open</w:t>
      </w:r>
      <w:r w:rsidR="001F3609">
        <w:t>-</w:t>
      </w:r>
      <w:r>
        <w:t xml:space="preserve">stand descriptions were not used. These are typically self-perpetuating stands. </w:t>
      </w:r>
      <w:r w:rsidR="001F3609">
        <w:t xml:space="preserve">Although </w:t>
      </w:r>
      <w:r>
        <w:t xml:space="preserve">not dependent upon disturbance to regenerate, aspen </w:t>
      </w:r>
      <w:proofErr w:type="gramStart"/>
      <w:r w:rsidR="001F3609">
        <w:t>were</w:t>
      </w:r>
      <w:proofErr w:type="gramEnd"/>
      <w:r w:rsidR="001F3609">
        <w:t xml:space="preserve"> </w:t>
      </w:r>
      <w:r>
        <w:t xml:space="preserve">adapted to a diverse array of disturbances. For example, there are ground fires </w:t>
      </w:r>
      <w:r w:rsidR="001A5050">
        <w:t xml:space="preserve">that </w:t>
      </w:r>
      <w:r>
        <w:t>burn small areas throughout these stands. These fires do not set succession back.</w:t>
      </w:r>
    </w:p>
    <w:p w:rsidR="00726A7D" w:rsidP="00726A7D" w:rsidRDefault="00726A7D" w14:paraId="7247ABED" w14:textId="77777777">
      <w:pPr>
        <w:pStyle w:val="InfoPara"/>
      </w:pPr>
      <w:r>
        <w:t>Native Uncharacteristic Conditions</w:t>
      </w:r>
    </w:p>
    <w:p w:rsidR="00726A7D" w:rsidP="00726A7D" w:rsidRDefault="00726A7D" w14:paraId="429B9BF5" w14:textId="77777777"/>
    <w:p w:rsidR="00726A7D" w:rsidP="00726A7D" w:rsidRDefault="00726A7D" w14:paraId="66BADF64" w14:textId="77777777">
      <w:pPr>
        <w:pStyle w:val="InfoPara"/>
      </w:pPr>
      <w:r>
        <w:t>Comments</w:t>
      </w:r>
    </w:p>
    <w:p w:rsidR="00261744" w:rsidP="00261744" w:rsidRDefault="00261744" w14:paraId="44845E12" w14:textId="10729146">
      <w:r>
        <w:t>M</w:t>
      </w:r>
      <w:r w:rsidR="00C660A5">
        <w:t xml:space="preserve">ap zones </w:t>
      </w:r>
      <w:r>
        <w:t>23 and 2</w:t>
      </w:r>
      <w:r w:rsidRPr="00DF2600">
        <w:t xml:space="preserve">4 were combined during 2015 BpS </w:t>
      </w:r>
      <w:r w:rsidR="001A5050">
        <w:t>r</w:t>
      </w:r>
      <w:r w:rsidRPr="00DF2600">
        <w:t>eview</w:t>
      </w:r>
      <w:r>
        <w:t>.</w:t>
      </w:r>
    </w:p>
    <w:p w:rsidR="00726A7D" w:rsidP="00726A7D" w:rsidRDefault="00726A7D" w14:paraId="2E2FE9D4" w14:textId="77777777">
      <w:pPr>
        <w:pStyle w:val="ReportSection"/>
      </w:pPr>
      <w:r>
        <w:t>Succession Classes</w:t>
      </w:r>
    </w:p>
    <w:p w:rsidRPr="00C24BD2" w:rsidR="00C24BD2" w:rsidP="00C24BD2" w:rsidRDefault="00C24BD2" w14:paraId="73AD6874" w14:textId="77777777"/>
    <w:p w:rsidR="00726A7D" w:rsidP="00726A7D" w:rsidRDefault="00726A7D" w14:paraId="7F2A3E8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26A7D" w:rsidP="00726A7D" w:rsidRDefault="00726A7D" w14:paraId="12ADE36A" w14:textId="77777777">
      <w:pPr>
        <w:pStyle w:val="InfoPara"/>
        <w:pBdr>
          <w:top w:val="single" w:color="auto" w:sz="4" w:space="1"/>
        </w:pBdr>
      </w:pPr>
      <w:r>
        <w:t>Class A</w:t>
      </w:r>
      <w:r>
        <w:tab/>
        <w:t>49</w:t>
      </w:r>
      <w:r w:rsidR="002A3B10">
        <w:tab/>
      </w:r>
      <w:r w:rsidR="002A3B10">
        <w:tab/>
      </w:r>
      <w:r w:rsidR="002A3B10">
        <w:tab/>
      </w:r>
      <w:r w:rsidR="002A3B10">
        <w:tab/>
      </w:r>
      <w:r w:rsidR="004F7795">
        <w:t>Early Development 1 - All Structures</w:t>
      </w:r>
    </w:p>
    <w:p w:rsidR="00726A7D" w:rsidP="00726A7D" w:rsidRDefault="00726A7D" w14:paraId="4AE5A0BD" w14:textId="77777777"/>
    <w:p w:rsidR="00726A7D" w:rsidP="00726A7D" w:rsidRDefault="00726A7D" w14:paraId="66543DA9" w14:textId="77777777">
      <w:pPr>
        <w:pStyle w:val="SClassInfoPara"/>
      </w:pPr>
      <w:r>
        <w:t>Indicator Species</w:t>
      </w:r>
    </w:p>
    <w:p w:rsidR="00726A7D" w:rsidP="00726A7D" w:rsidRDefault="00726A7D" w14:paraId="274FDF36" w14:textId="77777777"/>
    <w:p w:rsidR="00726A7D" w:rsidP="00726A7D" w:rsidRDefault="00726A7D" w14:paraId="3E32F3A2" w14:textId="77777777">
      <w:pPr>
        <w:pStyle w:val="SClassInfoPara"/>
      </w:pPr>
      <w:r>
        <w:lastRenderedPageBreak/>
        <w:t>Description</w:t>
      </w:r>
    </w:p>
    <w:p w:rsidR="00726A7D" w:rsidP="00726A7D" w:rsidRDefault="3BC8B7ED" w14:paraId="43B95F99" w14:textId="772074C1">
      <w:r>
        <w:t>Aspen suckers and saplings. Grass and forbs are present. Replacement fire occurs. Mixed</w:t>
      </w:r>
      <w:r w:rsidR="001A5050">
        <w:t>-</w:t>
      </w:r>
      <w:r>
        <w:t>severity fire does not change vegetation dynamics.</w:t>
      </w:r>
    </w:p>
    <w:p w:rsidR="00726A7D" w:rsidP="00726A7D" w:rsidRDefault="00726A7D" w14:paraId="399550F1" w14:textId="77777777"/>
    <w:p>
      <w:r>
        <w:rPr>
          <w:i/>
          <w:u w:val="single"/>
        </w:rPr>
        <w:t>Maximum Tree Size Class</w:t>
      </w:r>
      <w:br/>
      <w:r>
        <w:t>Seedling &lt;4.5ft</w:t>
      </w:r>
    </w:p>
    <w:p w:rsidR="00726A7D" w:rsidP="00726A7D" w:rsidRDefault="00726A7D" w14:paraId="304EF7A8" w14:textId="77777777">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726A7D" w:rsidP="00726A7D" w:rsidRDefault="00726A7D" w14:paraId="297A6094" w14:textId="77777777"/>
    <w:p w:rsidR="00726A7D" w:rsidP="00726A7D" w:rsidRDefault="00726A7D" w14:paraId="56D7CAC2" w14:textId="77777777">
      <w:pPr>
        <w:pStyle w:val="SClassInfoPara"/>
      </w:pPr>
      <w:r>
        <w:t>Indicator Species</w:t>
      </w:r>
    </w:p>
    <w:p w:rsidR="00726A7D" w:rsidP="00726A7D" w:rsidRDefault="00726A7D" w14:paraId="36F4929B" w14:textId="77777777"/>
    <w:p w:rsidR="00726A7D" w:rsidP="00726A7D" w:rsidRDefault="00726A7D" w14:paraId="5FA91694" w14:textId="77777777">
      <w:pPr>
        <w:pStyle w:val="SClassInfoPara"/>
      </w:pPr>
      <w:r>
        <w:t>Description</w:t>
      </w:r>
    </w:p>
    <w:p w:rsidR="00726A7D" w:rsidP="00726A7D" w:rsidRDefault="3BC8B7ED" w14:paraId="07717FC2" w14:textId="2033A305">
      <w:r>
        <w:t xml:space="preserve">Aspen </w:t>
      </w:r>
      <w:r w:rsidR="001A5050">
        <w:t xml:space="preserve">&gt;6ft </w:t>
      </w:r>
      <w:r>
        <w:t>tall dominate. Canopy cover highly variable. Replacement fire occurs. Mixed</w:t>
      </w:r>
      <w:r w:rsidR="001A5050">
        <w:t>-</w:t>
      </w:r>
      <w:r>
        <w:t>severity fire does not change the succession age of these stands, although this fire consumes litter and woody debris and may stimulate suckering.</w:t>
      </w:r>
    </w:p>
    <w:p>
      <w:r>
        <w:rPr>
          <w:i/>
          <w:u w:val="single"/>
        </w:rPr>
        <w:t>Maximum Tree Size Class</w:t>
      </w:r>
      <w:br/>
      <w:r>
        <w:t>Sapling &gt;4.5ft; &lt;5" DBH</w:t>
      </w:r>
    </w:p>
    <w:p w:rsidR="00726A7D" w:rsidP="00726A7D" w:rsidRDefault="00726A7D" w14:paraId="283EDDDD" w14:textId="77777777">
      <w:pPr>
        <w:pStyle w:val="InfoPara"/>
        <w:pBdr>
          <w:top w:val="single" w:color="auto" w:sz="4" w:space="1"/>
        </w:pBdr>
      </w:pPr>
      <w:r>
        <w:t>Class C</w:t>
      </w:r>
      <w:r>
        <w:tab/>
        <w:t>6</w:t>
      </w:r>
      <w:r w:rsidR="002A3B10">
        <w:tab/>
      </w:r>
      <w:r w:rsidR="002A3B10">
        <w:tab/>
      </w:r>
      <w:r w:rsidR="002A3B10">
        <w:tab/>
      </w:r>
      <w:r w:rsidR="002A3B10">
        <w:tab/>
      </w:r>
      <w:r w:rsidR="004F7795">
        <w:t>Mid Development 2 - Closed</w:t>
      </w:r>
    </w:p>
    <w:p w:rsidR="00726A7D" w:rsidP="00726A7D" w:rsidRDefault="00726A7D" w14:paraId="0602F138" w14:textId="77777777"/>
    <w:p w:rsidR="00726A7D" w:rsidP="00726A7D" w:rsidRDefault="00726A7D" w14:paraId="39EC9CCE" w14:textId="77777777">
      <w:pPr>
        <w:pStyle w:val="SClassInfoPara"/>
      </w:pPr>
      <w:r>
        <w:t>Indicator Species</w:t>
      </w:r>
    </w:p>
    <w:p w:rsidR="00726A7D" w:rsidP="00726A7D" w:rsidRDefault="00726A7D" w14:paraId="6A470225" w14:textId="77777777"/>
    <w:p w:rsidR="00726A7D" w:rsidP="00726A7D" w:rsidRDefault="00726A7D" w14:paraId="412A432C" w14:textId="77777777">
      <w:pPr>
        <w:pStyle w:val="SClassInfoPara"/>
      </w:pPr>
      <w:r>
        <w:t>Description</w:t>
      </w:r>
    </w:p>
    <w:p w:rsidR="00726A7D" w:rsidP="00726A7D" w:rsidRDefault="3BC8B7ED" w14:paraId="0D5FD7E3" w14:textId="49B91544">
      <w:r>
        <w:t xml:space="preserve">True stable aspen trees 5-16in DBH. Canopy cover is highly variable. The </w:t>
      </w:r>
      <w:r w:rsidR="001A5050">
        <w:t>fire return interval</w:t>
      </w:r>
      <w:r>
        <w:t xml:space="preserve"> of mixed</w:t>
      </w:r>
      <w:r w:rsidR="001A5050">
        <w:t>-</w:t>
      </w:r>
      <w:r>
        <w:t>severity fire does not change with age. Insec</w:t>
      </w:r>
      <w:r w:rsidR="006E3C69">
        <w:t>t/disease affects older trees.</w:t>
      </w:r>
    </w:p>
    <w:p w:rsidR="00726A7D" w:rsidP="00726A7D" w:rsidRDefault="00726A7D" w14:paraId="30E9DE55" w14:textId="77777777"/>
    <w:p>
      <w:r>
        <w:rPr>
          <w:i/>
          <w:u w:val="single"/>
        </w:rPr>
        <w:t>Maximum Tree Size Class</w:t>
      </w:r>
      <w:br/>
      <w:r>
        <w:t>Medium 9-21" DBH</w:t>
      </w:r>
    </w:p>
    <w:p w:rsidR="00726A7D" w:rsidP="00726A7D" w:rsidRDefault="00726A7D" w14:paraId="17032591"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All Structures</w:t>
      </w:r>
    </w:p>
    <w:p w:rsidR="00726A7D" w:rsidP="00726A7D" w:rsidRDefault="00726A7D" w14:paraId="280591F4" w14:textId="77777777"/>
    <w:p w:rsidR="00726A7D" w:rsidP="00726A7D" w:rsidRDefault="00726A7D" w14:paraId="78BD0378" w14:textId="77777777">
      <w:pPr>
        <w:pStyle w:val="SClassInfoPara"/>
      </w:pPr>
      <w:r>
        <w:t>Indicator Species</w:t>
      </w:r>
    </w:p>
    <w:p w:rsidR="00726A7D" w:rsidP="00726A7D" w:rsidRDefault="00726A7D" w14:paraId="0E58C994" w14:textId="77777777"/>
    <w:p w:rsidR="00726A7D" w:rsidP="00726A7D" w:rsidRDefault="00726A7D" w14:paraId="7F39DB39" w14:textId="77777777">
      <w:pPr>
        <w:pStyle w:val="SClassInfoPara"/>
      </w:pPr>
      <w:r>
        <w:t>Description</w:t>
      </w:r>
    </w:p>
    <w:p w:rsidR="00726A7D" w:rsidP="00726A7D" w:rsidRDefault="007F4BD7" w14:paraId="25194BB4" w14:textId="35CE09CB">
      <w:r>
        <w:lastRenderedPageBreak/>
        <w:t>Conifers begin to dominate</w:t>
      </w:r>
      <w:r w:rsidRPr="007F4BD7">
        <w:t xml:space="preserve"> </w:t>
      </w:r>
      <w:r>
        <w:t>with aspen in the understory or co-dominant</w:t>
      </w:r>
      <w:r w:rsidR="3BC8B7ED">
        <w:t>. Aspen</w:t>
      </w:r>
      <w:r>
        <w:t>5-</w:t>
      </w:r>
      <w:r w:rsidR="3BC8B7ED">
        <w:t>16in DBH</w:t>
      </w:r>
      <w:r w:rsidR="001A5050">
        <w:t>;</w:t>
      </w:r>
      <w:r>
        <w:t xml:space="preserve"> M</w:t>
      </w:r>
      <w:r w:rsidR="3BC8B7ED">
        <w:t>ixed conifer</w:t>
      </w:r>
      <w:r w:rsidR="001A5050">
        <w:t>,</w:t>
      </w:r>
      <w:r w:rsidR="3BC8B7ED">
        <w:t xml:space="preserve"> mixed sizes</w:t>
      </w:r>
      <w:r>
        <w:t>. Conifers are assumed more resistant to fire than aspen and will likely cause the progressive suppression of aspen</w:t>
      </w:r>
    </w:p>
    <w:p>
      <w:r>
        <w:rPr>
          <w:i/>
          <w:u w:val="single"/>
        </w:rPr>
        <w:t>Maximum Tree Size Class</w:t>
      </w:r>
      <w:br/>
      <w:r>
        <w:t>Large 21-33" DBH</w:t>
      </w:r>
    </w:p>
    <w:p w:rsidR="00726A7D" w:rsidP="00726A7D" w:rsidRDefault="00726A7D" w14:paraId="5679FCE0" w14:textId="77777777">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726A7D" w:rsidP="00726A7D" w:rsidRDefault="00726A7D" w14:paraId="431BD3FD" w14:textId="77777777"/>
    <w:p w:rsidR="00726A7D" w:rsidP="00726A7D" w:rsidRDefault="00726A7D" w14:paraId="1DA05E2A" w14:textId="77777777">
      <w:pPr>
        <w:pStyle w:val="SClassInfoPara"/>
      </w:pPr>
      <w:r>
        <w:t>Indicator Species</w:t>
      </w:r>
    </w:p>
    <w:p w:rsidR="00726A7D" w:rsidP="00726A7D" w:rsidRDefault="00726A7D" w14:paraId="1DFBDCA7" w14:textId="77777777"/>
    <w:p w:rsidR="00726A7D" w:rsidP="00726A7D" w:rsidRDefault="00726A7D" w14:paraId="624CBF3E" w14:textId="77777777">
      <w:pPr>
        <w:pStyle w:val="SClassInfoPara"/>
      </w:pPr>
      <w:r>
        <w:t>Description</w:t>
      </w:r>
    </w:p>
    <w:p w:rsidR="00726A7D" w:rsidP="00726A7D" w:rsidRDefault="3BC8B7ED" w14:paraId="35519FCA" w14:textId="5C71A938">
      <w:r>
        <w:t xml:space="preserve">Conifers dominate at 150yrs+. Aspen </w:t>
      </w:r>
      <w:r w:rsidR="001A5050">
        <w:t>&gt;</w:t>
      </w:r>
      <w:r>
        <w:t>16in DBH</w:t>
      </w:r>
      <w:r w:rsidR="001A5050">
        <w:t>;</w:t>
      </w:r>
      <w:r>
        <w:t xml:space="preserve"> mixed conifer</w:t>
      </w:r>
      <w:r w:rsidR="001A5050">
        <w:t>,</w:t>
      </w:r>
      <w:r>
        <w:t xml:space="preserve"> mixed sizes</w:t>
      </w:r>
      <w:r w:rsidR="001A5050">
        <w:t>;</w:t>
      </w:r>
      <w:r>
        <w:t xml:space="preserve"> main overstory is conifers. Greater than 50% conifer in the overstory. Succession maintains conifer dominance.</w:t>
      </w:r>
    </w:p>
    <w:p w:rsidR="00726A7D" w:rsidP="00726A7D" w:rsidRDefault="00726A7D" w14:paraId="176BE24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26A7D" w:rsidP="00726A7D" w:rsidRDefault="00726A7D" w14:paraId="335AAA85" w14:textId="77777777">
      <w:r>
        <w:t>Baker, F.S. 1925. Aspen in the Central Rocky Mountain Region. USDA Department Bulletin 1291: 1-47.</w:t>
      </w:r>
    </w:p>
    <w:p w:rsidR="00726A7D" w:rsidP="00726A7D" w:rsidRDefault="00726A7D" w14:paraId="384C7EEB" w14:textId="77777777"/>
    <w:p w:rsidR="00726A7D" w:rsidP="00726A7D" w:rsidRDefault="00726A7D" w14:paraId="69ADC59A" w14:textId="3643D096">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rsidR="00C86FEE">
        <w:t xml:space="preserve"> and</w:t>
      </w:r>
      <w:r>
        <w:t xml:space="preserve"> L.G. Eskew, compilers. 2001. Sustaining aspen in western landscapes: symposium proceedings; 13-15 June 2000; Grand Junction, CO. Proceedings RMRS-P-18. Fort Collins, CO: USDA Forest Service, Rocky Mountain Research Station. 460 pp.</w:t>
      </w:r>
    </w:p>
    <w:p w:rsidR="00726A7D" w:rsidP="00726A7D" w:rsidRDefault="00726A7D" w14:paraId="4A8282AE" w14:textId="77777777"/>
    <w:p w:rsidR="00726A7D" w:rsidP="00726A7D" w:rsidRDefault="00726A7D" w14:paraId="0BDC2FF8" w14:textId="77777777">
      <w:proofErr w:type="spellStart"/>
      <w:r>
        <w:t>Bartos</w:t>
      </w:r>
      <w:proofErr w:type="spellEnd"/>
      <w:r>
        <w:t>, D.L. and R.B. Campbell, Jr. 1998. Decline of Quaking Aspen in the Interior West – Examples from Utah. Rangelands, 20(1): 17-24.</w:t>
      </w:r>
    </w:p>
    <w:p w:rsidR="00726A7D" w:rsidP="00726A7D" w:rsidRDefault="00726A7D" w14:paraId="19290002" w14:textId="77777777"/>
    <w:p w:rsidR="00726A7D" w:rsidP="00726A7D" w:rsidRDefault="00726A7D" w14:paraId="54F20812" w14:textId="77777777">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726A7D" w:rsidP="00726A7D" w:rsidRDefault="00726A7D" w14:paraId="642C6EFB" w14:textId="77777777"/>
    <w:p w:rsidR="00726A7D" w:rsidP="00726A7D" w:rsidRDefault="00726A7D" w14:paraId="17AA8839" w14:textId="77777777">
      <w:r>
        <w:t xml:space="preserve">Bradley, A.E., W.C. Fischer and N.V. </w:t>
      </w:r>
      <w:proofErr w:type="spellStart"/>
      <w:r>
        <w:t>Noste</w:t>
      </w:r>
      <w:proofErr w:type="spellEnd"/>
      <w:r>
        <w:t>. 1992. Fire Ecology of the Forest Habitat Types of Eastern Idaho and Western Wyoming. GTR- INT-290. Ogden, UT. USDA Forest Service, Intermountain Research Station. 92 pp.</w:t>
      </w:r>
    </w:p>
    <w:p w:rsidR="00726A7D" w:rsidP="00726A7D" w:rsidRDefault="00726A7D" w14:paraId="0438C1E9" w14:textId="77777777"/>
    <w:p w:rsidR="00726A7D" w:rsidP="00726A7D" w:rsidRDefault="00726A7D" w14:paraId="1073BAE6"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726A7D" w:rsidP="00726A7D" w:rsidRDefault="00726A7D" w14:paraId="42D5C652" w14:textId="77777777"/>
    <w:p w:rsidR="00726A7D" w:rsidP="00726A7D" w:rsidRDefault="00726A7D" w14:paraId="1E261D8B" w14:textId="77777777">
      <w:r>
        <w:lastRenderedPageBreak/>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726A7D" w:rsidP="00726A7D" w:rsidRDefault="00726A7D" w14:paraId="37482A99" w14:textId="77777777"/>
    <w:p w:rsidR="00726A7D" w:rsidP="00726A7D" w:rsidRDefault="00726A7D" w14:paraId="669705E6" w14:textId="0D66EE65">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rsidR="00C86FEE">
        <w:t xml:space="preserve"> and</w:t>
      </w:r>
      <w:r>
        <w:t xml:space="preserve"> L.G. Eskew, compilers. 2001. Sustaining aspen in western landscapes: symposium proceedings; 13-15 June 2000; Grand Junction, CO. Proceedings RMRS-P-18. Fort Collins, CO: USDA Forest Service, Rocky Mountain Research Station. 460 pp.</w:t>
      </w:r>
    </w:p>
    <w:p w:rsidR="00726A7D" w:rsidP="00726A7D" w:rsidRDefault="00726A7D" w14:paraId="4ACA2BFC" w14:textId="3402AE52">
      <w:proofErr w:type="spellStart"/>
      <w:r>
        <w:t>Debyle</w:t>
      </w:r>
      <w:proofErr w:type="spellEnd"/>
      <w:r>
        <w:t>, N.V., C.D. Bevins and W.C. Fisher. 1987. Wildfire occurrence in aspen in the interior western United States. Western Journal of Applied Forestry. 2:73-76.</w:t>
      </w:r>
    </w:p>
    <w:p w:rsidR="00726A7D" w:rsidP="00726A7D" w:rsidRDefault="00726A7D" w14:paraId="49063DCF" w14:textId="77777777"/>
    <w:p w:rsidR="00726A7D" w:rsidP="00726A7D" w:rsidRDefault="00726A7D" w14:paraId="0F7E112F" w14:textId="77777777">
      <w:r>
        <w:t>Kay, C.E. 1997. Is aspen doomed? Journal of Forestry 95: 4-11.</w:t>
      </w:r>
    </w:p>
    <w:p w:rsidR="00726A7D" w:rsidP="00726A7D" w:rsidRDefault="00726A7D" w14:paraId="7265E986" w14:textId="77777777"/>
    <w:p w:rsidR="00726A7D" w:rsidP="00726A7D" w:rsidRDefault="00726A7D" w14:paraId="4ABCB563" w14:textId="40D45BAD">
      <w:r>
        <w:t xml:space="preserve">Kay, C.E. 2001a. Evaluation of burned aspen communities in Jackson Hole, Wyoming. </w:t>
      </w:r>
      <w:r w:rsidR="00C86FEE">
        <w:t xml:space="preserve">In: W.D. Shepperd, D. Binkley, D.L. </w:t>
      </w:r>
      <w:proofErr w:type="spellStart"/>
      <w:r w:rsidR="00C86FEE">
        <w:t>Bartos</w:t>
      </w:r>
      <w:proofErr w:type="spellEnd"/>
      <w:r w:rsidR="00C86FEE">
        <w:t xml:space="preserve">, T.J. </w:t>
      </w:r>
      <w:proofErr w:type="spellStart"/>
      <w:r w:rsidR="00C86FEE">
        <w:t>Stohlgren</w:t>
      </w:r>
      <w:proofErr w:type="spellEnd"/>
      <w:r w:rsidR="00C86FEE">
        <w:t xml:space="preserve"> and L.G. Eskew, compilers. 2001. Sustaining aspen in western landscapes: symposium proceedings; 13-15 June 2000; Grand Junction, CO. </w:t>
      </w:r>
      <w:r>
        <w:t xml:space="preserve">Proceedings RMRS-P-18. Fort Collins, CO: USDA Forest Service, Rocky Mountain Research Station. </w:t>
      </w:r>
      <w:r w:rsidR="00C86FEE">
        <w:t>460</w:t>
      </w:r>
      <w:r>
        <w:t xml:space="preserve"> pp.</w:t>
      </w:r>
    </w:p>
    <w:p w:rsidR="00726A7D" w:rsidP="00726A7D" w:rsidRDefault="00726A7D" w14:paraId="44876C9C" w14:textId="77777777"/>
    <w:p w:rsidR="00726A7D" w:rsidP="00726A7D" w:rsidRDefault="00726A7D" w14:paraId="1A5E67C1" w14:textId="65E64C24">
      <w:r>
        <w:t xml:space="preserve">Kay, C.E. 2001b. Long-term aspen </w:t>
      </w:r>
      <w:proofErr w:type="spellStart"/>
      <w:r>
        <w:t>exclosures</w:t>
      </w:r>
      <w:proofErr w:type="spellEnd"/>
      <w:r>
        <w:t xml:space="preserve"> in the Yellowstone ecosystem. </w:t>
      </w:r>
      <w:r w:rsidR="00C86FEE">
        <w:t xml:space="preserve">In: W.D. Shepperd, D. Binkley, D.L. </w:t>
      </w:r>
      <w:proofErr w:type="spellStart"/>
      <w:r w:rsidR="00C86FEE">
        <w:t>Bartos</w:t>
      </w:r>
      <w:proofErr w:type="spellEnd"/>
      <w:r w:rsidR="00C86FEE">
        <w:t xml:space="preserve">, T.J. </w:t>
      </w:r>
      <w:proofErr w:type="spellStart"/>
      <w:r w:rsidR="00C86FEE">
        <w:t>Stohlgren</w:t>
      </w:r>
      <w:proofErr w:type="spellEnd"/>
      <w:r w:rsidR="00C86FEE">
        <w:t xml:space="preserve"> and L.G. Eskew, compilers. 2001. Sustaining aspen in western landscapes: symposium proceedings; 13-15 June 2000; Grand Junction, CO. </w:t>
      </w:r>
      <w:r>
        <w:t>Proceedings RMRS-P-</w:t>
      </w:r>
      <w:proofErr w:type="gramStart"/>
      <w:r>
        <w:t>18..</w:t>
      </w:r>
      <w:proofErr w:type="gramEnd"/>
      <w:r>
        <w:t xml:space="preserve"> Fort Collins, CO: USDA Forest Service, Rocky Mountain Research Station. </w:t>
      </w:r>
      <w:r w:rsidR="00C86FEE">
        <w:t>460</w:t>
      </w:r>
      <w:r>
        <w:t xml:space="preserve"> pp.</w:t>
      </w:r>
    </w:p>
    <w:p w:rsidR="00726A7D" w:rsidP="00726A7D" w:rsidRDefault="00726A7D" w14:paraId="32BF0ABD" w14:textId="77777777"/>
    <w:p w:rsidR="00726A7D" w:rsidP="00726A7D" w:rsidRDefault="00726A7D" w14:paraId="660BD444" w14:textId="77777777">
      <w:r>
        <w:t>Kay, C.E. 2001c. Native burning in western North America: Implications for hardwood forest management. General Technical Report NE-274. USDA Forest Service, Northeast Research Station. 8 pp.</w:t>
      </w:r>
    </w:p>
    <w:p w:rsidR="00726A7D" w:rsidP="00726A7D" w:rsidRDefault="00726A7D" w14:paraId="6EDB2C36" w14:textId="77777777"/>
    <w:p w:rsidR="00726A7D" w:rsidP="00726A7D" w:rsidRDefault="00726A7D" w14:paraId="693C08F4" w14:textId="4F03DE70">
      <w:proofErr w:type="spellStart"/>
      <w:r>
        <w:t>Mueggler</w:t>
      </w:r>
      <w:proofErr w:type="spellEnd"/>
      <w:r>
        <w:t xml:space="preserve">, W.F. 1988. Aspen Community Types of the Intermountain Region. USDA Forest Service, General Technical Report INT-250. 135 p. </w:t>
      </w:r>
    </w:p>
    <w:p w:rsidR="00726A7D" w:rsidP="00726A7D" w:rsidRDefault="00726A7D" w14:paraId="3F3063B7" w14:textId="77777777"/>
    <w:p w:rsidR="00726A7D" w:rsidP="00726A7D" w:rsidRDefault="00726A7D" w14:paraId="3E6E2C9C" w14:textId="627954F6">
      <w:proofErr w:type="spellStart"/>
      <w:r>
        <w:t>Mueggler</w:t>
      </w:r>
      <w:proofErr w:type="spellEnd"/>
      <w:r>
        <w:t>, W.F. 1989. Age Distribution and Reproduction of Intermountain Aspen Stands. Western Journal of Applied Forestry, 4(2):41-45.</w:t>
      </w:r>
    </w:p>
    <w:p w:rsidR="00726A7D" w:rsidP="00726A7D" w:rsidRDefault="00726A7D" w14:paraId="23B2414D" w14:textId="77777777"/>
    <w:p w:rsidR="00726A7D" w:rsidP="00726A7D" w:rsidRDefault="00726A7D" w14:paraId="087FFEA4" w14:textId="77777777">
      <w:r>
        <w:t>NatureServe. 2007. International Ecological Classification Standard: Terrestrial Ecological Classifications. NatureServe Central Databases. Arlington, VA. Data current as of 10 February 2007.</w:t>
      </w:r>
    </w:p>
    <w:p w:rsidR="00726A7D" w:rsidP="00726A7D" w:rsidRDefault="00726A7D" w14:paraId="3158A0FC" w14:textId="77777777"/>
    <w:p w:rsidR="00726A7D" w:rsidP="00726A7D" w:rsidRDefault="00726A7D" w14:paraId="3024C15C" w14:textId="058C16E1">
      <w:proofErr w:type="spellStart"/>
      <w:r>
        <w:t>Romme</w:t>
      </w:r>
      <w:proofErr w:type="spellEnd"/>
      <w:r>
        <w:t xml:space="preserve">, W.H., M.L. Floyd, D. Hanna and J.S. </w:t>
      </w:r>
      <w:proofErr w:type="spellStart"/>
      <w:r>
        <w:t>Redders</w:t>
      </w:r>
      <w:proofErr w:type="spellEnd"/>
      <w:r>
        <w:t>. 1999. Landscape condition analysis</w:t>
      </w:r>
      <w:r w:rsidR="00C86FEE">
        <w:t xml:space="preserve"> </w:t>
      </w:r>
      <w:r>
        <w:t>for the South C</w:t>
      </w:r>
      <w:bookmarkStart w:name="_GoBack" w:id="0"/>
      <w:bookmarkEnd w:id="0"/>
      <w:r>
        <w:t>entral Highlands Section, southwestern Colorado &amp; northwestern New</w:t>
      </w:r>
      <w:r w:rsidR="00C86FEE">
        <w:t xml:space="preserve"> </w:t>
      </w:r>
      <w:r>
        <w:t>Mexico. Draft report to San Juan National Forest, Durango, Colorado.</w:t>
      </w:r>
      <w:r w:rsidR="00C86FEE">
        <w:t xml:space="preserve"> </w:t>
      </w:r>
    </w:p>
    <w:p w:rsidR="00726A7D" w:rsidP="00726A7D" w:rsidRDefault="00726A7D" w14:paraId="663FE147" w14:textId="77777777"/>
    <w:p w:rsidR="00726A7D" w:rsidP="00726A7D" w:rsidRDefault="00726A7D" w14:paraId="3BB25814" w14:textId="77777777">
      <w:r>
        <w:t>Shepperd, W.D. 1990. A classification of quacking aspen in the central Rocky Mountains based on growth and stand characteristics. Western Journal of Applied Forestry 5: 69-75.</w:t>
      </w:r>
    </w:p>
    <w:p w:rsidR="00726A7D" w:rsidP="00726A7D" w:rsidRDefault="00726A7D" w14:paraId="43E9D7B3" w14:textId="77777777"/>
    <w:p w:rsidR="00726A7D" w:rsidP="00726A7D" w:rsidRDefault="00726A7D" w14:paraId="7D04BF19" w14:textId="77777777">
      <w:r>
        <w:t>Shepperd, W.D. and E.W. Smith. 1993. The role of near-surface lateral roots in the life cycle of aspen in the central Rocky Mountains. Forest Ecology and Management 61: 157-160.</w:t>
      </w:r>
    </w:p>
    <w:p w:rsidR="00726A7D" w:rsidP="00726A7D" w:rsidRDefault="00726A7D" w14:paraId="3A241074" w14:textId="77777777"/>
    <w:p w:rsidR="00726A7D" w:rsidP="00726A7D" w:rsidRDefault="00726A7D" w14:paraId="1497FB0D" w14:textId="5A8FC87E">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rsidR="00C86FEE">
        <w:t xml:space="preserve"> and</w:t>
      </w:r>
      <w:r>
        <w:t xml:space="preserve"> L.G. Eskew, compilers. 2001. Sustaining aspen in western landscapes: symposium proceedings; 13-15 June 2000; Grand Junction, CO. Proceedings RMRS-P-18. Fort Collins, CO: USDA Forest Service, Rocky Mountain Research Station. 460 pp.</w:t>
      </w:r>
    </w:p>
    <w:p w:rsidR="00726A7D" w:rsidP="00726A7D" w:rsidRDefault="00726A7D" w14:paraId="2586CB16" w14:textId="77777777">
      <w:r>
        <w:t xml:space="preserve"> </w:t>
      </w:r>
    </w:p>
    <w:p w:rsidR="00726A7D" w:rsidP="00726A7D" w:rsidRDefault="00726A7D" w14:paraId="3F29C8A9" w14:textId="63BD5F3F">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726A7D" w:rsidP="00726A7D" w:rsidRDefault="00726A7D" w14:paraId="4103C1AD" w14:textId="75562403"/>
    <w:p w:rsidR="007F4BD7" w:rsidP="00726A7D" w:rsidRDefault="007F4BD7" w14:paraId="04B07191" w14:textId="54851157">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7F4BD7" w:rsidP="00726A7D" w:rsidRDefault="007F4BD7" w14:paraId="0FF70728" w14:textId="77777777"/>
    <w:p w:rsidR="00726A7D" w:rsidP="00726A7D" w:rsidRDefault="00726A7D" w14:paraId="4829F239" w14:textId="77777777">
      <w:r>
        <w:t>USDA Forest Service. 2000. Properly Functioning Condition: Rapid Assessment Process (January 7, 2000 version). Intermountain Region, Ogden, UT. Unnumbered.</w:t>
      </w:r>
    </w:p>
    <w:p w:rsidR="00726A7D" w:rsidP="00726A7D" w:rsidRDefault="00726A7D" w14:paraId="0C3E4F86" w14:textId="77777777"/>
    <w:p w:rsidR="00726A7D" w:rsidP="00726A7D" w:rsidRDefault="00726A7D" w14:paraId="4D7D80D9" w14:textId="77777777">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726A7D" w:rsidRDefault="004D5F12" w14:paraId="62C4F55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F7435" w14:textId="77777777" w:rsidR="005F097D" w:rsidRDefault="005F097D">
      <w:r>
        <w:separator/>
      </w:r>
    </w:p>
  </w:endnote>
  <w:endnote w:type="continuationSeparator" w:id="0">
    <w:p w14:paraId="1655A60F" w14:textId="77777777" w:rsidR="005F097D" w:rsidRDefault="005F097D">
      <w:r>
        <w:continuationSeparator/>
      </w:r>
    </w:p>
  </w:endnote>
  <w:endnote w:type="continuationNotice" w:id="1">
    <w:p w14:paraId="4768A97C" w14:textId="77777777" w:rsidR="005F097D" w:rsidRDefault="005F0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435EE" w14:textId="77777777" w:rsidR="00726A7D" w:rsidRDefault="00726A7D" w:rsidP="00726A7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5A2E9" w14:textId="77777777" w:rsidR="005F097D" w:rsidRDefault="005F097D">
      <w:r>
        <w:separator/>
      </w:r>
    </w:p>
  </w:footnote>
  <w:footnote w:type="continuationSeparator" w:id="0">
    <w:p w14:paraId="32AA5592" w14:textId="77777777" w:rsidR="005F097D" w:rsidRDefault="005F097D">
      <w:r>
        <w:continuationSeparator/>
      </w:r>
    </w:p>
  </w:footnote>
  <w:footnote w:type="continuationNotice" w:id="1">
    <w:p w14:paraId="108453D2" w14:textId="77777777" w:rsidR="005F097D" w:rsidRDefault="005F0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7B2CB" w14:textId="77777777" w:rsidR="00A43E41" w:rsidRDefault="00A43E41" w:rsidP="00726A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55279"/>
    <w:rPr>
      <w:rFonts w:ascii="Tahoma" w:hAnsi="Tahoma" w:cs="Tahoma"/>
      <w:sz w:val="16"/>
      <w:szCs w:val="16"/>
    </w:rPr>
  </w:style>
  <w:style w:type="character" w:customStyle="1" w:styleId="BalloonTextChar">
    <w:name w:val="Balloon Text Char"/>
    <w:basedOn w:val="DefaultParagraphFont"/>
    <w:link w:val="BalloonText"/>
    <w:uiPriority w:val="99"/>
    <w:semiHidden/>
    <w:rsid w:val="00155279"/>
    <w:rPr>
      <w:rFonts w:ascii="Tahoma" w:hAnsi="Tahoma" w:cs="Tahoma"/>
      <w:sz w:val="16"/>
      <w:szCs w:val="16"/>
    </w:rPr>
  </w:style>
  <w:style w:type="character" w:styleId="CommentReference">
    <w:name w:val="annotation reference"/>
    <w:basedOn w:val="DefaultParagraphFont"/>
    <w:uiPriority w:val="99"/>
    <w:semiHidden/>
    <w:unhideWhenUsed/>
    <w:rsid w:val="00261746"/>
    <w:rPr>
      <w:sz w:val="16"/>
      <w:szCs w:val="16"/>
    </w:rPr>
  </w:style>
  <w:style w:type="paragraph" w:styleId="CommentText">
    <w:name w:val="annotation text"/>
    <w:basedOn w:val="Normal"/>
    <w:link w:val="CommentTextChar"/>
    <w:uiPriority w:val="99"/>
    <w:semiHidden/>
    <w:unhideWhenUsed/>
    <w:rsid w:val="00261746"/>
    <w:rPr>
      <w:sz w:val="20"/>
      <w:szCs w:val="20"/>
    </w:rPr>
  </w:style>
  <w:style w:type="character" w:customStyle="1" w:styleId="CommentTextChar">
    <w:name w:val="Comment Text Char"/>
    <w:basedOn w:val="DefaultParagraphFont"/>
    <w:link w:val="CommentText"/>
    <w:uiPriority w:val="99"/>
    <w:semiHidden/>
    <w:rsid w:val="00261746"/>
  </w:style>
  <w:style w:type="paragraph" w:styleId="CommentSubject">
    <w:name w:val="annotation subject"/>
    <w:basedOn w:val="CommentText"/>
    <w:next w:val="CommentText"/>
    <w:link w:val="CommentSubjectChar"/>
    <w:uiPriority w:val="99"/>
    <w:semiHidden/>
    <w:unhideWhenUsed/>
    <w:rsid w:val="00261746"/>
    <w:rPr>
      <w:b/>
      <w:bCs/>
    </w:rPr>
  </w:style>
  <w:style w:type="character" w:customStyle="1" w:styleId="CommentSubjectChar">
    <w:name w:val="Comment Subject Char"/>
    <w:basedOn w:val="CommentTextChar"/>
    <w:link w:val="CommentSubject"/>
    <w:uiPriority w:val="99"/>
    <w:semiHidden/>
    <w:rsid w:val="00261746"/>
    <w:rPr>
      <w:b/>
      <w:bCs/>
    </w:rPr>
  </w:style>
  <w:style w:type="paragraph" w:styleId="ListParagraph">
    <w:name w:val="List Paragraph"/>
    <w:basedOn w:val="Normal"/>
    <w:uiPriority w:val="34"/>
    <w:qFormat/>
    <w:rsid w:val="00C24BD2"/>
    <w:pPr>
      <w:ind w:left="720"/>
    </w:pPr>
    <w:rPr>
      <w:rFonts w:ascii="Calibri" w:eastAsiaTheme="minorHAnsi" w:hAnsi="Calibri"/>
      <w:sz w:val="22"/>
      <w:szCs w:val="22"/>
    </w:rPr>
  </w:style>
  <w:style w:type="character" w:styleId="Hyperlink">
    <w:name w:val="Hyperlink"/>
    <w:basedOn w:val="DefaultParagraphFont"/>
    <w:rsid w:val="00C24B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14274">
      <w:bodyDiv w:val="1"/>
      <w:marLeft w:val="0"/>
      <w:marRight w:val="0"/>
      <w:marTop w:val="0"/>
      <w:marBottom w:val="0"/>
      <w:divBdr>
        <w:top w:val="none" w:sz="0" w:space="0" w:color="auto"/>
        <w:left w:val="none" w:sz="0" w:space="0" w:color="auto"/>
        <w:bottom w:val="none" w:sz="0" w:space="0" w:color="auto"/>
        <w:right w:val="none" w:sz="0" w:space="0" w:color="auto"/>
      </w:divBdr>
    </w:div>
    <w:div w:id="8434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2014-08-21T14:29:00Z</cp:lastPrinted>
  <dcterms:created xsi:type="dcterms:W3CDTF">2018-05-08T16:00:00Z</dcterms:created>
  <dcterms:modified xsi:type="dcterms:W3CDTF">2025-02-12T09:41:03Z</dcterms:modified>
</cp:coreProperties>
</file>