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B3F" w:rsidP="00E14B3F" w:rsidRDefault="00E14B3F">
      <w:pPr>
        <w:pStyle w:val="BpSTitle"/>
      </w:pPr>
      <w:r>
        <w:t>10120</w:t>
      </w:r>
    </w:p>
    <w:p w:rsidR="00E14B3F" w:rsidP="00E14B3F" w:rsidRDefault="00E14B3F">
      <w:pPr>
        <w:pStyle w:val="BpSTitle"/>
      </w:pPr>
      <w:r>
        <w:t>Rocky Mountain Bigtooth Maple Ravine Woodland</w:t>
      </w:r>
    </w:p>
    <w:p w:rsidR="00E14B3F" w:rsidP="00E14B3F" w:rsidRDefault="00E14B3F">
      <w:r>
        <w:t>BpS Model/Description Version: Aug. 2020</w:t>
      </w:r>
      <w:r>
        <w:tab/>
      </w:r>
      <w:r>
        <w:tab/>
      </w:r>
      <w:r>
        <w:tab/>
      </w:r>
      <w:r>
        <w:tab/>
      </w:r>
      <w:r>
        <w:tab/>
      </w:r>
      <w:r>
        <w:tab/>
      </w:r>
      <w:r>
        <w:tab/>
      </w:r>
    </w:p>
    <w:p w:rsidR="00E14B3F" w:rsidP="00E14B3F" w:rsidRDefault="00B97009">
      <w:r>
        <w:tab/>
      </w:r>
      <w:r>
        <w:tab/>
      </w:r>
      <w:r>
        <w:tab/>
      </w:r>
      <w:r>
        <w:tab/>
      </w:r>
      <w:r>
        <w:tab/>
      </w:r>
      <w:r>
        <w:tab/>
      </w:r>
      <w:r>
        <w:tab/>
      </w:r>
      <w:r>
        <w:tab/>
      </w:r>
      <w:r>
        <w:tab/>
      </w:r>
      <w:r>
        <w:tab/>
        <w:t>Update: 5/10/2018</w:t>
      </w:r>
    </w:p>
    <w:p w:rsidR="00B97009" w:rsidP="00E14B3F" w:rsidRDefault="00B97009"/>
    <w:p w:rsidR="00E14B3F" w:rsidP="00E14B3F" w:rsidRDefault="00E14B3F"/>
    <w:p w:rsidR="00E14B3F" w:rsidP="00E14B3F" w:rsidRDefault="00E14B3F">
      <w:pPr>
        <w:pStyle w:val="InfoPara"/>
      </w:pPr>
      <w:r>
        <w:t>Vegetation Type</w:t>
      </w:r>
    </w:p>
    <w:p w:rsidR="00E14B3F" w:rsidP="00E14B3F" w:rsidRDefault="00E14B3F">
      <w:r>
        <w:t>Forest and Woodland</w:t>
      </w:r>
    </w:p>
    <w:p w:rsidR="00E14B3F" w:rsidP="00E14B3F" w:rsidRDefault="00E14B3F">
      <w:pPr>
        <w:pStyle w:val="InfoPara"/>
      </w:pPr>
      <w:r>
        <w:t>Map Zones</w:t>
      </w:r>
    </w:p>
    <w:p w:rsidR="00E14B3F" w:rsidP="00E14B3F" w:rsidRDefault="009D659C">
      <w:r>
        <w:t xml:space="preserve">16, </w:t>
      </w:r>
      <w:r w:rsidR="00E14B3F">
        <w:t>27</w:t>
      </w:r>
    </w:p>
    <w:p w:rsidR="00E14B3F" w:rsidP="00E14B3F" w:rsidRDefault="00E14B3F">
      <w:pPr>
        <w:pStyle w:val="InfoPara"/>
      </w:pPr>
      <w:r>
        <w:t>Geographic Range</w:t>
      </w:r>
    </w:p>
    <w:p w:rsidR="00E14B3F" w:rsidP="00E14B3F" w:rsidRDefault="009D659C">
      <w:bookmarkStart w:name="_Hlk513543745" w:id="1"/>
      <w:r>
        <w:t xml:space="preserve">Northern and central Wasatch Mountains. Scattered occurrences in </w:t>
      </w:r>
      <w:r w:rsidR="00B97009">
        <w:t>southwest Utah</w:t>
      </w:r>
      <w:r>
        <w:t>, central A</w:t>
      </w:r>
      <w:r w:rsidR="00B97009">
        <w:t>rizona</w:t>
      </w:r>
      <w:r>
        <w:t xml:space="preserve"> and N</w:t>
      </w:r>
      <w:r w:rsidR="00B97009">
        <w:t xml:space="preserve">ew </w:t>
      </w:r>
      <w:r>
        <w:t>M</w:t>
      </w:r>
      <w:r w:rsidR="00B97009">
        <w:t>exico</w:t>
      </w:r>
      <w:r>
        <w:t>.</w:t>
      </w:r>
      <w:bookmarkEnd w:id="1"/>
      <w:r w:rsidR="00B97009">
        <w:t xml:space="preserve"> </w:t>
      </w:r>
      <w:r w:rsidR="00E14B3F">
        <w:t>Mountains and foothills in western C</w:t>
      </w:r>
      <w:r w:rsidR="00B97009">
        <w:t>olorado</w:t>
      </w:r>
      <w:r w:rsidR="00E14B3F">
        <w:t xml:space="preserve"> and northern A</w:t>
      </w:r>
      <w:r w:rsidR="00B97009">
        <w:t>rizona</w:t>
      </w:r>
      <w:r w:rsidR="00E14B3F">
        <w:t xml:space="preserve">. Doubtful that it occurs in </w:t>
      </w:r>
      <w:r w:rsidR="00B97009">
        <w:t>map zone (</w:t>
      </w:r>
      <w:r w:rsidR="00E14B3F">
        <w:t>MZ</w:t>
      </w:r>
      <w:r w:rsidR="00B97009">
        <w:t>)</w:t>
      </w:r>
      <w:r w:rsidR="00E14B3F">
        <w:t>25. For MZ27, this system occurs on steep, north and easterly s</w:t>
      </w:r>
      <w:r w:rsidR="00562DAB">
        <w:t>lopes in the montane in M313Bd (Cleland et al. 2007) on the Cibola N</w:t>
      </w:r>
      <w:r w:rsidR="00B97009">
        <w:t xml:space="preserve">ational </w:t>
      </w:r>
      <w:r w:rsidR="00562DAB">
        <w:t>F</w:t>
      </w:r>
      <w:r w:rsidR="00B97009">
        <w:t>orest</w:t>
      </w:r>
      <w:r w:rsidR="00E14B3F">
        <w:t>.</w:t>
      </w:r>
    </w:p>
    <w:p w:rsidR="00E14B3F" w:rsidP="00E14B3F" w:rsidRDefault="00E14B3F">
      <w:pPr>
        <w:pStyle w:val="InfoPara"/>
      </w:pPr>
      <w:r>
        <w:t>Biophysical Site Description</w:t>
      </w:r>
    </w:p>
    <w:p w:rsidR="00E14B3F" w:rsidP="00E14B3F" w:rsidRDefault="00E14B3F">
      <w:r>
        <w:t>Rocky colluvial or alluvial soils with favorable soil moisture, from flat or gentle to steep slopes. Generally deep soils. Found on all aspects, but more commonly on north</w:t>
      </w:r>
      <w:r w:rsidR="00B97009">
        <w:t>-</w:t>
      </w:r>
      <w:r>
        <w:t xml:space="preserve"> and east-facing slopes, and more on lower slopes than exposed slopes or ridges. Elevations range </w:t>
      </w:r>
      <w:r w:rsidR="00B97009">
        <w:t>~</w:t>
      </w:r>
      <w:r>
        <w:t>1</w:t>
      </w:r>
      <w:r w:rsidR="00562DAB">
        <w:t>,</w:t>
      </w:r>
      <w:r>
        <w:t>500-2</w:t>
      </w:r>
      <w:r w:rsidR="00562DAB">
        <w:t>,</w:t>
      </w:r>
      <w:r>
        <w:t>425m.</w:t>
      </w:r>
      <w:r w:rsidR="009D659C">
        <w:t xml:space="preserve"> </w:t>
      </w:r>
    </w:p>
    <w:p w:rsidR="00E14B3F" w:rsidP="00E14B3F" w:rsidRDefault="00E14B3F">
      <w:pPr>
        <w:pStyle w:val="InfoPara"/>
      </w:pPr>
      <w:r>
        <w:t>Vegetation Description</w:t>
      </w:r>
    </w:p>
    <w:p w:rsidR="00E14B3F" w:rsidP="00E14B3F" w:rsidRDefault="00E14B3F">
      <w:r>
        <w:t xml:space="preserve">Generally dominated by </w:t>
      </w:r>
      <w:r w:rsidRPr="00144CBD">
        <w:rPr>
          <w:i/>
        </w:rPr>
        <w:t xml:space="preserve">Acer </w:t>
      </w:r>
      <w:proofErr w:type="spellStart"/>
      <w:r w:rsidRPr="00144CBD">
        <w:rPr>
          <w:i/>
        </w:rPr>
        <w:t>grandidentatum</w:t>
      </w:r>
      <w:proofErr w:type="spellEnd"/>
      <w:r>
        <w:t xml:space="preserve">, but may be mixed with </w:t>
      </w:r>
      <w:r w:rsidRPr="00144CBD">
        <w:rPr>
          <w:i/>
        </w:rPr>
        <w:t xml:space="preserve">Quercus </w:t>
      </w:r>
      <w:proofErr w:type="spellStart"/>
      <w:r w:rsidRPr="00144CBD">
        <w:rPr>
          <w:i/>
        </w:rPr>
        <w:t>gambelii</w:t>
      </w:r>
      <w:proofErr w:type="spellEnd"/>
      <w:r>
        <w:t xml:space="preserve"> or scattered conifers on drier sites, or with </w:t>
      </w:r>
      <w:r w:rsidRPr="00144CBD">
        <w:rPr>
          <w:i/>
        </w:rPr>
        <w:t xml:space="preserve">Acer </w:t>
      </w:r>
      <w:proofErr w:type="spellStart"/>
      <w:r w:rsidRPr="00144CBD">
        <w:rPr>
          <w:i/>
        </w:rPr>
        <w:t>negundo</w:t>
      </w:r>
      <w:proofErr w:type="spellEnd"/>
      <w:r>
        <w:t xml:space="preserve"> or </w:t>
      </w:r>
      <w:proofErr w:type="spellStart"/>
      <w:r w:rsidRPr="00144CBD">
        <w:rPr>
          <w:i/>
        </w:rPr>
        <w:t>Populus</w:t>
      </w:r>
      <w:proofErr w:type="spellEnd"/>
      <w:r w:rsidRPr="00144CBD">
        <w:rPr>
          <w:i/>
        </w:rPr>
        <w:t xml:space="preserve"> </w:t>
      </w:r>
      <w:proofErr w:type="spellStart"/>
      <w:r w:rsidRPr="00144CBD">
        <w:rPr>
          <w:i/>
        </w:rPr>
        <w:t>tremuloides</w:t>
      </w:r>
      <w:proofErr w:type="spellEnd"/>
      <w:r>
        <w:t xml:space="preserve"> on moister sites. Understory may include elk sedge, snowberry and various herbs. Maple stands are generally dense and often continuous, although may be patchy with various grass or herbs between clones. Open maple stands (of any seral stage) are uncommon. Mature stands are generally tall shrub to low tree height.</w:t>
      </w:r>
    </w:p>
    <w:p w:rsidR="00E14B3F" w:rsidP="00E14B3F" w:rsidRDefault="00E14B3F"/>
    <w:p w:rsidR="00E14B3F" w:rsidP="00E14B3F" w:rsidRDefault="00E14B3F">
      <w:r w:rsidRPr="00144CBD">
        <w:rPr>
          <w:i/>
        </w:rPr>
        <w:t xml:space="preserve">Juniperus </w:t>
      </w:r>
      <w:proofErr w:type="spellStart"/>
      <w:r w:rsidRPr="00144CBD">
        <w:rPr>
          <w:i/>
        </w:rPr>
        <w:t>scopulorum</w:t>
      </w:r>
      <w:proofErr w:type="spellEnd"/>
      <w:r>
        <w:t xml:space="preserve"> is usually present to codominant as well.</w:t>
      </w:r>
    </w:p>
    <w:p w:rsidR="00E14B3F" w:rsidP="00E14B3F" w:rsidRDefault="00E14B3F">
      <w:pPr>
        <w:pStyle w:val="InfoPara"/>
      </w:pPr>
      <w:r>
        <w:t>BpS Dominant and Indicator Species</w:t>
      </w:r>
    </w:p>
    <w:p>
      <w:r>
        <w:rPr>
          <w:sz w:val="16"/>
        </w:rPr>
        <w:t>Species names are from the NRCS PLANTS database. Check species codes at http://plants.usda.gov.</w:t>
      </w:r>
    </w:p>
    <w:p w:rsidR="00E14B3F" w:rsidP="00E14B3F" w:rsidRDefault="00E14B3F">
      <w:pPr>
        <w:pStyle w:val="InfoPara"/>
      </w:pPr>
      <w:r>
        <w:t>Disturbance Description</w:t>
      </w:r>
    </w:p>
    <w:p w:rsidR="00E14B3F" w:rsidP="00E14B3F" w:rsidRDefault="00E14B3F">
      <w:r>
        <w:t>Fire is the primary disturbance factor in this system, probably originating from the outside landscape. Fires are generally moderately infrequent and mixed severity, with a fair c</w:t>
      </w:r>
      <w:r w:rsidR="00162D15">
        <w:t xml:space="preserve">omponent of stand-replacement. </w:t>
      </w:r>
      <w:r>
        <w:t xml:space="preserve">Bigtooth maple sprouts readily after fire, and recovery is generally rapid. </w:t>
      </w:r>
    </w:p>
    <w:p w:rsidR="00E14B3F" w:rsidP="00E14B3F" w:rsidRDefault="00E14B3F"/>
    <w:p w:rsidR="00E14B3F" w:rsidP="00E14B3F" w:rsidRDefault="00E14B3F">
      <w:r>
        <w:lastRenderedPageBreak/>
        <w:t>Insect and disease impacts are rare and were not modeled. Occasional avalanche, mud</w:t>
      </w:r>
      <w:r w:rsidR="00B97009">
        <w:t>,</w:t>
      </w:r>
      <w:r>
        <w:t xml:space="preserve"> or rock slides will have minor, localized effect</w:t>
      </w:r>
      <w:r w:rsidR="00162D15">
        <w:t>s on seral stages (</w:t>
      </w:r>
      <w:r>
        <w:t>not modeled). Floods will occasionally create conditions for seedling establishment, and were modeled (as wind/weather/stress) in all classes to represent big floods, which return conditions to early seral.</w:t>
      </w:r>
    </w:p>
    <w:p w:rsidR="00E14B3F" w:rsidP="00E14B3F" w:rsidRDefault="00562DAB">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14B3F" w:rsidP="00E14B3F" w:rsidRDefault="00E14B3F">
      <w:pPr>
        <w:pStyle w:val="InfoPara"/>
      </w:pPr>
      <w:r>
        <w:t>Scale Description</w:t>
      </w:r>
    </w:p>
    <w:p w:rsidR="00E14B3F" w:rsidP="00E14B3F" w:rsidRDefault="00E14B3F">
      <w:r>
        <w:t xml:space="preserve">This type is found on </w:t>
      </w:r>
      <w:proofErr w:type="gramStart"/>
      <w:r>
        <w:t>fairly large</w:t>
      </w:r>
      <w:proofErr w:type="gramEnd"/>
      <w:r>
        <w:t xml:space="preserve"> elevation bands between the valley grasslands and montane aspen/conifer or sagebrush stands. Disturbance patch sizes within this type are generally small, from a few acres to hundreds of acres, and are influenced by topography and geology.</w:t>
      </w:r>
    </w:p>
    <w:p w:rsidR="00E14B3F" w:rsidP="00E14B3F" w:rsidRDefault="00E14B3F">
      <w:pPr>
        <w:pStyle w:val="InfoPara"/>
      </w:pPr>
      <w:r>
        <w:t>Adjacency or Identification Concerns</w:t>
      </w:r>
    </w:p>
    <w:p w:rsidR="00E14B3F" w:rsidP="00E14B3F" w:rsidRDefault="00E14B3F">
      <w:r>
        <w:t>Often adjacent to and grading into the Rocky Mountain Gambel Oak - Mixed Montane Shrubland, which will occur on slightly drier and more southern sites. May be just below the Rocky Mountain Montane Mixed Conifer or Rocky Mountain Subalpine Spruce-fir or aspen types. This could also be adjacent to SRM PIPO Woodland. This type is generally continuous maple patches; landscapes with scattered maple patches would be a different type.</w:t>
      </w:r>
    </w:p>
    <w:p w:rsidR="00E14B3F" w:rsidP="00E14B3F" w:rsidRDefault="00E14B3F"/>
    <w:p w:rsidR="00E14B3F" w:rsidP="00E14B3F" w:rsidRDefault="00E14B3F">
      <w:r>
        <w:t>Maple may be susceptible to non-native gypsy moth in today's ecology.</w:t>
      </w:r>
    </w:p>
    <w:p w:rsidR="00E14B3F" w:rsidP="00E14B3F" w:rsidRDefault="00E14B3F"/>
    <w:p w:rsidR="00E14B3F" w:rsidP="00E14B3F" w:rsidRDefault="00E14B3F">
      <w:r>
        <w:t>Literature suggests that bigtooth maple is replacing Gambel oak in the absence of fire, although personal observation suggests that both sprout equally well where they occur. Rather than replacing Gambel oak, bigtooth maple may be becoming a component within the oak system. Maple is more shade-tolerant than Gambel oak and can replace oaks during long fire-free intervals.</w:t>
      </w:r>
    </w:p>
    <w:p w:rsidR="00E14B3F" w:rsidP="00E14B3F" w:rsidRDefault="00E14B3F">
      <w:pPr>
        <w:pStyle w:val="InfoPara"/>
      </w:pPr>
      <w:r>
        <w:t>Issues or Problems</w:t>
      </w:r>
    </w:p>
    <w:p w:rsidR="00E14B3F" w:rsidP="00E14B3F" w:rsidRDefault="00E14B3F">
      <w:r>
        <w:t>Probably a three-box system, since open stands are uncommon in this type.</w:t>
      </w:r>
    </w:p>
    <w:p w:rsidR="00E14B3F" w:rsidP="00E14B3F" w:rsidRDefault="00E14B3F"/>
    <w:p w:rsidR="00E14B3F" w:rsidP="00E14B3F" w:rsidRDefault="00E14B3F">
      <w:r>
        <w:t>Maple may be susceptible to non-native gypsy moth in today's ecology.</w:t>
      </w:r>
    </w:p>
    <w:p w:rsidR="00E14B3F" w:rsidP="00E14B3F" w:rsidRDefault="00E14B3F">
      <w:pPr>
        <w:pStyle w:val="InfoPara"/>
      </w:pPr>
      <w:r>
        <w:t>Native Uncharacteristic Conditions</w:t>
      </w:r>
    </w:p>
    <w:p w:rsidR="00E14B3F" w:rsidP="00E14B3F" w:rsidRDefault="00E14B3F"/>
    <w:p w:rsidR="00E14B3F" w:rsidP="00E14B3F" w:rsidRDefault="00E14B3F">
      <w:pPr>
        <w:pStyle w:val="InfoPara"/>
      </w:pPr>
      <w:r>
        <w:t>Comments</w:t>
      </w:r>
    </w:p>
    <w:p w:rsidR="00E14B3F" w:rsidP="00E14B3F" w:rsidRDefault="00E14B3F">
      <w:r>
        <w:t>This model for MZ27 was adapted from MZ25. Only changes from MZ25 were changes made by regional lead to height/cover due to mapping rules. It received no review for MZ27, as it was added as a system at a late date.</w:t>
      </w:r>
      <w:r w:rsidR="009D659C">
        <w:t xml:space="preserve"> Doug Page and Mark Loewen reviewed the model for MZ16. </w:t>
      </w:r>
    </w:p>
    <w:p w:rsidR="00712426" w:rsidP="00E14B3F" w:rsidRDefault="00712426"/>
    <w:p w:rsidR="00712426" w:rsidP="00E14B3F" w:rsidRDefault="00712426"/>
    <w:p w:rsidR="00712426" w:rsidP="00E14B3F" w:rsidRDefault="00712426"/>
    <w:p w:rsidR="00E14B3F" w:rsidP="00E14B3F" w:rsidRDefault="00E14B3F">
      <w:pPr>
        <w:pStyle w:val="ReportSection"/>
      </w:pPr>
      <w:r>
        <w:lastRenderedPageBreak/>
        <w:t>Succession Classes</w:t>
      </w:r>
    </w:p>
    <w:p w:rsidR="00E14B3F" w:rsidP="00E14B3F" w:rsidRDefault="00E14B3F"/>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14B3F" w:rsidP="00E14B3F" w:rsidRDefault="00E14B3F">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E14B3F" w:rsidP="00E14B3F" w:rsidRDefault="00E14B3F"/>
    <w:p w:rsidR="00E14B3F" w:rsidP="00E14B3F" w:rsidRDefault="00E14B3F">
      <w:pPr>
        <w:pStyle w:val="SClassInfoPara"/>
      </w:pPr>
      <w:r>
        <w:t>Indicator Species</w:t>
      </w:r>
    </w:p>
    <w:p w:rsidR="00E14B3F" w:rsidP="00E14B3F" w:rsidRDefault="00E14B3F"/>
    <w:p w:rsidR="00E14B3F" w:rsidP="00E14B3F" w:rsidRDefault="00E14B3F">
      <w:pPr>
        <w:pStyle w:val="SClassInfoPara"/>
      </w:pPr>
      <w:r>
        <w:t>Description</w:t>
      </w:r>
    </w:p>
    <w:p w:rsidR="00E14B3F" w:rsidP="00E14B3F" w:rsidRDefault="00E14B3F">
      <w:r>
        <w:t>Post-replacement stage dominated by a mix of various herbs and grasses and low maple sprouts. Since bigtooth maple sprouts rapidly, the early seral stage w</w:t>
      </w:r>
      <w:r w:rsidR="00144CBD">
        <w:t xml:space="preserve">ill last </w:t>
      </w:r>
      <w:r w:rsidR="00B97009">
        <w:t>&lt;8yrs.</w:t>
      </w:r>
    </w:p>
    <w:p w:rsidR="00E14B3F" w:rsidP="00E14B3F" w:rsidRDefault="00E14B3F"/>
    <w:p>
      <w:r>
        <w:rPr>
          <w:i/>
          <w:u w:val="single"/>
        </w:rPr>
        <w:t>Maximum Tree Size Class</w:t>
      </w:r>
      <w:br/>
      <w:r>
        <w:t>None</w:t>
      </w:r>
    </w:p>
    <w:p w:rsidR="00E14B3F" w:rsidP="00E14B3F" w:rsidRDefault="00E14B3F">
      <w:pPr>
        <w:pStyle w:val="InfoPara"/>
        <w:pBdr>
          <w:top w:val="single" w:color="auto" w:sz="4" w:space="1"/>
        </w:pBdr>
      </w:pPr>
      <w:r>
        <w:t>Class B</w:t>
      </w:r>
      <w:r>
        <w:tab/>
        <w:t>18</w:t>
      </w:r>
      <w:r w:rsidR="002A3B10">
        <w:tab/>
      </w:r>
      <w:r w:rsidR="002A3B10">
        <w:tab/>
      </w:r>
      <w:r w:rsidR="002A3B10">
        <w:tab/>
      </w:r>
      <w:r w:rsidR="002A3B10">
        <w:tab/>
      </w:r>
      <w:r w:rsidR="004F7795">
        <w:t>Mid Development 1 - Closed</w:t>
      </w:r>
    </w:p>
    <w:p w:rsidR="00E14B3F" w:rsidP="00E14B3F" w:rsidRDefault="00E14B3F"/>
    <w:p w:rsidR="00E14B3F" w:rsidP="00E14B3F" w:rsidRDefault="00E14B3F">
      <w:pPr>
        <w:pStyle w:val="SClassInfoPara"/>
      </w:pPr>
      <w:r>
        <w:t>Indicator Species</w:t>
      </w:r>
    </w:p>
    <w:p w:rsidR="00E14B3F" w:rsidP="00E14B3F" w:rsidRDefault="00E14B3F"/>
    <w:p w:rsidR="00E14B3F" w:rsidP="00E14B3F" w:rsidRDefault="00E14B3F">
      <w:pPr>
        <w:pStyle w:val="SClassInfoPara"/>
      </w:pPr>
      <w:r>
        <w:t>Description</w:t>
      </w:r>
    </w:p>
    <w:p w:rsidR="00E14B3F" w:rsidP="00E14B3F" w:rsidRDefault="00E14B3F">
      <w:r>
        <w:t xml:space="preserve">Mid-seral, closed stands of maple (sometimes associated with Gambel oak or other shrubs). Sprout sizes generally are about 1-3m high, with high canopy cover. Stem diameters are generally </w:t>
      </w:r>
      <w:r w:rsidR="00B97009">
        <w:t xml:space="preserve">&lt;3in. </w:t>
      </w:r>
      <w:r>
        <w:t xml:space="preserve">Understory herb and grass cover can range from very low (when shrub and litter cover is high) to </w:t>
      </w:r>
      <w:proofErr w:type="gramStart"/>
      <w:r>
        <w:t>fairly hig</w:t>
      </w:r>
      <w:r w:rsidR="00162D15">
        <w:t>h</w:t>
      </w:r>
      <w:proofErr w:type="gramEnd"/>
      <w:r w:rsidR="00162D15">
        <w:t xml:space="preserve">. </w:t>
      </w:r>
    </w:p>
    <w:p w:rsidR="00E14B3F" w:rsidP="00E14B3F" w:rsidRDefault="00E14B3F"/>
    <w:p>
      <w:r>
        <w:rPr>
          <w:i/>
          <w:u w:val="single"/>
        </w:rPr>
        <w:t>Maximum Tree Size Class</w:t>
      </w:r>
      <w:br/>
      <w:r>
        <w:t>None</w:t>
      </w:r>
    </w:p>
    <w:p w:rsidR="00E14B3F" w:rsidP="00E14B3F" w:rsidRDefault="00E14B3F">
      <w:pPr>
        <w:pStyle w:val="InfoPara"/>
        <w:pBdr>
          <w:top w:val="single" w:color="auto" w:sz="4" w:space="1"/>
        </w:pBdr>
      </w:pPr>
      <w:r>
        <w:t>Class C</w:t>
      </w:r>
      <w:r>
        <w:tab/>
        <w:t>74</w:t>
      </w:r>
      <w:r w:rsidR="002A3B10">
        <w:tab/>
      </w:r>
      <w:r w:rsidR="002A3B10">
        <w:tab/>
      </w:r>
      <w:r w:rsidR="002A3B10">
        <w:tab/>
      </w:r>
      <w:r w:rsidR="002A3B10">
        <w:tab/>
      </w:r>
      <w:r w:rsidR="004F7795">
        <w:t>Late Development 1 - Closed</w:t>
      </w:r>
    </w:p>
    <w:p w:rsidR="00E14B3F" w:rsidP="00E14B3F" w:rsidRDefault="00E14B3F"/>
    <w:p w:rsidR="00E14B3F" w:rsidP="00E14B3F" w:rsidRDefault="00E14B3F">
      <w:pPr>
        <w:pStyle w:val="SClassInfoPara"/>
      </w:pPr>
      <w:r>
        <w:t>Indicator Species</w:t>
      </w:r>
    </w:p>
    <w:p w:rsidR="00E14B3F" w:rsidP="00E14B3F" w:rsidRDefault="00E14B3F"/>
    <w:p w:rsidR="00E14B3F" w:rsidP="00E14B3F" w:rsidRDefault="00E14B3F">
      <w:pPr>
        <w:pStyle w:val="SClassInfoPara"/>
      </w:pPr>
      <w:r>
        <w:t>Description</w:t>
      </w:r>
    </w:p>
    <w:p w:rsidR="00E14B3F" w:rsidP="00E14B3F" w:rsidRDefault="00E14B3F">
      <w:r>
        <w:t xml:space="preserve">Late seral, generally closed stands of maple. Stand stem ages are generally &gt;30yrs and </w:t>
      </w:r>
      <w:r w:rsidR="00B97009">
        <w:t xml:space="preserve">&gt;3in </w:t>
      </w:r>
      <w:r>
        <w:t xml:space="preserve">diameter in size. Stand heights are generally </w:t>
      </w:r>
      <w:r w:rsidR="00B97009">
        <w:t>&gt;3m.</w:t>
      </w:r>
      <w:r>
        <w:t xml:space="preserve"> Overstory canopy cover is generally 30-80%; understory cover is </w:t>
      </w:r>
      <w:proofErr w:type="gramStart"/>
      <w:r>
        <w:t>similar to</w:t>
      </w:r>
      <w:proofErr w:type="gramEnd"/>
      <w:r>
        <w:t xml:space="preserve"> mid-seral.</w:t>
      </w:r>
    </w:p>
    <w:p w:rsidR="00E14B3F" w:rsidP="00E14B3F" w:rsidRDefault="00E14B3F"/>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14B3F" w:rsidP="00E14B3F" w:rsidRDefault="00E14B3F">
      <w:r>
        <w:t xml:space="preserve">Bradley, A.F., N.V. </w:t>
      </w:r>
      <w:proofErr w:type="spellStart"/>
      <w:r>
        <w:t>Noste</w:t>
      </w:r>
      <w:proofErr w:type="spellEnd"/>
      <w:r>
        <w:t xml:space="preserve"> and W.C. Fischer. 1992. Fire ecology of the forests and woodland in Utah. GTR-INT-287. Ogden, UT: Intermountain Research Station.</w:t>
      </w:r>
    </w:p>
    <w:p w:rsidR="00E14B3F" w:rsidP="00E14B3F" w:rsidRDefault="00E14B3F"/>
    <w:p w:rsidR="00562DAB" w:rsidP="00562DAB" w:rsidRDefault="00562DAB">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562DAB" w:rsidP="00E14B3F" w:rsidRDefault="00562DAB"/>
    <w:p w:rsidR="00E14B3F" w:rsidP="00E14B3F" w:rsidRDefault="00E14B3F">
      <w:r>
        <w:t>NatureServe. 2007. International Ecological Classification Standard: Terrestrial Ecological Classifications. NatureServe Central Databases. Arlington, VA. Data current as of 10 February 2007.</w:t>
      </w:r>
    </w:p>
    <w:p w:rsidR="00E14B3F" w:rsidP="00E14B3F" w:rsidRDefault="00E14B3F"/>
    <w:p w:rsidR="00E14B3F" w:rsidP="00E14B3F" w:rsidRDefault="00E14B3F">
      <w:r>
        <w:t>NatureServe. 2006. International Ecological Classification Standard: Terrestrial Ecological</w:t>
      </w:r>
    </w:p>
    <w:p w:rsidR="00E14B3F" w:rsidP="00E14B3F" w:rsidRDefault="00E14B3F">
      <w:r>
        <w:t>Classifications. NatureServe Central Databases. Arlington, VA, U.S.A. Data current as of</w:t>
      </w:r>
    </w:p>
    <w:p w:rsidR="00E14B3F" w:rsidP="00E14B3F" w:rsidRDefault="00E14B3F">
      <w:r>
        <w:t>18 July 2006.</w:t>
      </w:r>
    </w:p>
    <w:p w:rsidR="00E14B3F" w:rsidP="00E14B3F" w:rsidRDefault="00E14B3F"/>
    <w:p w:rsidR="00E14B3F" w:rsidP="00E14B3F" w:rsidRDefault="00E14B3F">
      <w:proofErr w:type="spellStart"/>
      <w:r>
        <w:t>Uchytil</w:t>
      </w:r>
      <w:proofErr w:type="spellEnd"/>
      <w:r>
        <w:t xml:space="preserve">, R.J. 1990. Acer </w:t>
      </w:r>
      <w:proofErr w:type="spellStart"/>
      <w:r>
        <w:t>grandidentatum</w:t>
      </w:r>
      <w:proofErr w:type="spellEnd"/>
      <w:r>
        <w:t>. In: Fire Effects Information System, [Online]. USDA Forest Service. Rocky Mountain Research Station, Fire Sciences Laboratory (Producer). Available: http://www.fs.fed.us/database/feis/ [2004, July 6].</w:t>
      </w:r>
    </w:p>
    <w:p w:rsidRPr="00A43E41" w:rsidR="004D5F12" w:rsidP="00E14B3F"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2E34" w:rsidRDefault="00492E34">
      <w:r>
        <w:separator/>
      </w:r>
    </w:p>
  </w:endnote>
  <w:endnote w:type="continuationSeparator" w:id="0">
    <w:p w:rsidR="00492E34" w:rsidRDefault="00492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B3F" w:rsidRDefault="00E14B3F" w:rsidP="00E14B3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2E34" w:rsidRDefault="00492E34">
      <w:r>
        <w:separator/>
      </w:r>
    </w:p>
  </w:footnote>
  <w:footnote w:type="continuationSeparator" w:id="0">
    <w:p w:rsidR="00492E34" w:rsidRDefault="00492E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14B3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8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6E61FE"/>
    <w:rPr>
      <w:sz w:val="16"/>
      <w:szCs w:val="16"/>
    </w:rPr>
  </w:style>
  <w:style w:type="paragraph" w:styleId="CommentText">
    <w:name w:val="annotation text"/>
    <w:basedOn w:val="Normal"/>
    <w:link w:val="CommentTextChar"/>
    <w:uiPriority w:val="99"/>
    <w:semiHidden/>
    <w:unhideWhenUsed/>
    <w:rsid w:val="006E61FE"/>
    <w:rPr>
      <w:sz w:val="20"/>
      <w:szCs w:val="20"/>
    </w:rPr>
  </w:style>
  <w:style w:type="character" w:customStyle="1" w:styleId="CommentTextChar">
    <w:name w:val="Comment Text Char"/>
    <w:basedOn w:val="DefaultParagraphFont"/>
    <w:link w:val="CommentText"/>
    <w:uiPriority w:val="99"/>
    <w:semiHidden/>
    <w:rsid w:val="006E61FE"/>
  </w:style>
  <w:style w:type="paragraph" w:styleId="CommentSubject">
    <w:name w:val="annotation subject"/>
    <w:basedOn w:val="CommentText"/>
    <w:next w:val="CommentText"/>
    <w:link w:val="CommentSubjectChar"/>
    <w:uiPriority w:val="99"/>
    <w:semiHidden/>
    <w:unhideWhenUsed/>
    <w:rsid w:val="006E61FE"/>
    <w:rPr>
      <w:b/>
      <w:bCs/>
    </w:rPr>
  </w:style>
  <w:style w:type="character" w:customStyle="1" w:styleId="CommentSubjectChar">
    <w:name w:val="Comment Subject Char"/>
    <w:basedOn w:val="CommentTextChar"/>
    <w:link w:val="CommentSubject"/>
    <w:uiPriority w:val="99"/>
    <w:semiHidden/>
    <w:rsid w:val="006E61FE"/>
    <w:rPr>
      <w:b/>
      <w:bCs/>
    </w:rPr>
  </w:style>
  <w:style w:type="paragraph" w:styleId="BalloonText">
    <w:name w:val="Balloon Text"/>
    <w:basedOn w:val="Normal"/>
    <w:link w:val="BalloonTextChar"/>
    <w:uiPriority w:val="99"/>
    <w:semiHidden/>
    <w:unhideWhenUsed/>
    <w:rsid w:val="006E61FE"/>
    <w:rPr>
      <w:rFonts w:ascii="Tahoma" w:hAnsi="Tahoma" w:cs="Tahoma"/>
      <w:sz w:val="16"/>
      <w:szCs w:val="16"/>
    </w:rPr>
  </w:style>
  <w:style w:type="character" w:customStyle="1" w:styleId="BalloonTextChar">
    <w:name w:val="Balloon Text Char"/>
    <w:basedOn w:val="DefaultParagraphFont"/>
    <w:link w:val="BalloonText"/>
    <w:uiPriority w:val="99"/>
    <w:semiHidden/>
    <w:rsid w:val="006E61FE"/>
    <w:rPr>
      <w:rFonts w:ascii="Tahoma" w:hAnsi="Tahoma" w:cs="Tahoma"/>
      <w:sz w:val="16"/>
      <w:szCs w:val="16"/>
    </w:rPr>
  </w:style>
  <w:style w:type="paragraph" w:styleId="ListParagraph">
    <w:name w:val="List Paragraph"/>
    <w:basedOn w:val="Normal"/>
    <w:uiPriority w:val="34"/>
    <w:qFormat/>
    <w:rsid w:val="00712426"/>
    <w:pPr>
      <w:ind w:left="720"/>
    </w:pPr>
    <w:rPr>
      <w:rFonts w:ascii="Calibri" w:eastAsiaTheme="minorHAnsi" w:hAnsi="Calibri"/>
      <w:sz w:val="22"/>
      <w:szCs w:val="22"/>
    </w:rPr>
  </w:style>
  <w:style w:type="character" w:styleId="Hyperlink">
    <w:name w:val="Hyperlink"/>
    <w:basedOn w:val="DefaultParagraphFont"/>
    <w:rsid w:val="00712426"/>
    <w:rPr>
      <w:color w:val="0000FF" w:themeColor="hyperlink"/>
      <w:u w:val="single"/>
    </w:rPr>
  </w:style>
  <w:style w:type="character" w:customStyle="1" w:styleId="spellingerror">
    <w:name w:val="spellingerror"/>
    <w:basedOn w:val="DefaultParagraphFont"/>
    <w:rsid w:val="00562DAB"/>
  </w:style>
  <w:style w:type="character" w:customStyle="1" w:styleId="normaltextrun1">
    <w:name w:val="normaltextrun1"/>
    <w:basedOn w:val="DefaultParagraphFont"/>
    <w:rsid w:val="00562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069143">
      <w:bodyDiv w:val="1"/>
      <w:marLeft w:val="0"/>
      <w:marRight w:val="0"/>
      <w:marTop w:val="0"/>
      <w:marBottom w:val="0"/>
      <w:divBdr>
        <w:top w:val="none" w:sz="0" w:space="0" w:color="auto"/>
        <w:left w:val="none" w:sz="0" w:space="0" w:color="auto"/>
        <w:bottom w:val="none" w:sz="0" w:space="0" w:color="auto"/>
        <w:right w:val="none" w:sz="0" w:space="0" w:color="auto"/>
      </w:divBdr>
    </w:div>
    <w:div w:id="9605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2014-08-21T14:37:00Z</cp:lastPrinted>
  <dcterms:created xsi:type="dcterms:W3CDTF">2018-05-10T17:52:00Z</dcterms:created>
  <dcterms:modified xsi:type="dcterms:W3CDTF">2025-02-12T09:41:04Z</dcterms:modified>
</cp:coreProperties>
</file>