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F2F" w:rsidP="005F4F2F" w:rsidRDefault="005F4F2F" w14:paraId="187A390B" w14:textId="77777777">
      <w:pPr>
        <w:pStyle w:val="BpSTitle"/>
      </w:pPr>
      <w:r>
        <w:t>10240</w:t>
      </w:r>
    </w:p>
    <w:p w:rsidR="005F4F2F" w:rsidP="005F4F2F" w:rsidRDefault="005F4F2F" w14:paraId="23EB173E" w14:textId="77777777">
      <w:pPr>
        <w:pStyle w:val="BpSTitle"/>
      </w:pPr>
      <w:r>
        <w:t>Madrean Lower Montane Pine-Oak Forest and Woodland</w:t>
      </w:r>
    </w:p>
    <w:p w:rsidR="005F4F2F" w:rsidP="005F4F2F" w:rsidRDefault="005F4F2F" w14:paraId="0CE75A80" w14:textId="77777777">
      <w:r>
        <w:t>BpS Model/Description Version: Aug. 2020</w:t>
      </w:r>
      <w:r>
        <w:tab/>
      </w:r>
      <w:r>
        <w:tab/>
      </w:r>
      <w:r>
        <w:tab/>
      </w:r>
      <w:r>
        <w:tab/>
      </w:r>
      <w:r>
        <w:tab/>
      </w:r>
      <w:r>
        <w:tab/>
      </w:r>
      <w:r>
        <w:tab/>
      </w:r>
    </w:p>
    <w:p w:rsidR="005F4F2F" w:rsidP="005F4F2F" w:rsidRDefault="005F4F2F" w14:paraId="48AEB3B0" w14:textId="77777777"/>
    <w:p w:rsidR="005F4F2F" w:rsidP="005F4F2F" w:rsidRDefault="005F4F2F" w14:paraId="4BAEE550" w14:textId="77777777"/>
    <w:p w:rsidR="005F4F2F" w:rsidP="005F4F2F" w:rsidRDefault="005F4F2F" w14:paraId="0FA01731" w14:textId="77777777">
      <w:pPr>
        <w:pStyle w:val="InfoPara"/>
      </w:pPr>
      <w:r>
        <w:t>Vegetation Type</w:t>
      </w:r>
    </w:p>
    <w:p w:rsidR="005F4F2F" w:rsidP="005F4F2F" w:rsidRDefault="005F4F2F" w14:paraId="0BA66036" w14:textId="77777777">
      <w:r>
        <w:t>Forest and Woodland</w:t>
      </w:r>
    </w:p>
    <w:p w:rsidR="005F4F2F" w:rsidP="005F4F2F" w:rsidRDefault="005F4F2F" w14:paraId="08C5ADF2" w14:textId="77777777">
      <w:pPr>
        <w:pStyle w:val="InfoPara"/>
      </w:pPr>
      <w:r>
        <w:t>Map Zones</w:t>
      </w:r>
    </w:p>
    <w:p w:rsidRPr="001E4F0F" w:rsidR="005F4F2F" w:rsidP="005F4F2F" w:rsidRDefault="005F4F2F" w14:paraId="22AEC47A" w14:textId="77777777">
      <w:r w:rsidRPr="001E4F0F">
        <w:t>25</w:t>
      </w:r>
      <w:r w:rsidRPr="001E4F0F" w:rsidR="00B269AB">
        <w:t>,</w:t>
      </w:r>
      <w:r w:rsidR="00381AA6">
        <w:t xml:space="preserve"> </w:t>
      </w:r>
      <w:r w:rsidRPr="001E4F0F" w:rsidR="00B269AB">
        <w:t>27</w:t>
      </w:r>
    </w:p>
    <w:p w:rsidR="005F4F2F" w:rsidP="005F4F2F" w:rsidRDefault="005F4F2F" w14:paraId="25B45291" w14:textId="77777777">
      <w:pPr>
        <w:pStyle w:val="InfoPara"/>
      </w:pPr>
      <w:r>
        <w:t>Geographic Range</w:t>
      </w:r>
    </w:p>
    <w:p w:rsidR="005F4F2F" w:rsidP="005F4F2F" w:rsidRDefault="005F4F2F" w14:paraId="11D03AC7" w14:textId="427A9A52">
      <w:r>
        <w:t xml:space="preserve">Sierra Madre </w:t>
      </w:r>
      <w:r w:rsidR="00381AA6">
        <w:t>Occidental</w:t>
      </w:r>
      <w:r>
        <w:t xml:space="preserve"> and Sierra Madre Oriental in Mexico, Trans-Pecos Texas, southern N</w:t>
      </w:r>
      <w:r w:rsidR="00CC2F3E">
        <w:t>ew Mexico</w:t>
      </w:r>
      <w:r>
        <w:t>, and along the Sky Islands of southeastern A</w:t>
      </w:r>
      <w:r w:rsidR="00CC2F3E">
        <w:t>rizona,</w:t>
      </w:r>
      <w:r>
        <w:t xml:space="preserve"> generally south of the Mogollon Rim.</w:t>
      </w:r>
    </w:p>
    <w:p w:rsidR="005F4F2F" w:rsidP="005F4F2F" w:rsidRDefault="005F4F2F" w14:paraId="7C6B9D4F" w14:textId="77777777">
      <w:pPr>
        <w:pStyle w:val="InfoPara"/>
      </w:pPr>
      <w:r>
        <w:t>Biophysical Site Description</w:t>
      </w:r>
    </w:p>
    <w:p w:rsidR="005F4F2F" w:rsidP="005F4F2F" w:rsidRDefault="005F4F2F" w14:paraId="477EE8AB" w14:textId="77777777">
      <w:r>
        <w:t>This type is intermingled with patchy shrublands on moist mid-elevation slopes (1</w:t>
      </w:r>
      <w:r w:rsidR="00381AA6">
        <w:t>,</w:t>
      </w:r>
      <w:r>
        <w:t>500-2</w:t>
      </w:r>
      <w:r w:rsidR="00381AA6">
        <w:t>,</w:t>
      </w:r>
      <w:r>
        <w:t>300m elevation). May occur on granite, rhyolite</w:t>
      </w:r>
      <w:r w:rsidR="00CC2F3E">
        <w:t>,</w:t>
      </w:r>
      <w:r>
        <w:t xml:space="preserve"> or limestone substrates.</w:t>
      </w:r>
    </w:p>
    <w:p w:rsidR="005F4F2F" w:rsidP="005F4F2F" w:rsidRDefault="005F4F2F" w14:paraId="6AB0C375" w14:textId="77777777">
      <w:pPr>
        <w:pStyle w:val="InfoPara"/>
      </w:pPr>
      <w:r>
        <w:t>Vegetation Description</w:t>
      </w:r>
    </w:p>
    <w:p w:rsidR="005F4F2F" w:rsidP="005F4F2F" w:rsidRDefault="005F4F2F" w14:paraId="1A474975" w14:textId="7645238A">
      <w:r>
        <w:t>These forests and woodlands are dominated by Madrean pines in the overstory (</w:t>
      </w:r>
      <w:r w:rsidRPr="00C814BD">
        <w:rPr>
          <w:i/>
        </w:rPr>
        <w:t>Pinus arizonica</w:t>
      </w:r>
      <w:r>
        <w:t xml:space="preserve">, </w:t>
      </w:r>
      <w:r w:rsidRPr="00C814BD">
        <w:rPr>
          <w:i/>
        </w:rPr>
        <w:t>P. engelmannii</w:t>
      </w:r>
      <w:r>
        <w:t xml:space="preserve">, </w:t>
      </w:r>
      <w:r w:rsidRPr="00C814BD">
        <w:rPr>
          <w:i/>
        </w:rPr>
        <w:t>P. leiophylla</w:t>
      </w:r>
      <w:r w:rsidR="00CC2F3E">
        <w:t>,</w:t>
      </w:r>
      <w:r>
        <w:t xml:space="preserve"> or </w:t>
      </w:r>
      <w:r w:rsidRPr="00C814BD">
        <w:rPr>
          <w:i/>
        </w:rPr>
        <w:t>P. strobiformis</w:t>
      </w:r>
      <w:r>
        <w:t>) and evergreen oaks in the understory (</w:t>
      </w:r>
      <w:r w:rsidRPr="00C814BD">
        <w:rPr>
          <w:i/>
        </w:rPr>
        <w:t>Quercus arizonica</w:t>
      </w:r>
      <w:r>
        <w:t xml:space="preserve">, </w:t>
      </w:r>
      <w:r w:rsidRPr="00C814BD">
        <w:rPr>
          <w:i/>
        </w:rPr>
        <w:t>Q. emoryi</w:t>
      </w:r>
      <w:r w:rsidR="00CC2F3E">
        <w:t xml:space="preserve">, </w:t>
      </w:r>
      <w:r>
        <w:t xml:space="preserve">and </w:t>
      </w:r>
      <w:r w:rsidRPr="00C814BD">
        <w:rPr>
          <w:i/>
        </w:rPr>
        <w:t>Q. grisea</w:t>
      </w:r>
      <w:r>
        <w:t>)</w:t>
      </w:r>
      <w:r w:rsidR="00CC2F3E">
        <w:t>,</w:t>
      </w:r>
      <w:r>
        <w:t xml:space="preserve"> intermingled with patchy shrublands on most mid-elevation slopes (1</w:t>
      </w:r>
      <w:r w:rsidR="00CC2F3E">
        <w:t>,</w:t>
      </w:r>
      <w:r>
        <w:t>500-2</w:t>
      </w:r>
      <w:r w:rsidR="00CC2F3E">
        <w:t>,</w:t>
      </w:r>
      <w:r>
        <w:t xml:space="preserve">300m elevation). Other tree species include </w:t>
      </w:r>
      <w:r w:rsidRPr="00C814BD">
        <w:rPr>
          <w:i/>
        </w:rPr>
        <w:t>Cupressus arizonica</w:t>
      </w:r>
      <w:r>
        <w:t xml:space="preserve">, </w:t>
      </w:r>
      <w:r w:rsidRPr="00C814BD">
        <w:rPr>
          <w:i/>
        </w:rPr>
        <w:t>Juniperus deppeana</w:t>
      </w:r>
      <w:r>
        <w:t xml:space="preserve">, </w:t>
      </w:r>
      <w:r w:rsidRPr="00C814BD">
        <w:rPr>
          <w:i/>
        </w:rPr>
        <w:t>Pinus arizonica</w:t>
      </w:r>
      <w:r>
        <w:t xml:space="preserve">, </w:t>
      </w:r>
      <w:r w:rsidRPr="00C814BD">
        <w:rPr>
          <w:i/>
        </w:rPr>
        <w:t>P. discolor</w:t>
      </w:r>
      <w:r>
        <w:t xml:space="preserve">, </w:t>
      </w:r>
      <w:r w:rsidRPr="00C814BD">
        <w:rPr>
          <w:i/>
        </w:rPr>
        <w:t>P. engelmannii</w:t>
      </w:r>
      <w:r w:rsidR="00CC2F3E">
        <w:t>,</w:t>
      </w:r>
      <w:r>
        <w:t xml:space="preserve"> and </w:t>
      </w:r>
      <w:r w:rsidRPr="00C814BD">
        <w:rPr>
          <w:i/>
        </w:rPr>
        <w:t>P. ponderosa</w:t>
      </w:r>
      <w:r>
        <w:t xml:space="preserve">. Subcanopy and shrub layers may include typical encinal and chaparral species such as </w:t>
      </w:r>
      <w:r w:rsidRPr="00C814BD">
        <w:rPr>
          <w:i/>
        </w:rPr>
        <w:t>Agave</w:t>
      </w:r>
      <w:r>
        <w:t xml:space="preserve"> spp</w:t>
      </w:r>
      <w:r w:rsidR="00CC2F3E">
        <w:t>.,</w:t>
      </w:r>
      <w:r>
        <w:t xml:space="preserve"> </w:t>
      </w:r>
      <w:r w:rsidRPr="00C814BD">
        <w:rPr>
          <w:i/>
        </w:rPr>
        <w:t>Arbutus arizonica</w:t>
      </w:r>
      <w:r>
        <w:t xml:space="preserve">, </w:t>
      </w:r>
      <w:r w:rsidRPr="00C814BD">
        <w:rPr>
          <w:i/>
        </w:rPr>
        <w:t>Arctostaphylos pringlei</w:t>
      </w:r>
      <w:r>
        <w:t xml:space="preserve">, </w:t>
      </w:r>
      <w:r w:rsidRPr="00C814BD">
        <w:rPr>
          <w:i/>
        </w:rPr>
        <w:t>Arctostaphylos pungens</w:t>
      </w:r>
      <w:r>
        <w:t xml:space="preserve">, </w:t>
      </w:r>
      <w:r w:rsidRPr="00C814BD">
        <w:rPr>
          <w:i/>
        </w:rPr>
        <w:t>Garrya wrightii</w:t>
      </w:r>
      <w:r>
        <w:t xml:space="preserve">, </w:t>
      </w:r>
      <w:r w:rsidRPr="00C814BD">
        <w:rPr>
          <w:i/>
        </w:rPr>
        <w:t>Nolina</w:t>
      </w:r>
      <w:r>
        <w:t xml:space="preserve"> spp</w:t>
      </w:r>
      <w:r w:rsidR="00CC2F3E">
        <w:t>.,</w:t>
      </w:r>
      <w:r>
        <w:t xml:space="preserve"> </w:t>
      </w:r>
      <w:r w:rsidRPr="00C814BD">
        <w:rPr>
          <w:i/>
        </w:rPr>
        <w:t>Quercus hypoleucoides</w:t>
      </w:r>
      <w:r>
        <w:t xml:space="preserve">, </w:t>
      </w:r>
      <w:r w:rsidRPr="00C814BD">
        <w:rPr>
          <w:i/>
        </w:rPr>
        <w:t>Q. rugosa</w:t>
      </w:r>
      <w:r w:rsidR="00CC2F3E">
        <w:t>,</w:t>
      </w:r>
      <w:r>
        <w:t xml:space="preserve"> and </w:t>
      </w:r>
      <w:r w:rsidRPr="00C814BD">
        <w:rPr>
          <w:i/>
        </w:rPr>
        <w:t>Q. turbinella</w:t>
      </w:r>
      <w:r>
        <w:t xml:space="preserve">. Some stands have moderate cover of perennial warm-season grasses such as </w:t>
      </w:r>
      <w:r w:rsidRPr="00C814BD">
        <w:rPr>
          <w:i/>
        </w:rPr>
        <w:t>Bouteloua curtipendula</w:t>
      </w:r>
      <w:r>
        <w:t xml:space="preserve">, </w:t>
      </w:r>
      <w:r w:rsidRPr="00C814BD">
        <w:rPr>
          <w:i/>
        </w:rPr>
        <w:t>B. gracilis</w:t>
      </w:r>
      <w:r>
        <w:t xml:space="preserve">, </w:t>
      </w:r>
      <w:r w:rsidRPr="00C814BD">
        <w:rPr>
          <w:i/>
        </w:rPr>
        <w:t>Muhlenbergia emersleyi</w:t>
      </w:r>
      <w:r>
        <w:t xml:space="preserve">, </w:t>
      </w:r>
      <w:r w:rsidRPr="00C814BD">
        <w:rPr>
          <w:i/>
        </w:rPr>
        <w:t>M. longiligula</w:t>
      </w:r>
      <w:r>
        <w:t xml:space="preserve">, </w:t>
      </w:r>
      <w:r w:rsidRPr="00C814BD">
        <w:rPr>
          <w:i/>
        </w:rPr>
        <w:t>M. virescens</w:t>
      </w:r>
      <w:r w:rsidR="00CC2F3E">
        <w:t>,</w:t>
      </w:r>
      <w:r>
        <w:t xml:space="preserve"> and </w:t>
      </w:r>
      <w:r w:rsidRPr="00C814BD">
        <w:rPr>
          <w:i/>
        </w:rPr>
        <w:t>Schizachyrium cirratum</w:t>
      </w:r>
      <w:r>
        <w:t>. Graminoids decrease in cover and biomass with increasing cover of woody plants.</w:t>
      </w:r>
    </w:p>
    <w:p w:rsidR="005F4F2F" w:rsidP="005F4F2F" w:rsidRDefault="005F4F2F" w14:paraId="3BD9BAD6" w14:textId="77777777">
      <w:pPr>
        <w:pStyle w:val="InfoPara"/>
      </w:pPr>
      <w:r>
        <w:t>BpS Dominant and Indicator Species</w:t>
      </w:r>
    </w:p>
    <w:p>
      <w:r>
        <w:rPr>
          <w:sz w:val="16"/>
        </w:rPr>
        <w:t>Species names are from the NRCS PLANTS database. Check species codes at http://plants.usda.gov.</w:t>
      </w:r>
    </w:p>
    <w:p w:rsidR="005F4F2F" w:rsidP="005F4F2F" w:rsidRDefault="005F4F2F" w14:paraId="0B1BB473" w14:textId="77777777">
      <w:pPr>
        <w:pStyle w:val="InfoPara"/>
      </w:pPr>
      <w:r>
        <w:t>Disturbance Description</w:t>
      </w:r>
    </w:p>
    <w:p w:rsidR="005F4F2F" w:rsidP="005F4F2F" w:rsidRDefault="005F4F2F" w14:paraId="40E64E9C" w14:textId="0885DF41">
      <w:r>
        <w:lastRenderedPageBreak/>
        <w:t xml:space="preserve">Fire is the primary disturbance in this </w:t>
      </w:r>
      <w:r w:rsidR="00CC2F3E">
        <w:t>Biophysical Setting (</w:t>
      </w:r>
      <w:r>
        <w:t>BpS</w:t>
      </w:r>
      <w:r w:rsidR="00CC2F3E">
        <w:t>)</w:t>
      </w:r>
      <w:r>
        <w:t xml:space="preserve">. Fire histories derived from sampling the </w:t>
      </w:r>
      <w:r w:rsidRPr="00C814BD">
        <w:rPr>
          <w:i/>
        </w:rPr>
        <w:t>Pinus</w:t>
      </w:r>
      <w:r>
        <w:t xml:space="preserve"> species show a frequent (6-10yrs) low</w:t>
      </w:r>
      <w:r w:rsidR="00CC2F3E">
        <w:t>-</w:t>
      </w:r>
      <w:r>
        <w:t>intensity fire regime with infrequent replacement fires</w:t>
      </w:r>
      <w:r w:rsidR="00CC2F3E">
        <w:t xml:space="preserve"> (Swetnam and Basin 1996)</w:t>
      </w:r>
      <w:r>
        <w:t>. Historically, fires were caused by lightning</w:t>
      </w:r>
      <w:r w:rsidR="00CC2F3E">
        <w:t>;</w:t>
      </w:r>
      <w:r>
        <w:t xml:space="preserve"> it is unknown if aboriginal burning was present or significant. Larger fires </w:t>
      </w:r>
      <w:r w:rsidR="00CC2F3E">
        <w:t xml:space="preserve">that </w:t>
      </w:r>
      <w:r>
        <w:t xml:space="preserve">occurred in the early summer months immediately prior to the onset of monsoonal moisture started after monsoonal precipitation were often smaller and less intense due to higher moisture presence. </w:t>
      </w:r>
    </w:p>
    <w:p w:rsidR="005F4F2F" w:rsidP="005F4F2F" w:rsidRDefault="005F4F2F" w14:paraId="5E627E4D" w14:textId="77777777"/>
    <w:p w:rsidR="005F4F2F" w:rsidP="005F4F2F" w:rsidRDefault="005F4F2F" w14:paraId="039442B1" w14:textId="01301E24">
      <w:r>
        <w:t xml:space="preserve">Anonymous reviewer suggested different ranges of </w:t>
      </w:r>
      <w:r w:rsidR="00CC2F3E">
        <w:t>mean fire return interval (</w:t>
      </w:r>
      <w:r>
        <w:t>MFRI</w:t>
      </w:r>
      <w:r w:rsidR="00CC2F3E">
        <w:t>)</w:t>
      </w:r>
      <w:r>
        <w:t xml:space="preserve"> than used in the model</w:t>
      </w:r>
      <w:r w:rsidR="00CC2F3E">
        <w:t xml:space="preserve">: </w:t>
      </w:r>
      <w:r>
        <w:t>replacement 50yrs (30-200yrs), mixed 20yrs (20-100yrs), surface 10yrs (4-25yrs)</w:t>
      </w:r>
      <w:r w:rsidR="00CC2F3E">
        <w:t>,</w:t>
      </w:r>
      <w:r>
        <w:t xml:space="preserve"> and all fires seven years; still in </w:t>
      </w:r>
      <w:r w:rsidR="00CC2F3E">
        <w:t>F</w:t>
      </w:r>
      <w:r>
        <w:t xml:space="preserve">ire </w:t>
      </w:r>
      <w:r w:rsidR="00CC2F3E">
        <w:t>R</w:t>
      </w:r>
      <w:r>
        <w:t xml:space="preserve">egime </w:t>
      </w:r>
      <w:r w:rsidR="00CC2F3E">
        <w:t>G</w:t>
      </w:r>
      <w:r>
        <w:t xml:space="preserve">roup </w:t>
      </w:r>
      <w:r w:rsidR="000729DB">
        <w:t>I</w:t>
      </w:r>
      <w:r>
        <w:t xml:space="preserve">. </w:t>
      </w:r>
    </w:p>
    <w:p w:rsidR="005F4F2F" w:rsidP="005F4F2F" w:rsidRDefault="005F4F2F" w14:paraId="69CF374C" w14:textId="77777777"/>
    <w:p w:rsidR="005F4F2F" w:rsidP="005F4F2F" w:rsidRDefault="005F4F2F" w14:paraId="4D8944E3" w14:textId="1E196908">
      <w:r>
        <w:t xml:space="preserve">Based on reviewer comments and discussions with the original modeler, Tyson Swetnam, and after this type had been mapped adjacent to types with longer MFRIs, Kori Blankenship (kblankenship@tnc.org) modified the model to increase the MFRI from </w:t>
      </w:r>
      <w:r w:rsidR="00CC2F3E">
        <w:t>4yrs</w:t>
      </w:r>
      <w:r>
        <w:t xml:space="preserve"> to </w:t>
      </w:r>
      <w:r w:rsidR="00CC2F3E">
        <w:t>7yrs</w:t>
      </w:r>
      <w:r>
        <w:t>.</w:t>
      </w:r>
    </w:p>
    <w:p w:rsidR="005F4F2F" w:rsidP="005F4F2F" w:rsidRDefault="005F4F2F" w14:paraId="26248FFC"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4F2F" w:rsidP="005F4F2F" w:rsidRDefault="005F4F2F" w14:paraId="23BCA60E" w14:textId="77777777">
      <w:pPr>
        <w:pStyle w:val="InfoPara"/>
      </w:pPr>
      <w:r>
        <w:t>Scale Description</w:t>
      </w:r>
    </w:p>
    <w:p w:rsidR="005F4F2F" w:rsidP="005F4F2F" w:rsidRDefault="005F4F2F" w14:paraId="173B2E92" w14:textId="3C796C9E">
      <w:r>
        <w:t xml:space="preserve">This type usually was distributed across the landscape in patches of </w:t>
      </w:r>
      <w:r w:rsidR="00CC2F3E">
        <w:t xml:space="preserve">100s </w:t>
      </w:r>
      <w:r>
        <w:t xml:space="preserve">to </w:t>
      </w:r>
      <w:r w:rsidR="00CC2F3E">
        <w:t xml:space="preserve">1,000s </w:t>
      </w:r>
      <w:r>
        <w:t>of acres. In particularly dissected topography</w:t>
      </w:r>
      <w:r w:rsidR="00CC2F3E">
        <w:t>,</w:t>
      </w:r>
      <w:r>
        <w:t xml:space="preserve"> this type may have occurred in smaller patches.</w:t>
      </w:r>
    </w:p>
    <w:p w:rsidR="005F4F2F" w:rsidP="005F4F2F" w:rsidRDefault="005F4F2F" w14:paraId="5AB928BE" w14:textId="77777777">
      <w:pPr>
        <w:pStyle w:val="InfoPara"/>
      </w:pPr>
      <w:r>
        <w:t>Adjacency or Identification Concerns</w:t>
      </w:r>
    </w:p>
    <w:p w:rsidR="005F4F2F" w:rsidP="005F4F2F" w:rsidRDefault="005F4F2F" w14:paraId="0C5CE68E" w14:textId="40007BCA">
      <w:r>
        <w:t xml:space="preserve">This system generally is found at higher elevations and more mesic sites than Madrean </w:t>
      </w:r>
      <w:r w:rsidR="00CC2F3E">
        <w:t>e</w:t>
      </w:r>
      <w:r>
        <w:t xml:space="preserve">ncinal. The presence of </w:t>
      </w:r>
      <w:r w:rsidRPr="00C814BD">
        <w:rPr>
          <w:i/>
        </w:rPr>
        <w:t>Pinus</w:t>
      </w:r>
      <w:r>
        <w:t xml:space="preserve"> species delineates this BpS from others. It may be bordered by, and confused with, pinyon-juniper woodland or interior chaparral </w:t>
      </w:r>
      <w:r w:rsidR="00CC2F3E">
        <w:t>(</w:t>
      </w:r>
      <w:r>
        <w:t xml:space="preserve">e.g., Great Basin pinyon-juniper woodland </w:t>
      </w:r>
      <w:r w:rsidR="00CC2F3E">
        <w:t>[</w:t>
      </w:r>
      <w:r>
        <w:t>Brown 1982</w:t>
      </w:r>
      <w:r w:rsidR="00CC2F3E">
        <w:t>]</w:t>
      </w:r>
      <w:r>
        <w:t xml:space="preserve">, the juniper-pinyon or juniper steppe types of coarse-scale PNVG </w:t>
      </w:r>
      <w:r w:rsidR="00CC2F3E">
        <w:t>[</w:t>
      </w:r>
      <w:r>
        <w:t>Schmidt et al. 2002</w:t>
      </w:r>
      <w:r w:rsidR="00CC2F3E">
        <w:t xml:space="preserve">], </w:t>
      </w:r>
      <w:r>
        <w:t xml:space="preserve">and PNV </w:t>
      </w:r>
      <w:r w:rsidR="00CC2F3E">
        <w:t>[</w:t>
      </w:r>
      <w:r>
        <w:t>Kuchler 1964</w:t>
      </w:r>
      <w:r w:rsidR="00CC2F3E">
        <w:t>])</w:t>
      </w:r>
      <w:r>
        <w:t>.</w:t>
      </w:r>
    </w:p>
    <w:p w:rsidR="005F4F2F" w:rsidP="005F4F2F" w:rsidRDefault="005F4F2F" w14:paraId="63058DC8" w14:textId="77777777"/>
    <w:p w:rsidR="005F4F2F" w:rsidP="005F4F2F" w:rsidRDefault="005F4F2F" w14:paraId="671D1456" w14:textId="77777777">
      <w:r>
        <w:t>Indicator species of this type include alligator juniper, evergreen oaks, Mexican pines, mountain muhly, blue grama</w:t>
      </w:r>
      <w:r w:rsidR="00CC2F3E">
        <w:t>,</w:t>
      </w:r>
      <w:r>
        <w:t xml:space="preserve"> and sideoats grama.</w:t>
      </w:r>
    </w:p>
    <w:p w:rsidR="005F4F2F" w:rsidP="005F4F2F" w:rsidRDefault="005F4F2F" w14:paraId="61A2098C" w14:textId="77777777">
      <w:pPr>
        <w:pStyle w:val="InfoPara"/>
      </w:pPr>
      <w:r>
        <w:t>Issues or Problems</w:t>
      </w:r>
    </w:p>
    <w:p w:rsidR="005F4F2F" w:rsidP="005F4F2F" w:rsidRDefault="005F4F2F" w14:paraId="205525B0" w14:textId="418BE6BD">
      <w:r>
        <w:t xml:space="preserve">This model needs further review by regional experts of the Sky Island chain. Recent research indicates that replacement fire plays an important role in this BpS along steep slopes, such as in the Animas and Rincon </w:t>
      </w:r>
      <w:r w:rsidR="00CC2F3E">
        <w:t>m</w:t>
      </w:r>
      <w:r>
        <w:t xml:space="preserve">ountains. Other possible locations of similar replacement fire settings may be found in the Huachuca and Galiuro </w:t>
      </w:r>
      <w:r w:rsidR="00CC2F3E">
        <w:t>m</w:t>
      </w:r>
      <w:r>
        <w:t>ountains. Although this is a small BpS located in a transitional belt along elevational gradients</w:t>
      </w:r>
      <w:r w:rsidR="00CC2F3E">
        <w:t>,</w:t>
      </w:r>
      <w:r>
        <w:t xml:space="preserve"> it plays an important role in moving fire between other BpS types.</w:t>
      </w:r>
    </w:p>
    <w:p w:rsidR="005F4F2F" w:rsidP="005F4F2F" w:rsidRDefault="005F4F2F" w14:paraId="7D93A501" w14:textId="77777777">
      <w:pPr>
        <w:pStyle w:val="InfoPara"/>
      </w:pPr>
      <w:r>
        <w:t>Native Uncharacteristic Conditions</w:t>
      </w:r>
    </w:p>
    <w:p w:rsidR="005F4F2F" w:rsidP="005F4F2F" w:rsidRDefault="005F4F2F" w14:paraId="242E0FED" w14:textId="77777777">
      <w:r>
        <w:t>Tree cover &gt;70% is uncharacteristic.</w:t>
      </w:r>
    </w:p>
    <w:p w:rsidR="005F4F2F" w:rsidP="005F4F2F" w:rsidRDefault="005F4F2F" w14:paraId="1625B49E" w14:textId="77777777">
      <w:pPr>
        <w:pStyle w:val="InfoPara"/>
      </w:pPr>
      <w:r>
        <w:t>Comments</w:t>
      </w:r>
    </w:p>
    <w:p w:rsidR="001E4F0F" w:rsidP="001E4F0F" w:rsidRDefault="001E4F0F" w14:paraId="3F8EC9BF" w14:textId="77777777"/>
    <w:p w:rsidR="005F4F2F" w:rsidP="005F4F2F" w:rsidRDefault="005F4F2F" w14:paraId="63DE6EA4" w14:textId="77777777">
      <w:pPr>
        <w:pStyle w:val="ReportSection"/>
      </w:pPr>
      <w:r>
        <w:t>Succession Classes</w:t>
      </w:r>
    </w:p>
    <w:p w:rsidR="005F4F2F" w:rsidP="005F4F2F" w:rsidRDefault="005F4F2F" w14:paraId="674763A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4F2F" w:rsidP="005F4F2F" w:rsidRDefault="005F4F2F" w14:paraId="38C67128"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5F4F2F" w:rsidP="005F4F2F" w:rsidRDefault="005F4F2F" w14:paraId="695F0C28" w14:textId="77777777"/>
    <w:p w:rsidR="005F4F2F" w:rsidP="005F4F2F" w:rsidRDefault="005F4F2F" w14:paraId="7E625BC7" w14:textId="77777777">
      <w:pPr>
        <w:pStyle w:val="SClassInfoPara"/>
      </w:pPr>
      <w:r>
        <w:t>Indicator Species</w:t>
      </w:r>
    </w:p>
    <w:p w:rsidR="005F4F2F" w:rsidP="005F4F2F" w:rsidRDefault="005F4F2F" w14:paraId="1E8360A8" w14:textId="77777777"/>
    <w:p w:rsidR="005F4F2F" w:rsidP="005F4F2F" w:rsidRDefault="005F4F2F" w14:paraId="311FE273" w14:textId="77777777">
      <w:pPr>
        <w:pStyle w:val="SClassInfoPara"/>
      </w:pPr>
      <w:r>
        <w:t>Description</w:t>
      </w:r>
    </w:p>
    <w:p w:rsidR="005F4F2F" w:rsidP="005F4F2F" w:rsidRDefault="005F4F2F" w14:paraId="2F3F3251" w14:textId="2F1FC6CA">
      <w:r>
        <w:t>Openings with grass, shrub</w:t>
      </w:r>
      <w:r w:rsidR="00AE61A8">
        <w:t>,</w:t>
      </w:r>
      <w:r>
        <w:t xml:space="preserve"> and forbs created after replacement fire. Post</w:t>
      </w:r>
      <w:r w:rsidR="00CC2F3E">
        <w:t>-</w:t>
      </w:r>
      <w:r>
        <w:t>replacement vegetation is patchy and episodic. Grass species are primary cover type</w:t>
      </w:r>
      <w:r w:rsidR="00381AA6">
        <w:t xml:space="preserve"> with 10-30% cover.</w:t>
      </w:r>
      <w:r>
        <w:t xml:space="preserve"> Oaks are vigorous rapid resprouters. Pine seedlings begin to establish. </w:t>
      </w:r>
    </w:p>
    <w:p w:rsidR="005F4F2F" w:rsidP="005F4F2F" w:rsidRDefault="005F4F2F" w14:paraId="267A0D6B" w14:textId="77777777"/>
    <w:p>
      <w:r>
        <w:rPr>
          <w:i/>
          <w:u w:val="single"/>
        </w:rPr>
        <w:t>Maximum Tree Size Class</w:t>
      </w:r>
      <w:br/>
      <w:r>
        <w:t>Seedling &lt;4.5ft</w:t>
      </w:r>
    </w:p>
    <w:p w:rsidR="005F4F2F" w:rsidP="005F4F2F" w:rsidRDefault="005F4F2F" w14:paraId="336179FE" w14:textId="77777777">
      <w:pPr>
        <w:pStyle w:val="InfoPara"/>
        <w:pBdr>
          <w:top w:val="single" w:color="auto" w:sz="4" w:space="1"/>
        </w:pBdr>
      </w:pPr>
      <w:r>
        <w:t>Class B</w:t>
      </w:r>
      <w:r>
        <w:tab/>
        <w:t>6</w:t>
      </w:r>
      <w:r w:rsidR="002A3B10">
        <w:tab/>
      </w:r>
      <w:r w:rsidR="002A3B10">
        <w:tab/>
      </w:r>
      <w:r w:rsidR="002A3B10">
        <w:tab/>
      </w:r>
      <w:r w:rsidR="002A3B10">
        <w:tab/>
      </w:r>
      <w:r w:rsidR="004F7795">
        <w:t>Mid Development 1 - Closed</w:t>
      </w:r>
    </w:p>
    <w:p w:rsidR="005F4F2F" w:rsidP="005F4F2F" w:rsidRDefault="005F4F2F" w14:paraId="2B987AE9" w14:textId="77777777"/>
    <w:p w:rsidR="005F4F2F" w:rsidP="005F4F2F" w:rsidRDefault="005F4F2F" w14:paraId="13B0143D" w14:textId="77777777">
      <w:pPr>
        <w:pStyle w:val="SClassInfoPara"/>
      </w:pPr>
      <w:r>
        <w:t>Indicator Species</w:t>
      </w:r>
    </w:p>
    <w:p w:rsidR="005F4F2F" w:rsidP="005F4F2F" w:rsidRDefault="005F4F2F" w14:paraId="2112AB94" w14:textId="77777777"/>
    <w:p w:rsidR="005F4F2F" w:rsidP="005F4F2F" w:rsidRDefault="005F4F2F" w14:paraId="644D1C56" w14:textId="77777777">
      <w:pPr>
        <w:pStyle w:val="SClassInfoPara"/>
      </w:pPr>
      <w:r>
        <w:t>Description</w:t>
      </w:r>
    </w:p>
    <w:p w:rsidR="005F4F2F" w:rsidP="005F4F2F" w:rsidRDefault="005F4F2F" w14:paraId="7D450BB2" w14:textId="77777777">
      <w:r>
        <w:t>Woodlands are made up of developing oaks and pine with limited g</w:t>
      </w:r>
      <w:r w:rsidR="00381AA6">
        <w:t>rass and herbaceous understory.</w:t>
      </w:r>
    </w:p>
    <w:p w:rsidR="005F4F2F" w:rsidP="005F4F2F" w:rsidRDefault="005F4F2F" w14:paraId="5CDEA08D" w14:textId="77777777"/>
    <w:p>
      <w:r>
        <w:rPr>
          <w:i/>
          <w:u w:val="single"/>
        </w:rPr>
        <w:t>Maximum Tree Size Class</w:t>
      </w:r>
      <w:br/>
      <w:r>
        <w:t>Pole 5-9" DBH</w:t>
      </w:r>
    </w:p>
    <w:p w:rsidR="005F4F2F" w:rsidP="005F4F2F" w:rsidRDefault="005F4F2F" w14:paraId="63C228D9" w14:textId="77777777">
      <w:pPr>
        <w:pStyle w:val="InfoPara"/>
        <w:pBdr>
          <w:top w:val="single" w:color="auto" w:sz="4" w:space="1"/>
        </w:pBdr>
      </w:pPr>
      <w:r>
        <w:t>Class C</w:t>
      </w:r>
      <w:r>
        <w:tab/>
        <w:t>34</w:t>
      </w:r>
      <w:r w:rsidR="002A3B10">
        <w:tab/>
      </w:r>
      <w:r w:rsidR="002A3B10">
        <w:tab/>
      </w:r>
      <w:r w:rsidR="002A3B10">
        <w:tab/>
      </w:r>
      <w:r w:rsidR="002A3B10">
        <w:tab/>
      </w:r>
      <w:r w:rsidR="004F7795">
        <w:t>Mid Development 1 - Open</w:t>
      </w:r>
    </w:p>
    <w:p w:rsidR="005F4F2F" w:rsidP="005F4F2F" w:rsidRDefault="005F4F2F" w14:paraId="5B25E838" w14:textId="77777777"/>
    <w:p w:rsidR="005F4F2F" w:rsidP="005F4F2F" w:rsidRDefault="005F4F2F" w14:paraId="584AA2A8" w14:textId="77777777">
      <w:pPr>
        <w:pStyle w:val="SClassInfoPara"/>
      </w:pPr>
      <w:r>
        <w:t>Indicator Species</w:t>
      </w:r>
    </w:p>
    <w:p w:rsidR="005F4F2F" w:rsidP="005F4F2F" w:rsidRDefault="005F4F2F" w14:paraId="453F9508" w14:textId="77777777"/>
    <w:p w:rsidR="005F4F2F" w:rsidP="005F4F2F" w:rsidRDefault="005F4F2F" w14:paraId="3345261B" w14:textId="77777777">
      <w:pPr>
        <w:pStyle w:val="SClassInfoPara"/>
      </w:pPr>
      <w:r>
        <w:t>Description</w:t>
      </w:r>
    </w:p>
    <w:p w:rsidR="005F4F2F" w:rsidP="005F4F2F" w:rsidRDefault="005F4F2F" w14:paraId="7ED3973F" w14:textId="77777777">
      <w:r>
        <w:t xml:space="preserve">Woodlands are made up of developing oaks and pine with grass understory. Open </w:t>
      </w:r>
      <w:r w:rsidR="00381AA6">
        <w:t xml:space="preserve">canopy </w:t>
      </w:r>
      <w:r>
        <w:t>with herbaceous species growing in openings.</w:t>
      </w:r>
    </w:p>
    <w:p w:rsidR="005F4F2F" w:rsidP="005F4F2F" w:rsidRDefault="005F4F2F" w14:paraId="165E49FE" w14:textId="77777777"/>
    <w:p>
      <w:r>
        <w:rPr>
          <w:i/>
          <w:u w:val="single"/>
        </w:rPr>
        <w:t>Maximum Tree Size Class</w:t>
      </w:r>
      <w:br/>
      <w:r>
        <w:t>Medium 9-21" DBH</w:t>
      </w:r>
    </w:p>
    <w:p w:rsidR="005F4F2F" w:rsidP="005F4F2F" w:rsidRDefault="005F4F2F" w14:paraId="3A4963B9" w14:textId="77777777">
      <w:pPr>
        <w:pStyle w:val="InfoPara"/>
        <w:pBdr>
          <w:top w:val="single" w:color="auto" w:sz="4" w:space="1"/>
        </w:pBdr>
      </w:pPr>
      <w:r>
        <w:t>Class D</w:t>
      </w:r>
      <w:r>
        <w:tab/>
        <w:t>52</w:t>
      </w:r>
      <w:r w:rsidR="002A3B10">
        <w:tab/>
      </w:r>
      <w:r w:rsidR="002A3B10">
        <w:tab/>
      </w:r>
      <w:r w:rsidR="002A3B10">
        <w:tab/>
      </w:r>
      <w:r w:rsidR="002A3B10">
        <w:tab/>
      </w:r>
      <w:r w:rsidR="004F7795">
        <w:t>Late Development 1 - Open</w:t>
      </w:r>
    </w:p>
    <w:p w:rsidR="005F4F2F" w:rsidP="005F4F2F" w:rsidRDefault="005F4F2F" w14:paraId="54027058" w14:textId="77777777"/>
    <w:p w:rsidR="005F4F2F" w:rsidP="005F4F2F" w:rsidRDefault="005F4F2F" w14:paraId="7C9CD048" w14:textId="77777777">
      <w:pPr>
        <w:pStyle w:val="SClassInfoPara"/>
      </w:pPr>
      <w:r>
        <w:t>Indicator Species</w:t>
      </w:r>
    </w:p>
    <w:p w:rsidR="005F4F2F" w:rsidP="005F4F2F" w:rsidRDefault="005F4F2F" w14:paraId="78E10CA7" w14:textId="77777777"/>
    <w:p w:rsidR="005F4F2F" w:rsidP="005F4F2F" w:rsidRDefault="005F4F2F" w14:paraId="6CAF5515" w14:textId="77777777">
      <w:pPr>
        <w:pStyle w:val="SClassInfoPara"/>
      </w:pPr>
      <w:r>
        <w:t>Description</w:t>
      </w:r>
    </w:p>
    <w:p w:rsidR="005F4F2F" w:rsidP="005F4F2F" w:rsidRDefault="005F4F2F" w14:paraId="1D5FEE8F" w14:textId="7119FCF6">
      <w:r>
        <w:t>Open woodland derived from succession on slopes and ridgetops and from thinning on relatively productive soils. Frequent fire removes senescent grasses and dead woody material maintaining stand conditions. Woodland canopy closure average</w:t>
      </w:r>
      <w:r w:rsidR="00381AA6">
        <w:t xml:space="preserve">s </w:t>
      </w:r>
      <w:r>
        <w:t xml:space="preserve">25%; </w:t>
      </w:r>
      <w:r w:rsidRPr="00C814BD">
        <w:rPr>
          <w:i/>
        </w:rPr>
        <w:t>Pinus arizonica</w:t>
      </w:r>
      <w:r>
        <w:t xml:space="preserve">, </w:t>
      </w:r>
      <w:r w:rsidRPr="00C814BD">
        <w:rPr>
          <w:i/>
        </w:rPr>
        <w:t>P. engelmannii</w:t>
      </w:r>
      <w:r w:rsidR="00CC2F3E">
        <w:t>,</w:t>
      </w:r>
      <w:r>
        <w:t xml:space="preserve"> and </w:t>
      </w:r>
      <w:r w:rsidRPr="00C814BD">
        <w:rPr>
          <w:i/>
        </w:rPr>
        <w:t>P. strobiformis</w:t>
      </w:r>
      <w:r>
        <w:t xml:space="preserve"> form the dominant canopy layer.</w:t>
      </w:r>
    </w:p>
    <w:p w:rsidR="005F4F2F" w:rsidP="005F4F2F" w:rsidRDefault="005F4F2F" w14:paraId="044F9508"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F4F2F" w:rsidP="005F4F2F" w:rsidRDefault="005F4F2F" w14:paraId="4DA3ADF4" w14:textId="77777777">
      <w:r>
        <w:t>Alexander, R.R. and F. Ronco, Jr. 1987. Classification of the forest vegetation on the National Forests of Arizona and New Mexico. Res. Note RM-469. Fort Collins, CO: USDA Forest Service, Rocky Mountain Forest and Range Experiment Station. 10 pp.</w:t>
      </w:r>
    </w:p>
    <w:p w:rsidR="005F4F2F" w:rsidP="005F4F2F" w:rsidRDefault="005F4F2F" w14:paraId="1B555251" w14:textId="77777777"/>
    <w:p w:rsidR="005F4F2F" w:rsidP="005F4F2F" w:rsidRDefault="005F4F2F" w14:paraId="3343BDC0" w14:textId="77777777">
      <w:r>
        <w:t xml:space="preserve">Anderson, H.E. 1982. Aids to </w:t>
      </w:r>
      <w:r w:rsidR="00AE61A8">
        <w:t xml:space="preserve">Determining Fuel Models </w:t>
      </w:r>
      <w:r w:rsidR="00381AA6">
        <w:t>for</w:t>
      </w:r>
      <w:r w:rsidR="00AE61A8">
        <w:t xml:space="preserve"> Estimating Fire Behavior</w:t>
      </w:r>
      <w:r>
        <w:t>. Gen. Tech. Rep. INT-122. Ogden, UT: USDA Forest Service, Intermountain Forest and Range Experiment Station. 22 pp.</w:t>
      </w:r>
    </w:p>
    <w:p w:rsidR="005F4F2F" w:rsidP="005F4F2F" w:rsidRDefault="005F4F2F" w14:paraId="48D33DCD" w14:textId="77777777"/>
    <w:p w:rsidR="005F4F2F" w:rsidP="005F4F2F" w:rsidRDefault="005F4F2F" w14:paraId="6AF6AD26" w14:textId="77777777">
      <w:r>
        <w:t>Arno, S.F. 2000. Fire in western forest ecosystems. Pages 97-120 in: J.K. Brown and J. Kapler-Smith, eds. Wildland fire in ecosystems: effects of fire on flora. Gen. Tech. Rep. RMRS-GTR-42-vol. 2. Ogden, UT: USDA Forest Service, Rocky Mountain Research Station. 257 pp.</w:t>
      </w:r>
    </w:p>
    <w:p w:rsidR="005F4F2F" w:rsidP="005F4F2F" w:rsidRDefault="005F4F2F" w14:paraId="145D762E" w14:textId="77777777"/>
    <w:p w:rsidR="005F4F2F" w:rsidP="005F4F2F" w:rsidRDefault="005F4F2F" w14:paraId="608B816D" w14:textId="77777777">
      <w:r>
        <w:t>Bailey, R.G. 1995. Descriptions of the ecoregions of the United States. 2nd ed. Rev. and expanded (1st ed. 1980). Misc. Publ. No. 1391 (rev.), Washington DC: USDA Forest Service. 108 pp. with separate map at 1:7,500,000.</w:t>
      </w:r>
    </w:p>
    <w:p w:rsidR="005F4F2F" w:rsidP="005F4F2F" w:rsidRDefault="005F4F2F" w14:paraId="62F10DB5" w14:textId="77777777"/>
    <w:p w:rsidR="005F4F2F" w:rsidP="005F4F2F" w:rsidRDefault="005F4F2F" w14:paraId="54A7D429" w14:textId="77777777">
      <w:r>
        <w:t>Baker, W.L. and D.J. Shinneman. 2004. Fire and restoration of pińon-juniper woodlands in the western United States. A review. Forest Ecology and Management 189: 1-21.</w:t>
      </w:r>
    </w:p>
    <w:p w:rsidR="005F4F2F" w:rsidP="005F4F2F" w:rsidRDefault="005F4F2F" w14:paraId="458308F4" w14:textId="77777777"/>
    <w:p w:rsidR="005F4F2F" w:rsidP="005F4F2F" w:rsidRDefault="005F4F2F" w14:paraId="4EFB4D3C" w14:textId="77777777">
      <w:r>
        <w:t>Barton, A.M. 2002. Intense wildfire in southeastern Arizona:</w:t>
      </w:r>
      <w:r w:rsidR="00381AA6">
        <w:t xml:space="preserve"> </w:t>
      </w:r>
      <w:r>
        <w:t>transformation of a Madrean oak-pine forest to oak woodland. Forest Ecology and Management 165: 205-212.</w:t>
      </w:r>
    </w:p>
    <w:p w:rsidR="005F4F2F" w:rsidP="005F4F2F" w:rsidRDefault="005F4F2F" w14:paraId="19CED369" w14:textId="77777777"/>
    <w:p w:rsidR="005F4F2F" w:rsidP="005F4F2F" w:rsidRDefault="005F4F2F" w14:paraId="2E912A1A" w14:textId="77777777">
      <w:r>
        <w:t>Barton, A.M. 1999. Pines versus oaks: effects of fire on the composition of Madrean forests in Arizona. Forest Ecology and Management 120: 143-156.</w:t>
      </w:r>
    </w:p>
    <w:p w:rsidR="005F4F2F" w:rsidP="005F4F2F" w:rsidRDefault="005F4F2F" w14:paraId="120901D0" w14:textId="77777777"/>
    <w:p w:rsidR="005F4F2F" w:rsidP="005F4F2F" w:rsidRDefault="005F4F2F" w14:paraId="7E973E48" w14:textId="77777777">
      <w:r>
        <w:t>Brown, D.E</w:t>
      </w:r>
      <w:r w:rsidR="00AE61A8">
        <w:t>. (</w:t>
      </w:r>
      <w:r>
        <w:t>editor</w:t>
      </w:r>
      <w:r w:rsidR="00AE61A8">
        <w:t>)</w:t>
      </w:r>
      <w:r>
        <w:t xml:space="preserve"> 1982. Biotic communities -- southwestern United States and northwestern Mexico. Desert Plants 4(1-4): 1-342.</w:t>
      </w:r>
    </w:p>
    <w:p w:rsidR="005F4F2F" w:rsidP="005F4F2F" w:rsidRDefault="005F4F2F" w14:paraId="0B3D596E" w14:textId="77777777"/>
    <w:p w:rsidR="005F4F2F" w:rsidP="005F4F2F" w:rsidRDefault="005F4F2F" w14:paraId="4B9C7B72" w14:textId="77777777">
      <w:r>
        <w:t>Brown, J.K. and J. Kapler-Smith, eds. 2000. Wildland fire in ecosystems: effects of fire on flora. Gen. Tech. Rep. RMRS-GTR-42. vol 2. Ogden, UT: USDA Forest Service, Rocky Mountain Research Station. 257 pp.</w:t>
      </w:r>
    </w:p>
    <w:p w:rsidR="005F4F2F" w:rsidP="005F4F2F" w:rsidRDefault="005F4F2F" w14:paraId="4D389DE1" w14:textId="77777777"/>
    <w:p w:rsidR="005F4F2F" w:rsidP="005F4F2F" w:rsidRDefault="005F4F2F" w14:paraId="100D95EF" w14:textId="77777777">
      <w:r>
        <w:t>DeBano, L.F., P.F. Ffolliott, A. Ortega-Rubio, G.J. Gottfried, R.H. Hamre and C.B. Edminster, technical coordinators. 1995. Biodiversity and management of the Madrean Archipelago: The Sky Islands of the southwestern United States and northern Mexico. General Technical Report RM-264. Fort Collins, CO: USDA Forest Service Rocky Mountain Experiment Station.</w:t>
      </w:r>
    </w:p>
    <w:p w:rsidR="005F4F2F" w:rsidP="005F4F2F" w:rsidRDefault="005F4F2F" w14:paraId="743DB974" w14:textId="77777777"/>
    <w:p w:rsidR="005F4F2F" w:rsidP="005F4F2F" w:rsidRDefault="005F4F2F" w14:paraId="7F0089DA" w14:textId="77777777">
      <w:r>
        <w:t xml:space="preserve">Dick-Peddie, W.A. 1993. New Mexico vegetation past present and future. University of New Mexico Press, Albuquerque, NM. 244 </w:t>
      </w:r>
      <w:r w:rsidR="00AE61A8">
        <w:t>p</w:t>
      </w:r>
      <w:r>
        <w:t>.</w:t>
      </w:r>
    </w:p>
    <w:p w:rsidR="005F4F2F" w:rsidP="005F4F2F" w:rsidRDefault="005F4F2F" w14:paraId="52B573FE" w14:textId="77777777"/>
    <w:p w:rsidR="005F4F2F" w:rsidP="005F4F2F" w:rsidRDefault="005F4F2F" w14:paraId="162FC499" w14:textId="0D0A5172">
      <w:r>
        <w:t>F</w:t>
      </w:r>
      <w:r w:rsidR="00C814BD">
        <w:t>F</w:t>
      </w:r>
      <w:r>
        <w:t xml:space="preserve">olliott, P.F., G.J. Gottfried, D.A. Bennett, V.M. Hernandez, A. Ortega-Rubio and R.H. Hamre, technical coordinators. 1992. Ecology and </w:t>
      </w:r>
      <w:r w:rsidR="00AE61A8">
        <w:t>management</w:t>
      </w:r>
      <w:r>
        <w:t xml:space="preserve"> of </w:t>
      </w:r>
      <w:r w:rsidR="00AE61A8">
        <w:t>oak</w:t>
      </w:r>
      <w:r>
        <w:t xml:space="preserve"> and </w:t>
      </w:r>
      <w:r w:rsidR="00AE61A8">
        <w:t>associated woodlands</w:t>
      </w:r>
      <w:r>
        <w:t>: Perspectives in the Southwestern United States and Northern Mexico. General Technical Report RM-218. Fort Collins, CO: USDA Forest Service Rocky Mountain Experiment Station.</w:t>
      </w:r>
    </w:p>
    <w:p w:rsidR="005F4F2F" w:rsidP="005F4F2F" w:rsidRDefault="005F4F2F" w14:paraId="4195D595" w14:textId="77777777"/>
    <w:p w:rsidR="005F4F2F" w:rsidP="005F4F2F" w:rsidRDefault="005F4F2F" w14:paraId="2C2F9138" w14:textId="77777777">
      <w:r>
        <w:t>Ffolliott, P.F. and others, technical coordinators. 1996. Effects of fire on Madrean Province ecosystems. Proceeding from the second conference on the Madrean Archipelago/Sky Island ecosystem, 11-15 March 1996, Tucson, AZ. General Technical Report RM-GTR-289. Fort Collins, CO: USDA Forest Service, Rocky Mountain Forest and Range Experiment Station. 277 pp.</w:t>
      </w:r>
    </w:p>
    <w:p w:rsidR="005F4F2F" w:rsidP="005F4F2F" w:rsidRDefault="005F4F2F" w14:paraId="37E2CDE3" w14:textId="77777777"/>
    <w:p w:rsidR="005F4F2F" w:rsidP="005F4F2F" w:rsidRDefault="005F4F2F" w14:paraId="13014E51" w14:textId="77777777">
      <w:r>
        <w:t>Germaine, H.L. and G.R. McPherson. 1999. Effects of biotic factors on emergence and survival of Quercus emoryi at lower treeline. Écoscience 6: 92-99.</w:t>
      </w:r>
    </w:p>
    <w:p w:rsidR="005F4F2F" w:rsidP="005F4F2F" w:rsidRDefault="005F4F2F" w14:paraId="34262C87" w14:textId="77777777"/>
    <w:p w:rsidR="005F4F2F" w:rsidP="005F4F2F" w:rsidRDefault="005F4F2F" w14:paraId="37870C3D" w14:textId="77777777">
      <w:r>
        <w:t>Gruell, G.</w:t>
      </w:r>
      <w:r w:rsidR="00AE61A8">
        <w:t xml:space="preserve"> </w:t>
      </w:r>
      <w:r>
        <w:t xml:space="preserve">E. Historical and </w:t>
      </w:r>
      <w:r w:rsidR="00AE61A8">
        <w:t>Modern Roles</w:t>
      </w:r>
      <w:r>
        <w:t xml:space="preserve"> of </w:t>
      </w:r>
      <w:r w:rsidR="00AE61A8">
        <w:t>Fire</w:t>
      </w:r>
      <w:r>
        <w:t xml:space="preserve"> in </w:t>
      </w:r>
      <w:r w:rsidR="00AE61A8">
        <w:t>Pinyon-Juniper. In:</w:t>
      </w:r>
      <w:r>
        <w:t xml:space="preserve"> Proceedings</w:t>
      </w:r>
      <w:r w:rsidR="00AE61A8">
        <w:t>,</w:t>
      </w:r>
      <w:r>
        <w:t xml:space="preserve"> USDA Forest Service</w:t>
      </w:r>
      <w:r w:rsidR="00AE61A8">
        <w:t xml:space="preserve"> RMRS-P-9, pp. 24-28</w:t>
      </w:r>
      <w:r>
        <w:t>.</w:t>
      </w:r>
    </w:p>
    <w:p w:rsidR="005F4F2F" w:rsidP="005F4F2F" w:rsidRDefault="005F4F2F" w14:paraId="52ED47CA" w14:textId="77777777"/>
    <w:p w:rsidR="005F4F2F" w:rsidP="005F4F2F" w:rsidRDefault="005F4F2F" w14:paraId="73E80318" w14:textId="77777777">
      <w:r>
        <w:t>Hardy, C.C., K.M. Schmidt, J.P. Menakis and R.N. Samson. 2001. Spatial data for national fire planning and fuel management. Int. J. Wildland Fire. 10(3&amp;4): 353-372.</w:t>
      </w:r>
    </w:p>
    <w:p w:rsidR="005F4F2F" w:rsidP="005F4F2F" w:rsidRDefault="005F4F2F" w14:paraId="26CBB372" w14:textId="77777777"/>
    <w:p w:rsidR="005F4F2F" w:rsidP="005F4F2F" w:rsidRDefault="005F4F2F" w14:paraId="6FAFDC7A" w14:textId="77777777">
      <w:r>
        <w:lastRenderedPageBreak/>
        <w:t>Haworth, K. and G.R. McPherson. 1994. Effects of Quercus emoryi on herbaceous vegetation in a semi-arid savanna. Vegetatio 112: 153-159.</w:t>
      </w:r>
    </w:p>
    <w:p w:rsidR="005F4F2F" w:rsidP="005F4F2F" w:rsidRDefault="005F4F2F" w14:paraId="48AA19C6" w14:textId="77777777"/>
    <w:p w:rsidR="005F4F2F" w:rsidP="005F4F2F" w:rsidRDefault="005F4F2F" w14:paraId="40AB98AC" w14:textId="77777777">
      <w:r>
        <w:t>Iniguez, J.M., J.L. Ganey, P. Daugherty and J. Bailey. 2004. Using cluster and CART analysis to develop cover types in the sky islands of southeastern Arizona. Pages 195-200 in: Connecting mountain islands and desert seas: biodiversity and management of the Madrean Archipelago II. RMRS-P-36.</w:t>
      </w:r>
    </w:p>
    <w:p w:rsidR="005F4F2F" w:rsidP="005F4F2F" w:rsidRDefault="005F4F2F" w14:paraId="120CCCDD" w14:textId="77777777"/>
    <w:p w:rsidR="005F4F2F" w:rsidP="005F4F2F" w:rsidRDefault="00AE61A8" w14:paraId="101BED9D" w14:textId="77777777">
      <w:r>
        <w:t xml:space="preserve">Iniguez, J.M. </w:t>
      </w:r>
      <w:r w:rsidR="005F4F2F">
        <w:t>2000. Cover Type and Structural Classification in the Sky Islands of Southeastern Arizona. Thesis. Northern Arizona University, Flagstaff.</w:t>
      </w:r>
    </w:p>
    <w:p w:rsidR="005F4F2F" w:rsidP="005F4F2F" w:rsidRDefault="005F4F2F" w14:paraId="1A7763C6" w14:textId="77777777"/>
    <w:p w:rsidR="005F4F2F" w:rsidP="005F4F2F" w:rsidRDefault="005F4F2F" w14:paraId="713B5E32" w14:textId="77777777">
      <w:r>
        <w:t xml:space="preserve">Iniguez, J.M. 2006. Landscape fire history and age structure patterns in the sky islands of southeastern Arizona. Ph. D. Dissertation. University of Arizona. </w:t>
      </w:r>
    </w:p>
    <w:p w:rsidR="005F4F2F" w:rsidP="005F4F2F" w:rsidRDefault="005F4F2F" w14:paraId="0D999802" w14:textId="77777777"/>
    <w:p w:rsidR="005F4F2F" w:rsidP="005F4F2F" w:rsidRDefault="005F4F2F" w14:paraId="5869314F" w14:textId="5FE3416D">
      <w:r>
        <w:t xml:space="preserve">Kaib, M., C.H. Baisan, H.D. Grissino-Mayer and T.W. Swetnam.1996. Fire history in the gallery pine-oak forests and adjacent grasslands of the Chiricahua Mountains of Arizona. Pages 253-264 in: P.F. Ffolliott </w:t>
      </w:r>
      <w:r w:rsidR="00AE61A8">
        <w:t>et al., tech. coords.</w:t>
      </w:r>
      <w:r>
        <w:t xml:space="preserve"> Effects of fire on Madrean Province ecosystems</w:t>
      </w:r>
      <w:r w:rsidR="00AE61A8">
        <w:t>:  symposium proceedings.</w:t>
      </w:r>
      <w:r>
        <w:t xml:space="preserve"> General Technical Report RM-GTR-289. USDA Forest Service.</w:t>
      </w:r>
    </w:p>
    <w:p w:rsidR="005F4F2F" w:rsidP="005F4F2F" w:rsidRDefault="005F4F2F" w14:paraId="56958076" w14:textId="77777777"/>
    <w:p w:rsidR="005F4F2F" w:rsidP="005F4F2F" w:rsidRDefault="005F4F2F" w14:paraId="406E03C3" w14:textId="77777777">
      <w:r>
        <w:t>Kuchler, A.W. 1964. Potential Natural Vegetation of the Conterminous United States. American Geographic Society Special Publication No. 36. 116 pp.</w:t>
      </w:r>
    </w:p>
    <w:p w:rsidR="005F4F2F" w:rsidP="005F4F2F" w:rsidRDefault="005F4F2F" w14:paraId="579321F6" w14:textId="77777777"/>
    <w:p w:rsidR="005F4F2F" w:rsidP="005F4F2F" w:rsidRDefault="005F4F2F" w14:paraId="428AB734" w14:textId="77777777">
      <w:r>
        <w:t>McClaran, M.P. and G.R. McPherson. 1999. Oak savanna of the American Southwest. Pages 275-287 in R.C. Anderson, J.S. Fralish, and J. Baskin (editors), Savannas, Barrens, and Rock Outcrop Plant Communities of North America. Cambridge University Press, Cambridge, England.</w:t>
      </w:r>
    </w:p>
    <w:p w:rsidR="005F4F2F" w:rsidP="005F4F2F" w:rsidRDefault="005F4F2F" w14:paraId="5EA321C0" w14:textId="77777777"/>
    <w:p w:rsidR="005F4F2F" w:rsidP="005F4F2F" w:rsidRDefault="005F4F2F" w14:paraId="3352B71D" w14:textId="77777777">
      <w:r>
        <w:t>McNab, W.H. and P.E. Avers. 1994. Ecological subregions of the United States: section descriptions. USDA Forest Service, Ecosystem Management, Washington DC. WO-WSA-5. 250 pp. plus appendices and maps.</w:t>
      </w:r>
    </w:p>
    <w:p w:rsidR="005F4F2F" w:rsidP="005F4F2F" w:rsidRDefault="005F4F2F" w14:paraId="0747B0C0" w14:textId="77777777"/>
    <w:p w:rsidR="005F4F2F" w:rsidP="005F4F2F" w:rsidRDefault="005F4F2F" w14:paraId="645467BA" w14:textId="77777777">
      <w:r>
        <w:t>McPherson, G.R. and J.F. Weltzin. 1998. Response of understory to overstory removal in southwestern oak woodlands. Journal of Range Management 51: 674-678.</w:t>
      </w:r>
    </w:p>
    <w:p w:rsidR="005F4F2F" w:rsidP="005F4F2F" w:rsidRDefault="005F4F2F" w14:paraId="151C2A55" w14:textId="77777777"/>
    <w:p w:rsidR="005F4F2F" w:rsidP="005F4F2F" w:rsidRDefault="005F4F2F" w14:paraId="7490B799" w14:textId="77777777">
      <w:r>
        <w:t xml:space="preserve">McPherson, G.R. and J.F. Weltzin. 2000. The role and importance of disturbance and climate change in U.S./Mexico borderlands: a state-of-the-knowledge review. </w:t>
      </w:r>
      <w:r w:rsidR="00AE61A8">
        <w:t xml:space="preserve">General Technical Report RMRS-GTR-50. </w:t>
      </w:r>
      <w:r>
        <w:t>USDA Forest Service</w:t>
      </w:r>
      <w:r w:rsidR="00AE61A8">
        <w:t>,</w:t>
      </w:r>
      <w:r>
        <w:t xml:space="preserve"> Rocky Mountain Research Station.</w:t>
      </w:r>
    </w:p>
    <w:p w:rsidR="005F4F2F" w:rsidP="005F4F2F" w:rsidRDefault="005F4F2F" w14:paraId="6EE055AD" w14:textId="77777777"/>
    <w:p w:rsidR="005F4F2F" w:rsidP="005F4F2F" w:rsidRDefault="005F4F2F" w14:paraId="2F43B9AC" w14:textId="77777777">
      <w:r>
        <w:t>NatureServe. 2007. International Ecological Classification Standard: Terrestrial Ecological Classifications. NatureServe Central Databases. Arlington, VA. Data current as of 10 February 2007.</w:t>
      </w:r>
    </w:p>
    <w:p w:rsidR="005F4F2F" w:rsidP="005F4F2F" w:rsidRDefault="005F4F2F" w14:paraId="5436BDA5" w14:textId="77777777"/>
    <w:p w:rsidR="005F4F2F" w:rsidP="005F4F2F" w:rsidRDefault="005F4F2F" w14:paraId="53164BB1"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5F4F2F" w:rsidP="005F4F2F" w:rsidRDefault="005F4F2F" w14:paraId="19629C98" w14:textId="77777777"/>
    <w:p w:rsidR="005F4F2F" w:rsidP="005F4F2F" w:rsidRDefault="005F4F2F" w14:paraId="771E3E25" w14:textId="77777777">
      <w:r>
        <w:t>Oliver D.C. and B.C. Larson. 1996. Forest Stand Dynamics. John Wiley &amp; Sons, Inc. New York, NY.</w:t>
      </w:r>
    </w:p>
    <w:p w:rsidR="005F4F2F" w:rsidP="005F4F2F" w:rsidRDefault="005F4F2F" w14:paraId="5E4303DB" w14:textId="77777777"/>
    <w:p w:rsidR="005F4F2F" w:rsidP="005F4F2F" w:rsidRDefault="005F4F2F" w14:paraId="4BF7D07C" w14:textId="77777777">
      <w:r>
        <w:t>Romme,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5F4F2F" w:rsidP="005F4F2F" w:rsidRDefault="005F4F2F" w14:paraId="7D05FC69" w14:textId="77777777"/>
    <w:p w:rsidR="005F4F2F" w:rsidP="005F4F2F" w:rsidRDefault="005F4F2F" w14:paraId="69B14067"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5F4F2F" w:rsidP="005F4F2F" w:rsidRDefault="005F4F2F" w14:paraId="50009DC9" w14:textId="77777777"/>
    <w:p w:rsidR="005F4F2F" w:rsidP="005F4F2F" w:rsidRDefault="005F4F2F" w14:paraId="42B21737" w14:textId="77777777">
      <w:r>
        <w:t xml:space="preserve">Soule’, P.T. and P.A. Knapp. 1999. Western juniper expansion on adjacent disturbed and near-relict sites. Journal of Range Management 52: 525-533. </w:t>
      </w:r>
    </w:p>
    <w:p w:rsidR="005F4F2F" w:rsidP="005F4F2F" w:rsidRDefault="005F4F2F" w14:paraId="453161BC" w14:textId="77777777"/>
    <w:p w:rsidR="005F4F2F" w:rsidP="005F4F2F" w:rsidRDefault="005F4F2F" w14:paraId="127F5173" w14:textId="77777777">
      <w:r>
        <w:t>Soule’, P.T. and P.A. Knapp. 2000. Juniperus occidentalis (western juniper) establishment history on two minimally disturbed research natural areas in central Oregon. Western North American Naturalist (60)1: 26-33.</w:t>
      </w:r>
    </w:p>
    <w:p w:rsidR="005F4F2F" w:rsidP="005F4F2F" w:rsidRDefault="005F4F2F" w14:paraId="39646EB0" w14:textId="77777777"/>
    <w:p w:rsidR="005F4F2F" w:rsidP="005F4F2F" w:rsidRDefault="005F4F2F" w14:paraId="5CF71B78" w14:textId="77777777">
      <w:r>
        <w:t xml:space="preserve">Swetnam, T.W. and C.H. Baisan. </w:t>
      </w:r>
      <w:r w:rsidR="00AE61A8">
        <w:t>1994</w:t>
      </w:r>
      <w:r>
        <w:t xml:space="preserve">. Historical fire regime patterns in the </w:t>
      </w:r>
      <w:r w:rsidR="00AE61A8">
        <w:t>southwestern</w:t>
      </w:r>
      <w:r>
        <w:t xml:space="preserve"> United States</w:t>
      </w:r>
      <w:r w:rsidR="00AE61A8">
        <w:t xml:space="preserve"> since AD 1700.</w:t>
      </w:r>
      <w:r>
        <w:t xml:space="preserve"> Pages 11-32 in: C.D. Allen, ed. Fire effects in </w:t>
      </w:r>
      <w:r w:rsidR="00AE61A8">
        <w:t>southwestern forests: proceedings</w:t>
      </w:r>
      <w:r>
        <w:t xml:space="preserve"> of the </w:t>
      </w:r>
      <w:r w:rsidR="00AE61A8">
        <w:t>second</w:t>
      </w:r>
      <w:r>
        <w:t xml:space="preserve"> La Mesa </w:t>
      </w:r>
      <w:r w:rsidR="00AE61A8">
        <w:t>fire symposium. General Technical Report</w:t>
      </w:r>
      <w:r>
        <w:t xml:space="preserve"> RM-GTR-286</w:t>
      </w:r>
      <w:r w:rsidR="00AE61A8">
        <w:t>.</w:t>
      </w:r>
      <w:r>
        <w:t xml:space="preserve"> Fort Collins</w:t>
      </w:r>
      <w:r w:rsidR="00AE61A8">
        <w:t>,</w:t>
      </w:r>
      <w:r>
        <w:t xml:space="preserve"> CO: USDA Forest Service Rocky Mountain Forest and Range Experiment Station.</w:t>
      </w:r>
    </w:p>
    <w:p w:rsidR="005F4F2F" w:rsidP="005F4F2F" w:rsidRDefault="005F4F2F" w14:paraId="0EE5BA04" w14:textId="77777777"/>
    <w:p w:rsidR="005F4F2F" w:rsidP="005F4F2F" w:rsidRDefault="005F4F2F" w14:paraId="1E1DE2C1" w14:textId="77777777">
      <w:r>
        <w:t>Swetnam, T.W. and C.H. Baisan</w:t>
      </w:r>
      <w:r w:rsidR="00AE61A8">
        <w:t>.</w:t>
      </w:r>
      <w:r>
        <w:t xml:space="preserve"> 1996. Fire histories of montane forests in the Madrean Borderlands. Pages 15-36 in: P.F. Ffolliott and others, technical coordinators. Effects of fire on Madrean Province ecosystems. Proceeding from the second conference on the Madrean Archipelago/Sky Island ecosystem, 11-15 March 1996, Tucson, AZ. General Technical Report RM-GTR-289. Fort Collins, CO: USDA Forest Service, Rocky Mountain Forest and Range Experiment Station. 277 pp.</w:t>
      </w:r>
    </w:p>
    <w:p w:rsidR="005F4F2F" w:rsidP="005F4F2F" w:rsidRDefault="005F4F2F" w14:paraId="7B90BB89" w14:textId="77777777"/>
    <w:p w:rsidR="005F4F2F" w:rsidP="005F4F2F" w:rsidRDefault="005F4F2F" w14:paraId="7A776429" w14:textId="77777777">
      <w:r>
        <w:t xml:space="preserve">Tausch, R.J. and N.E. West. 1987. Differential Establishment of Pinyon and Juniper Following Fire. American Midland Naturalist 119(1): 174-184. </w:t>
      </w:r>
    </w:p>
    <w:p w:rsidR="005F4F2F" w:rsidP="005F4F2F" w:rsidRDefault="005F4F2F" w14:paraId="514A8097" w14:textId="77777777"/>
    <w:p w:rsidR="005F4F2F" w:rsidP="005F4F2F" w:rsidRDefault="005F4F2F" w14:paraId="3233F8E6" w14:textId="77777777">
      <w:r>
        <w:t>USDA Forest Service, Rocky Mountain Research Station, Fire Sciences Laboratory (2002, December). Fire Effects Information System, [Online]. Available: http://www.fs.fed.us/database/feis/ [Accessed: 11/15/04].</w:t>
      </w:r>
    </w:p>
    <w:p w:rsidR="005F4F2F" w:rsidP="005F4F2F" w:rsidRDefault="005F4F2F" w14:paraId="0EE05371" w14:textId="77777777"/>
    <w:p w:rsidR="005F4F2F" w:rsidP="005F4F2F" w:rsidRDefault="005F4F2F" w14:paraId="4EEDDF41" w14:textId="77777777">
      <w:r>
        <w:t>Webster, G.L. and C.J. Bahre (editors) 2001. Changing Plant Life of La Frontera: Observations on Vegetation in the United States/Mexico Borderlands. University of New Mexico Press, Albuquerque. 260 pp.</w:t>
      </w:r>
    </w:p>
    <w:p w:rsidR="005F4F2F" w:rsidP="005F4F2F" w:rsidRDefault="005F4F2F" w14:paraId="169AAC37" w14:textId="77777777"/>
    <w:p w:rsidR="005F4F2F" w:rsidP="005F4F2F" w:rsidRDefault="005F4F2F" w14:paraId="46CD672A" w14:textId="77777777">
      <w:bookmarkStart w:name="_GoBack" w:id="0"/>
      <w:bookmarkEnd w:id="0"/>
      <w:r>
        <w:lastRenderedPageBreak/>
        <w:t>Weltzin, J.F. and G.R. McPherson. 1999. Facilitation of conspecific seedling recruitment and shifts in temperate savanna ecotones. Ecological Monographs 69: 513-534.</w:t>
      </w:r>
    </w:p>
    <w:p w:rsidR="005F4F2F" w:rsidP="005F4F2F" w:rsidRDefault="005F4F2F" w14:paraId="50FB7E0A" w14:textId="77777777"/>
    <w:p w:rsidR="005F4F2F" w:rsidP="005F4F2F" w:rsidRDefault="005F4F2F" w14:paraId="5B1F1FEC" w14:textId="77777777">
      <w:r>
        <w:t>Weltzin, J.F. and G.R. McPherson. 2000. Implications of precipitation redistribution for shifts in temperate savanna ecotones. Ecology 81: 1902-1913</w:t>
      </w:r>
    </w:p>
    <w:p w:rsidR="005F4F2F" w:rsidP="005F4F2F" w:rsidRDefault="005F4F2F" w14:paraId="541875DA" w14:textId="77777777"/>
    <w:p w:rsidR="005F4F2F" w:rsidP="005F4F2F" w:rsidRDefault="005F4F2F" w14:paraId="496E1339" w14:textId="77777777">
      <w:r>
        <w:t>Wright, H.A., L.F. Neuenschwander and C.M. Britton. 1979. The role and use of fire in sagebrush-grass and pinyon-juniper plant communities. Gen. Tech. Rep. INT-GTR-58. Ogden, UT: USDA Forest Service, Intermountain Research Station. 48 pp.</w:t>
      </w:r>
    </w:p>
    <w:p w:rsidRPr="00A43E41" w:rsidR="004D5F12" w:rsidP="005F4F2F" w:rsidRDefault="004D5F12" w14:paraId="1EE4422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B016DE" w14:textId="77777777" w:rsidR="00C45EBB" w:rsidRDefault="00C45EBB">
      <w:r>
        <w:separator/>
      </w:r>
    </w:p>
  </w:endnote>
  <w:endnote w:type="continuationSeparator" w:id="0">
    <w:p w14:paraId="643062FB" w14:textId="77777777" w:rsidR="00C45EBB" w:rsidRDefault="00C45EBB">
      <w:r>
        <w:continuationSeparator/>
      </w:r>
    </w:p>
  </w:endnote>
  <w:endnote w:type="continuationNotice" w:id="1">
    <w:p w14:paraId="7EF2F057" w14:textId="77777777" w:rsidR="00C45EBB" w:rsidRDefault="00C45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2D828" w14:textId="77777777" w:rsidR="005F4F2F" w:rsidRDefault="005F4F2F" w:rsidP="005F4F2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2FB44" w14:textId="77777777" w:rsidR="00C45EBB" w:rsidRDefault="00C45EBB">
      <w:r>
        <w:separator/>
      </w:r>
    </w:p>
  </w:footnote>
  <w:footnote w:type="continuationSeparator" w:id="0">
    <w:p w14:paraId="7A14064A" w14:textId="77777777" w:rsidR="00C45EBB" w:rsidRDefault="00C45EBB">
      <w:r>
        <w:continuationSeparator/>
      </w:r>
    </w:p>
  </w:footnote>
  <w:footnote w:type="continuationNotice" w:id="1">
    <w:p w14:paraId="210DFE00" w14:textId="77777777" w:rsidR="00C45EBB" w:rsidRDefault="00C45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745B" w14:textId="77777777" w:rsidR="00A43E41" w:rsidRDefault="00A43E41" w:rsidP="005F4F2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CA542C"/>
    <w:rPr>
      <w:rFonts w:ascii="Tahoma" w:hAnsi="Tahoma" w:cs="Tahoma"/>
      <w:sz w:val="16"/>
      <w:szCs w:val="16"/>
    </w:rPr>
  </w:style>
  <w:style w:type="character" w:customStyle="1" w:styleId="BalloonTextChar">
    <w:name w:val="Balloon Text Char"/>
    <w:basedOn w:val="DefaultParagraphFont"/>
    <w:link w:val="BalloonText"/>
    <w:uiPriority w:val="99"/>
    <w:semiHidden/>
    <w:rsid w:val="00CA542C"/>
    <w:rPr>
      <w:rFonts w:ascii="Tahoma" w:hAnsi="Tahoma" w:cs="Tahoma"/>
      <w:sz w:val="16"/>
      <w:szCs w:val="16"/>
    </w:rPr>
  </w:style>
  <w:style w:type="paragraph" w:styleId="ListParagraph">
    <w:name w:val="List Paragraph"/>
    <w:basedOn w:val="Normal"/>
    <w:uiPriority w:val="34"/>
    <w:qFormat/>
    <w:rsid w:val="001E4F0F"/>
    <w:pPr>
      <w:ind w:left="720"/>
    </w:pPr>
    <w:rPr>
      <w:rFonts w:ascii="Calibri" w:eastAsiaTheme="minorHAnsi" w:hAnsi="Calibri"/>
      <w:sz w:val="22"/>
      <w:szCs w:val="22"/>
    </w:rPr>
  </w:style>
  <w:style w:type="character" w:styleId="Hyperlink">
    <w:name w:val="Hyperlink"/>
    <w:basedOn w:val="DefaultParagraphFont"/>
    <w:rsid w:val="001E4F0F"/>
    <w:rPr>
      <w:color w:val="0000FF" w:themeColor="hyperlink"/>
      <w:u w:val="single"/>
    </w:rPr>
  </w:style>
  <w:style w:type="character" w:styleId="CommentReference">
    <w:name w:val="annotation reference"/>
    <w:basedOn w:val="DefaultParagraphFont"/>
    <w:uiPriority w:val="99"/>
    <w:semiHidden/>
    <w:unhideWhenUsed/>
    <w:rsid w:val="00CC2F3E"/>
    <w:rPr>
      <w:sz w:val="16"/>
      <w:szCs w:val="16"/>
    </w:rPr>
  </w:style>
  <w:style w:type="paragraph" w:styleId="CommentText">
    <w:name w:val="annotation text"/>
    <w:basedOn w:val="Normal"/>
    <w:link w:val="CommentTextChar"/>
    <w:uiPriority w:val="99"/>
    <w:semiHidden/>
    <w:unhideWhenUsed/>
    <w:rsid w:val="00CC2F3E"/>
    <w:rPr>
      <w:sz w:val="20"/>
      <w:szCs w:val="20"/>
    </w:rPr>
  </w:style>
  <w:style w:type="character" w:customStyle="1" w:styleId="CommentTextChar">
    <w:name w:val="Comment Text Char"/>
    <w:basedOn w:val="DefaultParagraphFont"/>
    <w:link w:val="CommentText"/>
    <w:uiPriority w:val="99"/>
    <w:semiHidden/>
    <w:rsid w:val="00CC2F3E"/>
  </w:style>
  <w:style w:type="paragraph" w:styleId="CommentSubject">
    <w:name w:val="annotation subject"/>
    <w:basedOn w:val="CommentText"/>
    <w:next w:val="CommentText"/>
    <w:link w:val="CommentSubjectChar"/>
    <w:uiPriority w:val="99"/>
    <w:semiHidden/>
    <w:unhideWhenUsed/>
    <w:rsid w:val="00CC2F3E"/>
    <w:rPr>
      <w:b/>
      <w:bCs/>
    </w:rPr>
  </w:style>
  <w:style w:type="character" w:customStyle="1" w:styleId="CommentSubjectChar">
    <w:name w:val="Comment Subject Char"/>
    <w:basedOn w:val="CommentTextChar"/>
    <w:link w:val="CommentSubject"/>
    <w:uiPriority w:val="99"/>
    <w:semiHidden/>
    <w:rsid w:val="00CC2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40910">
      <w:bodyDiv w:val="1"/>
      <w:marLeft w:val="0"/>
      <w:marRight w:val="0"/>
      <w:marTop w:val="0"/>
      <w:marBottom w:val="0"/>
      <w:divBdr>
        <w:top w:val="none" w:sz="0" w:space="0" w:color="auto"/>
        <w:left w:val="none" w:sz="0" w:space="0" w:color="auto"/>
        <w:bottom w:val="none" w:sz="0" w:space="0" w:color="auto"/>
        <w:right w:val="none" w:sz="0" w:space="0" w:color="auto"/>
      </w:divBdr>
    </w:div>
    <w:div w:id="15407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2014-08-21T14:33:00Z</cp:lastPrinted>
  <dcterms:created xsi:type="dcterms:W3CDTF">2017-12-15T01:47:00Z</dcterms:created>
  <dcterms:modified xsi:type="dcterms:W3CDTF">2025-02-12T09:41:05Z</dcterms:modified>
</cp:coreProperties>
</file>