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46A5" w:rsidP="005746A5" w:rsidRDefault="005746A5" w14:paraId="00C68138" w14:textId="66A847BC">
      <w:pPr>
        <w:pStyle w:val="BpSTitle"/>
      </w:pPr>
      <w:bookmarkStart w:name="_GoBack" w:id="0"/>
      <w:bookmarkEnd w:id="0"/>
      <w:r>
        <w:t>10390</w:t>
      </w:r>
    </w:p>
    <w:p w:rsidR="005746A5" w:rsidP="005746A5" w:rsidRDefault="005746A5" w14:paraId="5A57E0AA" w14:textId="70F5AC83">
      <w:pPr>
        <w:pStyle w:val="BpSTitle"/>
      </w:pPr>
      <w:r>
        <w:t>North Pacific Maritime Mesic-Wet Douglas-</w:t>
      </w:r>
      <w:r w:rsidR="00B46EA3">
        <w:t>f</w:t>
      </w:r>
      <w:r>
        <w:t>ir-Western Hemlock Forest</w:t>
      </w:r>
    </w:p>
    <w:p w:rsidR="005746A5" w:rsidP="005746A5" w:rsidRDefault="005746A5" w14:paraId="7852B0BF" w14:textId="7AC6B714">
      <w:r>
        <w:t>BpS Model/Description Version: Aug. 2020</w:t>
      </w:r>
      <w:r>
        <w:tab/>
      </w:r>
      <w:r>
        <w:tab/>
      </w:r>
      <w:r>
        <w:tab/>
      </w:r>
      <w:r>
        <w:tab/>
      </w:r>
      <w:r>
        <w:tab/>
      </w:r>
      <w:r>
        <w:tab/>
      </w:r>
      <w:r>
        <w:tab/>
      </w:r>
    </w:p>
    <w:p w:rsidR="005746A5" w:rsidP="005746A5" w:rsidRDefault="005746A5" w14:paraId="175396A3" w14:textId="77777777"/>
    <w:p w:rsidR="005746A5" w:rsidP="005746A5" w:rsidRDefault="005746A5" w14:paraId="1878CCC8" w14:textId="77777777"/>
    <w:p w:rsidR="00DA589F" w:rsidP="005746A5" w:rsidRDefault="00DA589F" w14:paraId="0F7DBEB4" w14:textId="0DA29934">
      <w:pPr>
        <w:pStyle w:val="InfoPara"/>
      </w:pPr>
      <w:r>
        <w:t xml:space="preserve">Reviewer: </w:t>
      </w:r>
      <w:r w:rsidRPr="00DA589F">
        <w:rPr>
          <w:b w:val="0"/>
        </w:rPr>
        <w:t xml:space="preserve">Miles </w:t>
      </w:r>
      <w:proofErr w:type="spellStart"/>
      <w:r w:rsidRPr="00DA589F">
        <w:rPr>
          <w:b w:val="0"/>
        </w:rPr>
        <w:t>Hemstrom</w:t>
      </w:r>
      <w:proofErr w:type="spellEnd"/>
      <w:r w:rsidRPr="00DA589F">
        <w:rPr>
          <w:b w:val="0"/>
        </w:rPr>
        <w:t xml:space="preserve">, Pat Hochhalter, Jane </w:t>
      </w:r>
      <w:proofErr w:type="spellStart"/>
      <w:r w:rsidRPr="00DA589F">
        <w:rPr>
          <w:b w:val="0"/>
        </w:rPr>
        <w:t>Kertis</w:t>
      </w:r>
      <w:proofErr w:type="spellEnd"/>
      <w:r w:rsidRPr="00DA589F">
        <w:rPr>
          <w:b w:val="0"/>
        </w:rPr>
        <w:t>, Amy Nathanson</w:t>
      </w:r>
      <w:r>
        <w:t xml:space="preserve"> </w:t>
      </w:r>
    </w:p>
    <w:p w:rsidR="005746A5" w:rsidP="005746A5" w:rsidRDefault="005746A5" w14:paraId="6D54C2BC" w14:textId="09013C94">
      <w:pPr>
        <w:pStyle w:val="InfoPara"/>
      </w:pPr>
      <w:r>
        <w:t>Vegetation Type</w:t>
      </w:r>
    </w:p>
    <w:p w:rsidR="005746A5" w:rsidP="005746A5" w:rsidRDefault="005746A5" w14:paraId="67BF9B55" w14:textId="77777777">
      <w:r>
        <w:t>Forest and Woodland</w:t>
      </w:r>
    </w:p>
    <w:p w:rsidR="005746A5" w:rsidP="005746A5" w:rsidRDefault="005746A5" w14:paraId="3CB70171" w14:textId="77777777">
      <w:pPr>
        <w:pStyle w:val="InfoPara"/>
      </w:pPr>
      <w:r>
        <w:t>Map Zones</w:t>
      </w:r>
    </w:p>
    <w:p w:rsidR="005746A5" w:rsidP="005746A5" w:rsidRDefault="00F2642E" w14:paraId="53BF25AA" w14:textId="7553013A">
      <w:r>
        <w:t xml:space="preserve">1, 2, </w:t>
      </w:r>
      <w:r w:rsidR="00F736BE">
        <w:t xml:space="preserve">3, </w:t>
      </w:r>
      <w:r>
        <w:t>7</w:t>
      </w:r>
    </w:p>
    <w:p w:rsidR="005746A5" w:rsidP="005746A5" w:rsidRDefault="005746A5" w14:paraId="6714CDE3" w14:textId="77777777">
      <w:pPr>
        <w:pStyle w:val="InfoPara"/>
      </w:pPr>
      <w:r>
        <w:t>Geographic Range</w:t>
      </w:r>
    </w:p>
    <w:p w:rsidR="005746A5" w:rsidP="005746A5" w:rsidRDefault="005746A5" w14:paraId="242B6338" w14:textId="3611A0E8">
      <w:r>
        <w:t xml:space="preserve">This type occupies low montane elevations of western Washington and Oregon. In </w:t>
      </w:r>
      <w:r w:rsidR="00DA589F">
        <w:t>W</w:t>
      </w:r>
      <w:r w:rsidR="00086DB9">
        <w:t>ashington,</w:t>
      </w:r>
      <w:r w:rsidR="00DA589F">
        <w:t xml:space="preserve"> </w:t>
      </w:r>
      <w:r>
        <w:t>it occurs on the north, south</w:t>
      </w:r>
      <w:r w:rsidR="00086DB9">
        <w:t>,</w:t>
      </w:r>
      <w:r>
        <w:t xml:space="preserve"> and west side of the Olympic </w:t>
      </w:r>
      <w:r w:rsidR="005B1948">
        <w:t>Peninsula</w:t>
      </w:r>
      <w:r>
        <w:t xml:space="preserve"> and along the low</w:t>
      </w:r>
      <w:r w:rsidR="00086DB9">
        <w:t>-</w:t>
      </w:r>
      <w:r>
        <w:t xml:space="preserve"> to moderate</w:t>
      </w:r>
      <w:r w:rsidR="00086DB9">
        <w:t>-</w:t>
      </w:r>
      <w:r>
        <w:t xml:space="preserve">elevation western slopes of the Cascade Range. In </w:t>
      </w:r>
      <w:r w:rsidR="00DA589F">
        <w:t>O</w:t>
      </w:r>
      <w:r w:rsidR="00086DB9">
        <w:t>regon,</w:t>
      </w:r>
      <w:r w:rsidR="00DA589F">
        <w:t xml:space="preserve"> </w:t>
      </w:r>
      <w:r>
        <w:t xml:space="preserve">this type is found in mesic to wet microsites, on northerly </w:t>
      </w:r>
      <w:r w:rsidR="00F2642E">
        <w:t>slopes</w:t>
      </w:r>
      <w:r>
        <w:t xml:space="preserve"> and upper elevations of the Cascades, and on the west side and upper east side of the Coast Range.</w:t>
      </w:r>
      <w:r w:rsidR="00F736BE">
        <w:t xml:space="preserve"> I</w:t>
      </w:r>
      <w:r w:rsidR="00F736BE">
        <w:t>n California, it may occur on north slopes in valley bottoms relatively close to the coast.</w:t>
      </w:r>
    </w:p>
    <w:p w:rsidR="005746A5" w:rsidP="005746A5" w:rsidRDefault="005746A5" w14:paraId="2F8A2872" w14:textId="77777777">
      <w:pPr>
        <w:pStyle w:val="InfoPara"/>
      </w:pPr>
      <w:r>
        <w:t>Biophysical Site Description</w:t>
      </w:r>
    </w:p>
    <w:p w:rsidR="005746A5" w:rsidP="005746A5" w:rsidRDefault="005746A5" w14:paraId="623E73BB" w14:textId="1A8075C9">
      <w:r>
        <w:t>Soils vary from well-drained to clay. This type commonly occupies mesic to wet to co</w:t>
      </w:r>
      <w:r w:rsidR="00F2642E">
        <w:t>ol microsites on all aspect</w:t>
      </w:r>
      <w:r w:rsidR="00B46EA3">
        <w:t>s</w:t>
      </w:r>
      <w:r w:rsidR="00F2642E">
        <w:t xml:space="preserve"> at </w:t>
      </w:r>
      <w:r>
        <w:t xml:space="preserve">elevations up to </w:t>
      </w:r>
      <w:r w:rsidR="009D55CA">
        <w:t>4</w:t>
      </w:r>
      <w:r w:rsidR="00DA589F">
        <w:t>,</w:t>
      </w:r>
      <w:r w:rsidR="009D55CA">
        <w:t>000ft</w:t>
      </w:r>
      <w:r>
        <w:t xml:space="preserve"> in elevation.</w:t>
      </w:r>
    </w:p>
    <w:p w:rsidR="005746A5" w:rsidP="005746A5" w:rsidRDefault="005746A5" w14:paraId="10EAB05E" w14:textId="77777777">
      <w:pPr>
        <w:pStyle w:val="InfoPara"/>
      </w:pPr>
      <w:r>
        <w:t>Vegetation Description</w:t>
      </w:r>
    </w:p>
    <w:p w:rsidR="005746A5" w:rsidP="005746A5" w:rsidRDefault="005746A5" w14:paraId="167CBB0D" w14:textId="523EC448">
      <w:r>
        <w:t>Douglas-fir and western hemlock dominate this type. Western redcedar is a common associate. Common under</w:t>
      </w:r>
      <w:r w:rsidR="00544C84">
        <w:t>story herbs and shrubs include d</w:t>
      </w:r>
      <w:r>
        <w:t xml:space="preserve">evil's club, various </w:t>
      </w:r>
      <w:r w:rsidRPr="00B46EA3">
        <w:rPr>
          <w:i/>
        </w:rPr>
        <w:t>Vaccinium</w:t>
      </w:r>
      <w:r>
        <w:t xml:space="preserve"> species, vine maple, rhododendron, Oregon oxalis, bear grass, </w:t>
      </w:r>
      <w:proofErr w:type="spellStart"/>
      <w:r>
        <w:t>swordfern</w:t>
      </w:r>
      <w:proofErr w:type="spellEnd"/>
      <w:r>
        <w:t xml:space="preserve">, </w:t>
      </w:r>
      <w:proofErr w:type="spellStart"/>
      <w:r>
        <w:t>salal</w:t>
      </w:r>
      <w:proofErr w:type="spellEnd"/>
      <w:r>
        <w:t xml:space="preserve">, </w:t>
      </w:r>
      <w:r w:rsidR="00086DB9">
        <w:t>O</w:t>
      </w:r>
      <w:r>
        <w:t>regon grape</w:t>
      </w:r>
      <w:r w:rsidR="00086DB9">
        <w:t>,</w:t>
      </w:r>
      <w:r>
        <w:t xml:space="preserve"> and bunchberry dogwood.</w:t>
      </w:r>
    </w:p>
    <w:p w:rsidR="005746A5" w:rsidP="005746A5" w:rsidRDefault="005746A5" w14:paraId="4A209E57" w14:textId="77777777">
      <w:pPr>
        <w:pStyle w:val="InfoPara"/>
      </w:pPr>
      <w:r>
        <w:t>BpS Dominant and Indicator Species</w:t>
      </w:r>
    </w:p>
    <w:p>
      <w:r>
        <w:rPr>
          <w:sz w:val="16"/>
        </w:rPr>
        <w:t>Species names are from the NRCS PLANTS database. Check species codes at http://plants.usda.gov.</w:t>
      </w:r>
    </w:p>
    <w:p w:rsidR="005746A5" w:rsidP="005746A5" w:rsidRDefault="005746A5" w14:paraId="4A1EA842" w14:textId="77777777">
      <w:pPr>
        <w:pStyle w:val="InfoPara"/>
      </w:pPr>
      <w:r>
        <w:t>Disturbance Description</w:t>
      </w:r>
    </w:p>
    <w:p w:rsidR="00681917" w:rsidP="005746A5" w:rsidRDefault="005746A5" w14:paraId="7D4C138F" w14:textId="76D7D5AE">
      <w:r>
        <w:t>Fire plays a major role in infrequently resetting landscapes within this type, with intervals ranging roughly from 300</w:t>
      </w:r>
      <w:r w:rsidR="00086DB9">
        <w:t>-</w:t>
      </w:r>
      <w:r w:rsidR="009D55CA">
        <w:t>800yrs</w:t>
      </w:r>
      <w:r>
        <w:t>. Mixed</w:t>
      </w:r>
      <w:r w:rsidR="00086DB9">
        <w:t>-</w:t>
      </w:r>
      <w:r>
        <w:t xml:space="preserve">severity fires occur less frequently in this </w:t>
      </w:r>
      <w:r w:rsidR="00086DB9">
        <w:t>Biophysical Setting (</w:t>
      </w:r>
      <w:r w:rsidR="001D3597">
        <w:t>BpS</w:t>
      </w:r>
      <w:r w:rsidR="00086DB9">
        <w:t>)</w:t>
      </w:r>
      <w:r w:rsidR="001D3597">
        <w:t xml:space="preserve"> </w:t>
      </w:r>
      <w:r>
        <w:t xml:space="preserve">than in the </w:t>
      </w:r>
      <w:r w:rsidR="00681917">
        <w:t xml:space="preserve">North Pacific Maritime Dry-Mesic </w:t>
      </w:r>
      <w:r>
        <w:t>Douglas-</w:t>
      </w:r>
      <w:r w:rsidR="00086DB9">
        <w:t>F</w:t>
      </w:r>
      <w:r>
        <w:t>ir</w:t>
      </w:r>
      <w:r w:rsidR="00681917">
        <w:t xml:space="preserve">-Western </w:t>
      </w:r>
      <w:r>
        <w:t xml:space="preserve">Hemlock </w:t>
      </w:r>
      <w:r w:rsidR="001D3597">
        <w:t>BpS</w:t>
      </w:r>
      <w:r>
        <w:t xml:space="preserve">.  </w:t>
      </w:r>
    </w:p>
    <w:p w:rsidR="00681917" w:rsidP="005746A5" w:rsidRDefault="00681917" w14:paraId="470FD45A" w14:textId="77777777"/>
    <w:p w:rsidR="005746A5" w:rsidP="005746A5" w:rsidRDefault="005746A5" w14:paraId="1529CF8F" w14:textId="46BD8DCC">
      <w:r>
        <w:lastRenderedPageBreak/>
        <w:t>Insects, pathogens</w:t>
      </w:r>
      <w:r w:rsidR="00086DB9">
        <w:t>,</w:t>
      </w:r>
      <w:r>
        <w:t xml:space="preserve"> and windthrow occur in this type at variable intervals, creating fine scale variability on the landscape.</w:t>
      </w:r>
      <w:r w:rsidR="007E7663">
        <w:t xml:space="preserve"> The</w:t>
      </w:r>
      <w:r w:rsidR="001D3597">
        <w:t xml:space="preserve"> primary insect disturbance on </w:t>
      </w:r>
      <w:r w:rsidR="007E7663">
        <w:t>these sites i</w:t>
      </w:r>
      <w:r w:rsidR="00681917">
        <w:t>s</w:t>
      </w:r>
      <w:r w:rsidR="007E7663">
        <w:t xml:space="preserve"> Douglas-fir beetle in Douglas-fir</w:t>
      </w:r>
      <w:r w:rsidR="001D3597">
        <w:t xml:space="preserve"> trees</w:t>
      </w:r>
      <w:r w:rsidR="007E7663">
        <w:t xml:space="preserve">. Mortality </w:t>
      </w:r>
      <w:proofErr w:type="gramStart"/>
      <w:r w:rsidR="007E7663">
        <w:t>as a result of</w:t>
      </w:r>
      <w:proofErr w:type="gramEnd"/>
      <w:r w:rsidR="007E7663">
        <w:t xml:space="preserve"> this insect is usually in response to population build-up in down</w:t>
      </w:r>
      <w:r w:rsidR="00B46EA3">
        <w:t>ed</w:t>
      </w:r>
      <w:r w:rsidR="007E7663">
        <w:t xml:space="preserve"> trees after wind events, especially if the wind event coincides with dr</w:t>
      </w:r>
      <w:r w:rsidR="00086DB9">
        <w:t>i</w:t>
      </w:r>
      <w:r w:rsidR="007E7663">
        <w:t>er than normal summers. The wind effects would create patches of various size just like Douglas-fir beetle and laminated root rot</w:t>
      </w:r>
      <w:r w:rsidR="00086DB9">
        <w:t>,</w:t>
      </w:r>
      <w:r w:rsidR="007E7663">
        <w:t xml:space="preserve"> particularly in</w:t>
      </w:r>
      <w:r w:rsidR="001D3597">
        <w:t xml:space="preserve"> the late/mature classes (</w:t>
      </w:r>
      <w:r w:rsidR="007E7663">
        <w:t>Classes D and E</w:t>
      </w:r>
      <w:r w:rsidR="001D3597">
        <w:t>)</w:t>
      </w:r>
      <w:r w:rsidR="007E7663">
        <w:t>.</w:t>
      </w:r>
    </w:p>
    <w:p w:rsidR="005746A5" w:rsidP="005746A5" w:rsidRDefault="001D3597" w14:paraId="000C63CA" w14:textId="751E0B59">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746A5" w:rsidP="005746A5" w:rsidRDefault="005746A5" w14:paraId="433A0C5C" w14:textId="77777777">
      <w:pPr>
        <w:pStyle w:val="InfoPara"/>
      </w:pPr>
      <w:r>
        <w:t>Scale Description</w:t>
      </w:r>
    </w:p>
    <w:p w:rsidR="005746A5" w:rsidP="005746A5" w:rsidRDefault="005746A5" w14:paraId="24F8F286" w14:textId="4B7F0C85">
      <w:r>
        <w:t>Although fires are often large (100s-1</w:t>
      </w:r>
      <w:r w:rsidR="001D3597">
        <w:t>,</w:t>
      </w:r>
      <w:r>
        <w:t xml:space="preserve">000ac), fire severity patterns are quite variable, ranging from </w:t>
      </w:r>
      <w:proofErr w:type="spellStart"/>
      <w:r>
        <w:t>underburns</w:t>
      </w:r>
      <w:proofErr w:type="spellEnd"/>
      <w:r>
        <w:t xml:space="preserve"> to high</w:t>
      </w:r>
      <w:r w:rsidR="00086DB9">
        <w:t>-</w:t>
      </w:r>
      <w:r>
        <w:t>severity patches within single events. Wind, insects</w:t>
      </w:r>
      <w:r w:rsidR="00086DB9">
        <w:t>,</w:t>
      </w:r>
      <w:r>
        <w:t xml:space="preserve"> and pathogens can create gaps of various sizes.</w:t>
      </w:r>
    </w:p>
    <w:p w:rsidR="005746A5" w:rsidP="005746A5" w:rsidRDefault="005746A5" w14:paraId="6E024D83" w14:textId="77777777">
      <w:pPr>
        <w:pStyle w:val="InfoPara"/>
      </w:pPr>
      <w:r>
        <w:t>Adjacency or Identification Concerns</w:t>
      </w:r>
    </w:p>
    <w:p w:rsidR="005746A5" w:rsidP="005746A5" w:rsidRDefault="005746A5" w14:paraId="69648489" w14:textId="641021D5">
      <w:r>
        <w:t xml:space="preserve">The Silver fir low type bounds this BpS at higher elevations, and the </w:t>
      </w:r>
      <w:r w:rsidR="009A766D">
        <w:t xml:space="preserve">North Pacific Maritime Dry-Mesic </w:t>
      </w:r>
      <w:r>
        <w:t>Douglas-</w:t>
      </w:r>
      <w:r w:rsidR="00086DB9">
        <w:t>F</w:t>
      </w:r>
      <w:r>
        <w:t>ir</w:t>
      </w:r>
      <w:r w:rsidR="009A766D">
        <w:t>-Western</w:t>
      </w:r>
      <w:r w:rsidR="001D3597">
        <w:t xml:space="preserve"> </w:t>
      </w:r>
      <w:r>
        <w:t xml:space="preserve">Hemlock </w:t>
      </w:r>
      <w:r w:rsidR="009A766D">
        <w:t>BpS</w:t>
      </w:r>
      <w:r w:rsidR="001D3597">
        <w:t xml:space="preserve"> </w:t>
      </w:r>
      <w:r>
        <w:t>can bound it at lower elevations and drier microsites.</w:t>
      </w:r>
    </w:p>
    <w:p w:rsidR="005746A5" w:rsidP="005746A5" w:rsidRDefault="005746A5" w14:paraId="503D75D4" w14:textId="77777777">
      <w:pPr>
        <w:pStyle w:val="InfoPara"/>
      </w:pPr>
      <w:r>
        <w:t>Issues or Problems</w:t>
      </w:r>
    </w:p>
    <w:p w:rsidR="005746A5" w:rsidP="005746A5" w:rsidRDefault="005746A5" w14:paraId="60DE1BBB" w14:textId="77777777"/>
    <w:p w:rsidR="005746A5" w:rsidP="005746A5" w:rsidRDefault="005746A5" w14:paraId="43DACD58" w14:textId="77777777">
      <w:pPr>
        <w:pStyle w:val="InfoPara"/>
      </w:pPr>
      <w:r>
        <w:t>Native Uncharacteristic Conditions</w:t>
      </w:r>
    </w:p>
    <w:p w:rsidR="005746A5" w:rsidP="005746A5" w:rsidRDefault="005746A5" w14:paraId="3C047ED6" w14:textId="77777777"/>
    <w:p w:rsidR="005746A5" w:rsidP="005746A5" w:rsidRDefault="005746A5" w14:paraId="1382B7BA" w14:textId="77777777">
      <w:pPr>
        <w:pStyle w:val="InfoPara"/>
      </w:pPr>
      <w:r>
        <w:t>Comments</w:t>
      </w:r>
    </w:p>
    <w:p w:rsidR="00F41831" w:rsidP="00F41831" w:rsidRDefault="009A766D" w14:paraId="52BC2034" w14:textId="0BED23DE">
      <w:r>
        <w:t xml:space="preserve">Miles </w:t>
      </w:r>
      <w:proofErr w:type="spellStart"/>
      <w:r>
        <w:t>Hemstrom</w:t>
      </w:r>
      <w:proofErr w:type="spellEnd"/>
      <w:r>
        <w:t xml:space="preserve">, Pat Hochhalter, Jane </w:t>
      </w:r>
      <w:proofErr w:type="spellStart"/>
      <w:r>
        <w:t>Kertis</w:t>
      </w:r>
      <w:proofErr w:type="spellEnd"/>
      <w:r w:rsidR="00086DB9">
        <w:t>,</w:t>
      </w:r>
      <w:r>
        <w:t xml:space="preserve"> and Amy Nathanson reviewed this model </w:t>
      </w:r>
      <w:r w:rsidR="00F736BE">
        <w:t xml:space="preserve">for map zones 1, 2 and 7 </w:t>
      </w:r>
      <w:r>
        <w:t xml:space="preserve">during the 2016 review period and made </w:t>
      </w:r>
      <w:r w:rsidRPr="002F1AFE">
        <w:t xml:space="preserve">minor </w:t>
      </w:r>
      <w:r>
        <w:t>changes</w:t>
      </w:r>
      <w:r w:rsidRPr="002F1AFE">
        <w:t xml:space="preserve"> to the description.</w:t>
      </w:r>
      <w:r w:rsidR="00F736BE">
        <w:t xml:space="preserve"> After this review, Kori Blankenship added map zone 3 to the 1/2/7 group because the map zone 3 description and results were nearly identical, the modelers were the same, and the description stated that the map zone 3 model was adopted without changes from map zone 2. There were slight differences in the state-and-transition models, but some changes may have been due to review in map zone 1 that occurred after the model was adopted in map zone 3. </w:t>
      </w:r>
    </w:p>
    <w:p w:rsidR="00F41831" w:rsidP="005746A5" w:rsidRDefault="00F41831" w14:paraId="162C43FC" w14:textId="31DC26ED"/>
    <w:p w:rsidR="00DA589F" w:rsidP="005746A5" w:rsidRDefault="00DA589F" w14:paraId="65CE0D10" w14:textId="75D56F0B">
      <w:r>
        <w:t>LANDFIRE National Comments:</w:t>
      </w:r>
    </w:p>
    <w:p w:rsidRPr="009A766D" w:rsidR="005746A5" w:rsidP="005746A5" w:rsidRDefault="005746A5" w14:paraId="18CF2833" w14:textId="4D04E975">
      <w:r w:rsidRPr="009A766D">
        <w:t xml:space="preserve">Henderson and </w:t>
      </w:r>
      <w:proofErr w:type="spellStart"/>
      <w:r w:rsidRPr="009A766D">
        <w:t>Lesher</w:t>
      </w:r>
      <w:proofErr w:type="spellEnd"/>
      <w:r w:rsidRPr="009A766D">
        <w:t xml:space="preserve">, in review for </w:t>
      </w:r>
      <w:r w:rsidR="00E8629C">
        <w:t xml:space="preserve">map zone </w:t>
      </w:r>
      <w:r w:rsidRPr="009A766D">
        <w:t>01, suggested adding a transition from B to C to represent an alder die-back after 80</w:t>
      </w:r>
      <w:r w:rsidRPr="009A766D" w:rsidR="009D55CA">
        <w:t>yrs</w:t>
      </w:r>
      <w:r w:rsidRPr="009A766D">
        <w:t xml:space="preserve">, leaving an open conifer stand (Class C) that would succeed to Class D. </w:t>
      </w:r>
      <w:r w:rsidR="00F736BE">
        <w:t>Max Creasy</w:t>
      </w:r>
      <w:r w:rsidR="00F736BE">
        <w:t xml:space="preserve"> reviewed the model for map zone 3. </w:t>
      </w:r>
    </w:p>
    <w:p w:rsidRPr="009A766D" w:rsidR="005746A5" w:rsidP="005746A5" w:rsidRDefault="005746A5" w14:paraId="5E45E6E5" w14:textId="77777777"/>
    <w:p w:rsidR="005746A5" w:rsidP="005746A5" w:rsidRDefault="005746A5" w14:paraId="3AB7CC23" w14:textId="5B93D6EA">
      <w:r w:rsidRPr="009A766D">
        <w:t>A reviewer suggested that wind could be included as a disturbance agent in the VDDT model (</w:t>
      </w:r>
      <w:r w:rsidR="00086DB9">
        <w:t>C</w:t>
      </w:r>
      <w:r w:rsidRPr="009A766D">
        <w:t xml:space="preserve">lasses D and E) </w:t>
      </w:r>
      <w:r w:rsidRPr="009A766D" w:rsidR="009A766D">
        <w:t>because</w:t>
      </w:r>
      <w:r w:rsidRPr="009A766D">
        <w:t xml:space="preserve"> mortality resulting from insect infestations is usually in response to </w:t>
      </w:r>
      <w:r w:rsidRPr="009A766D">
        <w:lastRenderedPageBreak/>
        <w:t xml:space="preserve">population build-up in down trees </w:t>
      </w:r>
      <w:r w:rsidRPr="009A766D" w:rsidR="005B1948">
        <w:t>after</w:t>
      </w:r>
      <w:r w:rsidRPr="009A766D">
        <w:t xml:space="preserve"> wind events, especially if the wind event coincides with dr</w:t>
      </w:r>
      <w:r w:rsidR="00086DB9">
        <w:t>i</w:t>
      </w:r>
      <w:r w:rsidRPr="009A766D">
        <w:t>er than normal summers.</w:t>
      </w:r>
    </w:p>
    <w:p w:rsidR="0072600E" w:rsidP="005746A5" w:rsidRDefault="0072600E" w14:paraId="1FA045F8" w14:textId="77777777"/>
    <w:p w:rsidR="005746A5" w:rsidP="005746A5" w:rsidRDefault="005746A5" w14:paraId="381F389A" w14:textId="77777777">
      <w:pPr>
        <w:pStyle w:val="ReportSection"/>
      </w:pPr>
      <w:r>
        <w:t>Succession Classes</w:t>
      </w:r>
    </w:p>
    <w:p w:rsidR="005746A5" w:rsidP="005746A5" w:rsidRDefault="005746A5" w14:paraId="20CB3647"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746A5" w:rsidP="005746A5" w:rsidRDefault="005746A5" w14:paraId="2EEDFC77" w14:textId="77777777">
      <w:pPr>
        <w:pStyle w:val="InfoPara"/>
        <w:pBdr>
          <w:top w:val="single" w:color="auto" w:sz="4" w:space="1"/>
        </w:pBdr>
      </w:pPr>
      <w:r>
        <w:t>Class A</w:t>
      </w:r>
      <w:r>
        <w:tab/>
        <w:t>5</w:t>
      </w:r>
      <w:r w:rsidR="002A3B10">
        <w:tab/>
      </w:r>
      <w:r w:rsidR="002A3B10">
        <w:tab/>
      </w:r>
      <w:r w:rsidR="002A3B10">
        <w:tab/>
      </w:r>
      <w:r w:rsidR="002A3B10">
        <w:tab/>
      </w:r>
      <w:r w:rsidR="004F7795">
        <w:t>Early Development 1 - All Structures</w:t>
      </w:r>
    </w:p>
    <w:p w:rsidR="005746A5" w:rsidP="005746A5" w:rsidRDefault="005746A5" w14:paraId="32241635" w14:textId="77777777"/>
    <w:p w:rsidR="005746A5" w:rsidP="005746A5" w:rsidRDefault="005746A5" w14:paraId="2D74CD71" w14:textId="77777777">
      <w:pPr>
        <w:pStyle w:val="SClassInfoPara"/>
      </w:pPr>
      <w:r>
        <w:t>Indicator Species</w:t>
      </w:r>
    </w:p>
    <w:p w:rsidR="005746A5" w:rsidP="005746A5" w:rsidRDefault="005746A5" w14:paraId="20DE843A" w14:textId="77777777"/>
    <w:p w:rsidR="005746A5" w:rsidP="005746A5" w:rsidRDefault="005746A5" w14:paraId="13836B6E" w14:textId="77777777">
      <w:pPr>
        <w:pStyle w:val="SClassInfoPara"/>
      </w:pPr>
      <w:r>
        <w:t>Description</w:t>
      </w:r>
    </w:p>
    <w:p w:rsidR="005746A5" w:rsidP="005746A5" w:rsidRDefault="005746A5" w14:paraId="33BD23F1" w14:textId="500BCB5D">
      <w:r>
        <w:t>Post-stand</w:t>
      </w:r>
      <w:r w:rsidR="00086DB9">
        <w:t>-</w:t>
      </w:r>
      <w:r>
        <w:t>replacement community consisting of herbs and/or shrubs suc</w:t>
      </w:r>
      <w:r w:rsidR="001D3597">
        <w:t>h as bracken fern, fireweed</w:t>
      </w:r>
      <w:r>
        <w:t>,</w:t>
      </w:r>
      <w:r w:rsidR="001D3597">
        <w:t xml:space="preserve"> and</w:t>
      </w:r>
      <w:r w:rsidR="001F26C9">
        <w:t xml:space="preserve"> salmonberry</w:t>
      </w:r>
      <w:r>
        <w:t xml:space="preserve">. </w:t>
      </w:r>
      <w:r w:rsidR="00DA589F">
        <w:t xml:space="preserve">Shrubs, averaging 4ft in height and significantly deciduous, are the dominant lifeform. </w:t>
      </w:r>
      <w:r>
        <w:t>Douglas-fir, western hemlock</w:t>
      </w:r>
      <w:r w:rsidR="00086DB9">
        <w:t>,</w:t>
      </w:r>
      <w:r>
        <w:t xml:space="preserve"> and western redcedar seedlings may be present. </w:t>
      </w:r>
      <w:r w:rsidR="001F26C9">
        <w:t>Early seral may contain dense conifer seedlings 0-3m in height</w:t>
      </w:r>
      <w:r w:rsidR="00DA589F">
        <w:t>.</w:t>
      </w:r>
    </w:p>
    <w:p w:rsidR="005746A5" w:rsidP="005746A5" w:rsidRDefault="005746A5" w14:paraId="7A18AB3D" w14:textId="77777777"/>
    <w:p>
      <w:r>
        <w:rPr>
          <w:i/>
          <w:u w:val="single"/>
        </w:rPr>
        <w:t>Maximum Tree Size Class</w:t>
      </w:r>
      <w:br/>
      <w:r>
        <w:t>Sapling &gt;4.5ft; &lt;5" DBH</w:t>
      </w:r>
    </w:p>
    <w:p w:rsidR="005746A5" w:rsidP="005746A5" w:rsidRDefault="005746A5" w14:paraId="1F6E496F" w14:textId="77777777">
      <w:pPr>
        <w:pStyle w:val="InfoPara"/>
        <w:pBdr>
          <w:top w:val="single" w:color="auto" w:sz="4" w:space="1"/>
        </w:pBdr>
      </w:pPr>
      <w:r>
        <w:t>Class B</w:t>
      </w:r>
      <w:r>
        <w:tab/>
        <w:t>14</w:t>
      </w:r>
      <w:r w:rsidR="002A3B10">
        <w:tab/>
      </w:r>
      <w:r w:rsidR="002A3B10">
        <w:tab/>
      </w:r>
      <w:r w:rsidR="002A3B10">
        <w:tab/>
      </w:r>
      <w:r w:rsidR="002A3B10">
        <w:tab/>
      </w:r>
      <w:r w:rsidR="004F7795">
        <w:t>Mid Development 1 - Closed</w:t>
      </w:r>
    </w:p>
    <w:p w:rsidR="005746A5" w:rsidP="005746A5" w:rsidRDefault="005746A5" w14:paraId="1EF34F8A" w14:textId="77777777"/>
    <w:p w:rsidR="005746A5" w:rsidP="005746A5" w:rsidRDefault="005746A5" w14:paraId="773F2397" w14:textId="77777777">
      <w:pPr>
        <w:pStyle w:val="SClassInfoPara"/>
      </w:pPr>
      <w:r>
        <w:t>Indicator Species</w:t>
      </w:r>
    </w:p>
    <w:p w:rsidR="005746A5" w:rsidP="005746A5" w:rsidRDefault="005746A5" w14:paraId="1AE0DD3D" w14:textId="77777777"/>
    <w:p w:rsidR="005746A5" w:rsidP="005746A5" w:rsidRDefault="005746A5" w14:paraId="3F941E04" w14:textId="77777777">
      <w:pPr>
        <w:pStyle w:val="SClassInfoPara"/>
      </w:pPr>
      <w:r>
        <w:t>Description</w:t>
      </w:r>
    </w:p>
    <w:p w:rsidR="005746A5" w:rsidP="005746A5" w:rsidRDefault="005746A5" w14:paraId="3050436A" w14:textId="7B3ACC2A">
      <w:r>
        <w:t>Closed-canopy young fo</w:t>
      </w:r>
      <w:r w:rsidR="007E7663">
        <w:t>rest stands with trees up to 20</w:t>
      </w:r>
      <w:r>
        <w:t xml:space="preserve">in </w:t>
      </w:r>
      <w:r w:rsidR="007E7663">
        <w:t>DBH</w:t>
      </w:r>
      <w:r>
        <w:t xml:space="preserve"> (averaging 12in</w:t>
      </w:r>
      <w:r w:rsidR="007E7663">
        <w:t xml:space="preserve"> DBH</w:t>
      </w:r>
      <w:r>
        <w:t>, 25m height)</w:t>
      </w:r>
      <w:r w:rsidR="00086DB9">
        <w:t>,</w:t>
      </w:r>
      <w:r>
        <w:t xml:space="preserve"> usually conifers (especially Douglas-fir and western hemlock) but with hardwoods in some cases (e.g., bigleaf maple, red alder). Understory tends to be minimal because of low light levels</w:t>
      </w:r>
      <w:r w:rsidR="001D3597">
        <w:t>.</w:t>
      </w:r>
      <w:r w:rsidR="001F26C9">
        <w:t xml:space="preserve"> Mid</w:t>
      </w:r>
      <w:r w:rsidR="00086DB9">
        <w:t>-</w:t>
      </w:r>
      <w:r w:rsidR="001F26C9">
        <w:t xml:space="preserve">seral may have conifer seedlings 0-3m in height. </w:t>
      </w:r>
      <w:r>
        <w:t>A few of these stands are Alder</w:t>
      </w:r>
      <w:r w:rsidR="00086DB9">
        <w:t>-</w:t>
      </w:r>
      <w:r>
        <w:t xml:space="preserve">dominated for 60-100yrs, and when </w:t>
      </w:r>
      <w:proofErr w:type="gramStart"/>
      <w:r>
        <w:t>these die</w:t>
      </w:r>
      <w:proofErr w:type="gramEnd"/>
      <w:r w:rsidR="00086DB9">
        <w:t xml:space="preserve"> </w:t>
      </w:r>
      <w:r>
        <w:t>back, the stand transitions to</w:t>
      </w:r>
      <w:r w:rsidR="00DA589F">
        <w:t xml:space="preserve"> mid-seral, open (</w:t>
      </w:r>
      <w:r>
        <w:t>Class C</w:t>
      </w:r>
      <w:r w:rsidR="00086DB9">
        <w:t>),</w:t>
      </w:r>
    </w:p>
    <w:p w:rsidR="005746A5" w:rsidP="005746A5" w:rsidRDefault="005746A5" w14:paraId="123709AF" w14:textId="77777777"/>
    <w:p>
      <w:r>
        <w:rPr>
          <w:i/>
          <w:u w:val="single"/>
        </w:rPr>
        <w:t>Maximum Tree Size Class</w:t>
      </w:r>
      <w:br/>
      <w:r>
        <w:t>Medium 9-21" DBH</w:t>
      </w:r>
    </w:p>
    <w:p w:rsidR="005746A5" w:rsidP="005746A5" w:rsidRDefault="005746A5" w14:paraId="647B3FAF" w14:textId="77777777">
      <w:pPr>
        <w:pStyle w:val="InfoPara"/>
        <w:pBdr>
          <w:top w:val="single" w:color="auto" w:sz="4" w:space="1"/>
        </w:pBdr>
      </w:pPr>
      <w:r>
        <w:t>Class C</w:t>
      </w:r>
      <w:r>
        <w:tab/>
        <w:t>5</w:t>
      </w:r>
      <w:r w:rsidR="002A3B10">
        <w:tab/>
      </w:r>
      <w:r w:rsidR="002A3B10">
        <w:tab/>
      </w:r>
      <w:r w:rsidR="002A3B10">
        <w:tab/>
      </w:r>
      <w:r w:rsidR="002A3B10">
        <w:tab/>
      </w:r>
      <w:r w:rsidR="004F7795">
        <w:t>Mid Development 1 - Open</w:t>
      </w:r>
    </w:p>
    <w:p w:rsidR="005746A5" w:rsidP="005746A5" w:rsidRDefault="005746A5" w14:paraId="720717A0" w14:textId="77777777"/>
    <w:p w:rsidR="005746A5" w:rsidP="005746A5" w:rsidRDefault="005746A5" w14:paraId="15223B7B" w14:textId="77777777">
      <w:pPr>
        <w:pStyle w:val="SClassInfoPara"/>
      </w:pPr>
      <w:r>
        <w:t>Indicator Species</w:t>
      </w:r>
    </w:p>
    <w:p w:rsidR="005746A5" w:rsidP="005746A5" w:rsidRDefault="005746A5" w14:paraId="0237E9A5" w14:textId="77777777"/>
    <w:p w:rsidR="005746A5" w:rsidP="005746A5" w:rsidRDefault="005746A5" w14:paraId="360AFE6A" w14:textId="77777777">
      <w:pPr>
        <w:pStyle w:val="SClassInfoPara"/>
      </w:pPr>
      <w:r>
        <w:t>Description</w:t>
      </w:r>
    </w:p>
    <w:p w:rsidR="005746A5" w:rsidP="005746A5" w:rsidRDefault="005746A5" w14:paraId="5ECEE713" w14:textId="28828C3C">
      <w:r>
        <w:t xml:space="preserve">These are young forest stands that have been </w:t>
      </w:r>
      <w:proofErr w:type="gramStart"/>
      <w:r>
        <w:t>opened up</w:t>
      </w:r>
      <w:proofErr w:type="gramEnd"/>
      <w:r>
        <w:t xml:space="preserve"> by windthrow</w:t>
      </w:r>
      <w:r w:rsidR="001D3597">
        <w:t>, root-rot pockets</w:t>
      </w:r>
      <w:r w:rsidR="00086DB9">
        <w:t>,</w:t>
      </w:r>
      <w:r w:rsidR="001D3597">
        <w:t xml:space="preserve"> or a</w:t>
      </w:r>
      <w:r>
        <w:t xml:space="preserve">lder die-back. Trees are up to 20in in diameter (averaging 12in </w:t>
      </w:r>
      <w:r w:rsidR="00086DB9">
        <w:t>DBH</w:t>
      </w:r>
      <w:r>
        <w:t>, 25m height). The dominant tree species is Douglas-fir, although western hemlock may be present. Shrubs such as huckleberry</w:t>
      </w:r>
      <w:r w:rsidR="001D3597">
        <w:t>, rhododendron, vine maple</w:t>
      </w:r>
      <w:r w:rsidR="00086DB9">
        <w:t>,</w:t>
      </w:r>
      <w:r w:rsidR="001D3597">
        <w:t xml:space="preserve"> and d</w:t>
      </w:r>
      <w:r>
        <w:t>evil</w:t>
      </w:r>
      <w:r w:rsidR="00544C84">
        <w:t>’</w:t>
      </w:r>
      <w:r w:rsidR="001D3597">
        <w:t>s</w:t>
      </w:r>
      <w:r w:rsidR="00544C84">
        <w:t xml:space="preserve"> </w:t>
      </w:r>
      <w:r>
        <w:t>club dominate the understory, although herbs suc</w:t>
      </w:r>
      <w:r w:rsidR="00F2642E">
        <w:t xml:space="preserve">h as Oregon oxalis and </w:t>
      </w:r>
      <w:proofErr w:type="spellStart"/>
      <w:r w:rsidR="00F2642E">
        <w:t>swordfer</w:t>
      </w:r>
      <w:r>
        <w:t>n</w:t>
      </w:r>
      <w:proofErr w:type="spellEnd"/>
      <w:r>
        <w:t xml:space="preserve"> may have appreciable cov</w:t>
      </w:r>
      <w:r w:rsidR="00F2642E">
        <w:t xml:space="preserve">er. </w:t>
      </w:r>
    </w:p>
    <w:p w:rsidR="005746A5" w:rsidP="005746A5" w:rsidRDefault="005746A5" w14:paraId="1357C1F8" w14:textId="77777777"/>
    <w:p>
      <w:r>
        <w:rPr>
          <w:i/>
          <w:u w:val="single"/>
        </w:rPr>
        <w:t>Maximum Tree Size Class</w:t>
      </w:r>
      <w:br/>
      <w:r>
        <w:t>Medium 9-21" DBH</w:t>
      </w:r>
    </w:p>
    <w:p w:rsidR="005746A5" w:rsidP="005746A5" w:rsidRDefault="005746A5" w14:paraId="28B8FC4B" w14:textId="77777777">
      <w:pPr>
        <w:pStyle w:val="InfoPara"/>
        <w:pBdr>
          <w:top w:val="single" w:color="auto" w:sz="4" w:space="1"/>
        </w:pBdr>
      </w:pPr>
      <w:r>
        <w:t>Class D</w:t>
      </w:r>
      <w:r>
        <w:tab/>
        <w:t>5</w:t>
      </w:r>
      <w:r w:rsidR="002A3B10">
        <w:tab/>
      </w:r>
      <w:r w:rsidR="002A3B10">
        <w:tab/>
      </w:r>
      <w:r w:rsidR="002A3B10">
        <w:tab/>
      </w:r>
      <w:r w:rsidR="002A3B10">
        <w:tab/>
      </w:r>
      <w:r w:rsidR="004F7795">
        <w:t>Late Development 1 - Open</w:t>
      </w:r>
    </w:p>
    <w:p w:rsidR="005746A5" w:rsidP="005746A5" w:rsidRDefault="005746A5" w14:paraId="0631640F" w14:textId="77777777"/>
    <w:p w:rsidR="005746A5" w:rsidP="005746A5" w:rsidRDefault="005746A5" w14:paraId="2FD8529D" w14:textId="77777777">
      <w:pPr>
        <w:pStyle w:val="SClassInfoPara"/>
      </w:pPr>
      <w:r>
        <w:t>Indicator Species</w:t>
      </w:r>
    </w:p>
    <w:p w:rsidR="005746A5" w:rsidP="005746A5" w:rsidRDefault="005746A5" w14:paraId="7BC3C101" w14:textId="77777777"/>
    <w:p w:rsidR="005746A5" w:rsidP="005746A5" w:rsidRDefault="005746A5" w14:paraId="1FD0478A" w14:textId="77777777">
      <w:pPr>
        <w:pStyle w:val="SClassInfoPara"/>
      </w:pPr>
      <w:r>
        <w:t>Description</w:t>
      </w:r>
    </w:p>
    <w:p w:rsidR="005746A5" w:rsidP="00DA589F" w:rsidRDefault="005746A5" w14:paraId="167765A3" w14:textId="334AA88C">
      <w:r>
        <w:t xml:space="preserve">These are mature to old-growth forest stands that have been </w:t>
      </w:r>
      <w:proofErr w:type="gramStart"/>
      <w:r>
        <w:t>opened up</w:t>
      </w:r>
      <w:proofErr w:type="gramEnd"/>
      <w:r>
        <w:t xml:space="preserve"> by windthrow and root-rot. The degree of canopy opening may be sufficient to permit recruitment of shade-intolerant species (e.g., Douglas-fir), or may only permit recruitment of western hemlock and other shade-tolerant species. This class has a diverse understory with essentially the same species as </w:t>
      </w:r>
      <w:r w:rsidR="00086DB9">
        <w:t>C</w:t>
      </w:r>
      <w:r>
        <w:t xml:space="preserve">lass E. </w:t>
      </w:r>
    </w:p>
    <w:p w:rsidR="005746A5" w:rsidP="005746A5" w:rsidRDefault="005746A5" w14:paraId="7D82D848" w14:textId="77777777"/>
    <w:p>
      <w:r>
        <w:rPr>
          <w:i/>
          <w:u w:val="single"/>
        </w:rPr>
        <w:t>Maximum Tree Size Class</w:t>
      </w:r>
      <w:br/>
      <w:r>
        <w:t>Large 21-33" DBH</w:t>
      </w:r>
    </w:p>
    <w:p w:rsidR="005746A5" w:rsidP="005746A5" w:rsidRDefault="005746A5" w14:paraId="1FB03998" w14:textId="77777777">
      <w:pPr>
        <w:pStyle w:val="InfoPara"/>
        <w:pBdr>
          <w:top w:val="single" w:color="auto" w:sz="4" w:space="1"/>
        </w:pBdr>
      </w:pPr>
      <w:r>
        <w:t>Class E</w:t>
      </w:r>
      <w:r>
        <w:tab/>
        <w:t>71</w:t>
      </w:r>
      <w:r w:rsidR="002A3B10">
        <w:tab/>
      </w:r>
      <w:r w:rsidR="002A3B10">
        <w:tab/>
      </w:r>
      <w:r w:rsidR="002A3B10">
        <w:tab/>
      </w:r>
      <w:r w:rsidR="002A3B10">
        <w:tab/>
      </w:r>
      <w:r w:rsidR="004F7795">
        <w:t>Late Development 1 - Closed</w:t>
      </w:r>
    </w:p>
    <w:p w:rsidR="005746A5" w:rsidP="005746A5" w:rsidRDefault="005746A5" w14:paraId="0344713D" w14:textId="77777777"/>
    <w:p w:rsidR="005746A5" w:rsidP="005746A5" w:rsidRDefault="005746A5" w14:paraId="73B8DAD1" w14:textId="77777777">
      <w:pPr>
        <w:pStyle w:val="SClassInfoPara"/>
      </w:pPr>
      <w:r>
        <w:t>Indicator Species</w:t>
      </w:r>
    </w:p>
    <w:p w:rsidR="005746A5" w:rsidP="005746A5" w:rsidRDefault="005746A5" w14:paraId="6DAC4D65" w14:textId="77777777"/>
    <w:p w:rsidR="005746A5" w:rsidP="005746A5" w:rsidRDefault="005746A5" w14:paraId="0621FDC7" w14:textId="77777777">
      <w:pPr>
        <w:pStyle w:val="SClassInfoPara"/>
      </w:pPr>
      <w:r>
        <w:t>Description</w:t>
      </w:r>
    </w:p>
    <w:p w:rsidR="005746A5" w:rsidP="005746A5" w:rsidRDefault="005746A5" w14:paraId="611165ED" w14:textId="5230D907">
      <w:r>
        <w:t xml:space="preserve">These are mature to old-growth forest stands dominated by large individuals of Douglas-fir and western hemlock, with advanced regeneration of western hemlock. Understories can be a mix of shrubs such as huckleberry and vine maple and herbs such as Oregon oxalis, bunchberry dogwood, </w:t>
      </w:r>
      <w:proofErr w:type="spellStart"/>
      <w:r>
        <w:t>swordfern</w:t>
      </w:r>
      <w:proofErr w:type="spellEnd"/>
      <w:r>
        <w:t xml:space="preserve">, and twinflower.  </w:t>
      </w:r>
    </w:p>
    <w:p w:rsidR="005746A5" w:rsidP="005746A5" w:rsidRDefault="005746A5" w14:paraId="73801C7F"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5746A5" w:rsidP="005746A5" w:rsidRDefault="005746A5" w14:paraId="5D405598" w14:textId="77777777">
      <w:r>
        <w:t>Agee, J. K. 1993. Fire ecology of Pacific Northwest forests. Washington, DC: Island Press.</w:t>
      </w:r>
    </w:p>
    <w:p w:rsidR="005746A5" w:rsidP="005746A5" w:rsidRDefault="005746A5" w14:paraId="08209ADD" w14:textId="77777777"/>
    <w:p w:rsidR="005746A5" w:rsidP="005746A5" w:rsidRDefault="005746A5" w14:paraId="65E1C050" w14:textId="6D144763">
      <w:r>
        <w:t xml:space="preserve">Cissel, J.H. et al. 1998. A landscape plan based on historical fire regimes for a managed forest ecosystem: the Augusta Creek Study. USDA </w:t>
      </w:r>
      <w:r w:rsidR="009D55CA">
        <w:t xml:space="preserve">Forest Service </w:t>
      </w:r>
      <w:r>
        <w:t>PNW Gen Tech. Rep PNW-GTR-422. 82 pp.</w:t>
      </w:r>
    </w:p>
    <w:p w:rsidR="005746A5" w:rsidP="005746A5" w:rsidRDefault="005746A5" w14:paraId="209BA777" w14:textId="77777777"/>
    <w:p w:rsidR="005746A5" w:rsidP="005746A5" w:rsidRDefault="005746A5" w14:paraId="0E743103" w14:textId="3E039062">
      <w:r>
        <w:t xml:space="preserve">Franklin, J.F. and C.T. </w:t>
      </w:r>
      <w:proofErr w:type="spellStart"/>
      <w:r>
        <w:t>Dyrness</w:t>
      </w:r>
      <w:proofErr w:type="spellEnd"/>
      <w:r>
        <w:t>. 1973. Natural vegetation of Oregon and Washington. Corvallis, OR: Oregon State University Press.</w:t>
      </w:r>
    </w:p>
    <w:p w:rsidR="005746A5" w:rsidP="005746A5" w:rsidRDefault="005746A5" w14:paraId="1A88FD16" w14:textId="77777777"/>
    <w:p w:rsidR="005746A5" w:rsidP="005746A5" w:rsidRDefault="005746A5" w14:paraId="1461E2ED" w14:textId="77777777">
      <w:r>
        <w:t xml:space="preserve">Garza, E.S. 1995. Fire History and Fire Regimes of East Humbug and Scorpion Creeks and their relation to the range of Pinus </w:t>
      </w:r>
      <w:proofErr w:type="spellStart"/>
      <w:r>
        <w:t>lambertiana</w:t>
      </w:r>
      <w:proofErr w:type="spellEnd"/>
      <w:r>
        <w:t xml:space="preserve"> </w:t>
      </w:r>
      <w:proofErr w:type="spellStart"/>
      <w:r>
        <w:t>Dougl</w:t>
      </w:r>
      <w:proofErr w:type="spellEnd"/>
      <w:r>
        <w:t>. 75 pp.</w:t>
      </w:r>
    </w:p>
    <w:p w:rsidR="005746A5" w:rsidP="005746A5" w:rsidRDefault="005746A5" w14:paraId="0A4B5ED7" w14:textId="77777777"/>
    <w:p w:rsidR="005746A5" w:rsidP="005746A5" w:rsidRDefault="005746A5" w14:paraId="08820F30" w14:textId="29C6DD57">
      <w:r>
        <w:t xml:space="preserve">Henderson, J.A., D.H. Peter, R.D. </w:t>
      </w:r>
      <w:proofErr w:type="spellStart"/>
      <w:r>
        <w:t>Lesher</w:t>
      </w:r>
      <w:proofErr w:type="spellEnd"/>
      <w:r>
        <w:t xml:space="preserve"> and D.C. Shaw. 1989. Forested Plant Associations of the Olympic National Forest. USDA Forest Service, Pacific Northwest Region. R6 ECOL Technical Paper 001-88. 502 pp.</w:t>
      </w:r>
    </w:p>
    <w:p w:rsidR="005746A5" w:rsidP="005746A5" w:rsidRDefault="005746A5" w14:paraId="2EB8F506" w14:textId="77777777"/>
    <w:p w:rsidR="005746A5" w:rsidP="005746A5" w:rsidRDefault="005746A5" w14:paraId="089CBC01" w14:textId="481A35E9">
      <w:r>
        <w:t>McCain, C. and N. Diaz 2002. Field Guide to the Forested Plant Associations of the Westside Central Cascades of Northwest Oregon. USDA Forest Service PNW Tech Paper R6-NR-ECOL-TP-02-02.</w:t>
      </w:r>
    </w:p>
    <w:p w:rsidR="005746A5" w:rsidP="005746A5" w:rsidRDefault="005746A5" w14:paraId="7FE51726" w14:textId="77777777"/>
    <w:p w:rsidR="005746A5" w:rsidP="005746A5" w:rsidRDefault="005746A5" w14:paraId="12B61421" w14:textId="14740A24">
      <w:r>
        <w:t>McCain, C. and N. Diaz 2002. Field Guide to the Forested Plant Associations of the Northern Oregon Coast Range. USDA Forest Service PNW Tech Paper.</w:t>
      </w:r>
    </w:p>
    <w:p w:rsidR="005746A5" w:rsidP="005746A5" w:rsidRDefault="005746A5" w14:paraId="6E2EEB1C" w14:textId="77777777"/>
    <w:p w:rsidR="007E7663" w:rsidP="007E7663" w:rsidRDefault="007E7663" w14:paraId="0DB42FB8" w14:textId="77777777">
      <w:r>
        <w:t>Morrison, P.H. and F.J. Swanson. 1990. Fire history and pattern in a Cascade Range landscape.  PNW-GTR-254. USDA Forest Service, Pacific Northwest Research Station.</w:t>
      </w:r>
    </w:p>
    <w:p w:rsidR="007E7663" w:rsidP="005746A5" w:rsidRDefault="007E7663" w14:paraId="39B27160" w14:textId="77777777"/>
    <w:p w:rsidR="005746A5" w:rsidP="005746A5" w:rsidRDefault="005746A5" w14:paraId="18FE890F" w14:textId="77777777">
      <w:r>
        <w:t>NatureServe. 2007. International Ecological Classification Standard: Terrestrial Ecological Classifications. NatureServe Central Databases. Arlington, VA. Data current as of 10 February 2007.</w:t>
      </w:r>
    </w:p>
    <w:p w:rsidR="005746A5" w:rsidP="005746A5" w:rsidRDefault="005746A5" w14:paraId="77DCCFE6" w14:textId="77777777"/>
    <w:p w:rsidR="005746A5" w:rsidP="005746A5" w:rsidRDefault="005746A5" w14:paraId="6D20A762" w14:textId="42B5D5C1">
      <w:proofErr w:type="spellStart"/>
      <w:r>
        <w:t>Teensma</w:t>
      </w:r>
      <w:proofErr w:type="spellEnd"/>
      <w:r>
        <w:t>, P.D. 1987. Fire history and fire regimes of the central western cascades of Oregon.  PhD dissertation. University of Oregon.</w:t>
      </w:r>
    </w:p>
    <w:p w:rsidR="005746A5" w:rsidP="005746A5" w:rsidRDefault="005746A5" w14:paraId="18C24BF9" w14:textId="77777777"/>
    <w:p w:rsidR="005746A5" w:rsidP="005746A5" w:rsidRDefault="005746A5" w14:paraId="70E93C30" w14:textId="5FF8BDB3">
      <w:r>
        <w:t xml:space="preserve">Weisberg, P.J. 1998. Fire History, Fire Regimes and </w:t>
      </w:r>
      <w:r w:rsidR="00F2642E">
        <w:t>Development</w:t>
      </w:r>
      <w:r>
        <w:t xml:space="preserve"> of Forest Structure in the Centra</w:t>
      </w:r>
      <w:r w:rsidR="00F2642E">
        <w:t xml:space="preserve">l Western Oregon Cascades. PhD </w:t>
      </w:r>
      <w:r>
        <w:t>dissertation. Oregon State University. 256 pp</w:t>
      </w:r>
    </w:p>
    <w:p w:rsidRPr="00A43E41" w:rsidR="004D5F12" w:rsidP="005746A5" w:rsidRDefault="004D5F12" w14:paraId="3EB6E823"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E657CB" w14:textId="77777777" w:rsidR="006433FA" w:rsidRDefault="006433FA">
      <w:r>
        <w:separator/>
      </w:r>
    </w:p>
  </w:endnote>
  <w:endnote w:type="continuationSeparator" w:id="0">
    <w:p w14:paraId="08F7E31D" w14:textId="77777777" w:rsidR="006433FA" w:rsidRDefault="006433FA">
      <w:r>
        <w:continuationSeparator/>
      </w:r>
    </w:p>
  </w:endnote>
  <w:endnote w:type="continuationNotice" w:id="1">
    <w:p w14:paraId="64F0BCB9" w14:textId="77777777" w:rsidR="006433FA" w:rsidRDefault="006433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4EAC2" w14:textId="77777777" w:rsidR="005746A5" w:rsidRDefault="005746A5" w:rsidP="005746A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4D7E05" w14:textId="77777777" w:rsidR="006433FA" w:rsidRDefault="006433FA">
      <w:r>
        <w:separator/>
      </w:r>
    </w:p>
  </w:footnote>
  <w:footnote w:type="continuationSeparator" w:id="0">
    <w:p w14:paraId="5E1D7C87" w14:textId="77777777" w:rsidR="006433FA" w:rsidRDefault="006433FA">
      <w:r>
        <w:continuationSeparator/>
      </w:r>
    </w:p>
  </w:footnote>
  <w:footnote w:type="continuationNotice" w:id="1">
    <w:p w14:paraId="10D6E1FF" w14:textId="77777777" w:rsidR="006433FA" w:rsidRDefault="006433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2F1004" w14:textId="77777777" w:rsidR="00A43E41" w:rsidRDefault="00A43E41" w:rsidP="005746A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F2642E"/>
    <w:rPr>
      <w:sz w:val="16"/>
      <w:szCs w:val="16"/>
    </w:rPr>
  </w:style>
  <w:style w:type="paragraph" w:styleId="CommentText">
    <w:name w:val="annotation text"/>
    <w:basedOn w:val="Normal"/>
    <w:link w:val="CommentTextChar"/>
    <w:uiPriority w:val="99"/>
    <w:semiHidden/>
    <w:unhideWhenUsed/>
    <w:rsid w:val="00F2642E"/>
    <w:rPr>
      <w:sz w:val="20"/>
      <w:szCs w:val="20"/>
    </w:rPr>
  </w:style>
  <w:style w:type="character" w:customStyle="1" w:styleId="CommentTextChar">
    <w:name w:val="Comment Text Char"/>
    <w:basedOn w:val="DefaultParagraphFont"/>
    <w:link w:val="CommentText"/>
    <w:uiPriority w:val="99"/>
    <w:semiHidden/>
    <w:rsid w:val="00F2642E"/>
  </w:style>
  <w:style w:type="paragraph" w:styleId="CommentSubject">
    <w:name w:val="annotation subject"/>
    <w:basedOn w:val="CommentText"/>
    <w:next w:val="CommentText"/>
    <w:link w:val="CommentSubjectChar"/>
    <w:uiPriority w:val="99"/>
    <w:semiHidden/>
    <w:unhideWhenUsed/>
    <w:rsid w:val="00F2642E"/>
    <w:rPr>
      <w:b/>
      <w:bCs/>
    </w:rPr>
  </w:style>
  <w:style w:type="character" w:customStyle="1" w:styleId="CommentSubjectChar">
    <w:name w:val="Comment Subject Char"/>
    <w:basedOn w:val="CommentTextChar"/>
    <w:link w:val="CommentSubject"/>
    <w:uiPriority w:val="99"/>
    <w:semiHidden/>
    <w:rsid w:val="00F2642E"/>
    <w:rPr>
      <w:b/>
      <w:bCs/>
    </w:rPr>
  </w:style>
  <w:style w:type="paragraph" w:styleId="BalloonText">
    <w:name w:val="Balloon Text"/>
    <w:basedOn w:val="Normal"/>
    <w:link w:val="BalloonTextChar"/>
    <w:uiPriority w:val="99"/>
    <w:semiHidden/>
    <w:unhideWhenUsed/>
    <w:rsid w:val="00F2642E"/>
    <w:rPr>
      <w:rFonts w:ascii="Tahoma" w:hAnsi="Tahoma" w:cs="Tahoma"/>
      <w:sz w:val="16"/>
      <w:szCs w:val="16"/>
    </w:rPr>
  </w:style>
  <w:style w:type="character" w:customStyle="1" w:styleId="BalloonTextChar">
    <w:name w:val="Balloon Text Char"/>
    <w:basedOn w:val="DefaultParagraphFont"/>
    <w:link w:val="BalloonText"/>
    <w:uiPriority w:val="99"/>
    <w:semiHidden/>
    <w:rsid w:val="00F2642E"/>
    <w:rPr>
      <w:rFonts w:ascii="Tahoma" w:hAnsi="Tahoma" w:cs="Tahoma"/>
      <w:sz w:val="16"/>
      <w:szCs w:val="16"/>
    </w:rPr>
  </w:style>
  <w:style w:type="paragraph" w:styleId="ListParagraph">
    <w:name w:val="List Paragraph"/>
    <w:basedOn w:val="Normal"/>
    <w:uiPriority w:val="34"/>
    <w:qFormat/>
    <w:rsid w:val="0072600E"/>
    <w:pPr>
      <w:ind w:left="720"/>
    </w:pPr>
    <w:rPr>
      <w:rFonts w:ascii="Calibri" w:eastAsiaTheme="minorHAnsi" w:hAnsi="Calibri"/>
      <w:sz w:val="22"/>
      <w:szCs w:val="22"/>
    </w:rPr>
  </w:style>
  <w:style w:type="character" w:styleId="Hyperlink">
    <w:name w:val="Hyperlink"/>
    <w:basedOn w:val="DefaultParagraphFont"/>
    <w:rsid w:val="0072600E"/>
    <w:rPr>
      <w:color w:val="0000FF" w:themeColor="hyperlink"/>
      <w:u w:val="single"/>
    </w:rPr>
  </w:style>
  <w:style w:type="paragraph" w:styleId="Revision">
    <w:name w:val="Revision"/>
    <w:hidden/>
    <w:uiPriority w:val="99"/>
    <w:semiHidden/>
    <w:rsid w:val="001F26C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639872">
      <w:bodyDiv w:val="1"/>
      <w:marLeft w:val="0"/>
      <w:marRight w:val="0"/>
      <w:marTop w:val="0"/>
      <w:marBottom w:val="0"/>
      <w:divBdr>
        <w:top w:val="none" w:sz="0" w:space="0" w:color="auto"/>
        <w:left w:val="none" w:sz="0" w:space="0" w:color="auto"/>
        <w:bottom w:val="none" w:sz="0" w:space="0" w:color="auto"/>
        <w:right w:val="none" w:sz="0" w:space="0" w:color="auto"/>
      </w:divBdr>
    </w:div>
    <w:div w:id="142837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11</TotalTime>
  <Pages>6</Pages>
  <Words>1502</Words>
  <Characters>8564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2014-08-19T01:08:00Z</cp:lastPrinted>
  <dcterms:created xsi:type="dcterms:W3CDTF">2017-08-09T22:58:00Z</dcterms:created>
  <dcterms:modified xsi:type="dcterms:W3CDTF">2025-02-12T09:41:07Z</dcterms:modified>
</cp:coreProperties>
</file>