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8F9" w:rsidP="006458F9" w:rsidRDefault="006458F9" w14:paraId="3C663FD0" w14:textId="77777777">
      <w:pPr>
        <w:pStyle w:val="BpSTitle"/>
      </w:pPr>
      <w:r>
        <w:t>10420</w:t>
      </w:r>
    </w:p>
    <w:p w:rsidR="006458F9" w:rsidP="006458F9" w:rsidRDefault="006458F9" w14:paraId="39AAEEC5" w14:textId="77777777">
      <w:pPr>
        <w:pStyle w:val="BpSTitle"/>
      </w:pPr>
      <w:r>
        <w:t>North Pacific Mesic Western Hemlock-Silver Fir Forest</w:t>
      </w:r>
    </w:p>
    <w:p w:rsidR="006458F9" w:rsidP="00EC0B1C" w:rsidRDefault="006458F9" w14:paraId="6D96DE18" w14:textId="77777777">
      <w:pPr>
        <w:tabs>
          <w:tab w:val="left" w:pos="6840"/>
        </w:tabs>
      </w:pPr>
      <w:r>
        <w:t>BpS Model/Description Version: Aug. 2020</w:t>
      </w:r>
      <w:r w:rsidR="00EC0B1C">
        <w:tab/>
      </w:r>
    </w:p>
    <w:p w:rsidR="006458F9" w:rsidP="00B83799" w:rsidRDefault="006458F9" w14:paraId="754FDEFE" w14:textId="77777777">
      <w:pPr>
        <w:tabs>
          <w:tab w:val="left" w:pos="6840"/>
        </w:tabs>
      </w:pPr>
    </w:p>
    <w:p w:rsidR="006458F9" w:rsidP="006458F9" w:rsidRDefault="006458F9" w14:paraId="12F2CF16" w14:textId="77777777"/>
    <w:p w:rsidR="006458F9" w:rsidP="006458F9" w:rsidRDefault="006458F9" w14:paraId="07FF27FB" w14:textId="77777777">
      <w:pPr>
        <w:pStyle w:val="InfoPara"/>
      </w:pPr>
      <w:r>
        <w:t>Vegetation Type</w:t>
      </w:r>
    </w:p>
    <w:p w:rsidR="006458F9" w:rsidP="006458F9" w:rsidRDefault="006458F9" w14:paraId="62AD895F" w14:textId="77777777">
      <w:r>
        <w:t>Forest and Woodland</w:t>
      </w:r>
    </w:p>
    <w:p w:rsidR="006458F9" w:rsidP="006458F9" w:rsidRDefault="006458F9" w14:paraId="367BDC67" w14:textId="77777777">
      <w:pPr>
        <w:pStyle w:val="InfoPara"/>
      </w:pPr>
      <w:r>
        <w:t>Map Zones</w:t>
      </w:r>
    </w:p>
    <w:p w:rsidR="006458F9" w:rsidP="006458F9" w:rsidRDefault="00213BAE" w14:paraId="48C31B8E" w14:textId="77777777">
      <w:r>
        <w:t xml:space="preserve">1, </w:t>
      </w:r>
      <w:r w:rsidR="006458F9">
        <w:t>7</w:t>
      </w:r>
    </w:p>
    <w:p w:rsidR="006458F9" w:rsidP="006458F9" w:rsidRDefault="006458F9" w14:paraId="00050303" w14:textId="77777777">
      <w:pPr>
        <w:pStyle w:val="InfoPara"/>
      </w:pPr>
      <w:r>
        <w:t>Geographic Range</w:t>
      </w:r>
    </w:p>
    <w:p w:rsidR="006458F9" w:rsidP="006458F9" w:rsidRDefault="006458F9" w14:paraId="5B513732" w14:textId="77777777">
      <w:r>
        <w:t xml:space="preserve">The Pacific </w:t>
      </w:r>
      <w:r w:rsidR="00EC0B1C">
        <w:t>s</w:t>
      </w:r>
      <w:r>
        <w:t xml:space="preserve">ilver fir type occurs on the western slopes of the Cascades and the Olympic </w:t>
      </w:r>
      <w:r w:rsidR="00EC0B1C">
        <w:t>m</w:t>
      </w:r>
      <w:r>
        <w:t>ountains.</w:t>
      </w:r>
    </w:p>
    <w:p w:rsidR="006458F9" w:rsidP="006458F9" w:rsidRDefault="006458F9" w14:paraId="55BF6057" w14:textId="77777777">
      <w:pPr>
        <w:pStyle w:val="InfoPara"/>
      </w:pPr>
      <w:r>
        <w:t>Biophysical Site Description</w:t>
      </w:r>
    </w:p>
    <w:p w:rsidR="006458F9" w:rsidP="006458F9" w:rsidRDefault="006458F9" w14:paraId="29DFD5E1" w14:textId="77777777">
      <w:r>
        <w:t xml:space="preserve">The Pacific </w:t>
      </w:r>
      <w:r w:rsidR="00EC0B1C">
        <w:t>s</w:t>
      </w:r>
      <w:r>
        <w:t xml:space="preserve">ilver fir forests described in this model occur at lower to mid slopes within the Pacific </w:t>
      </w:r>
      <w:r w:rsidR="00EC0B1C">
        <w:t>s</w:t>
      </w:r>
      <w:r>
        <w:t>ilver fir zone (200-1</w:t>
      </w:r>
      <w:r w:rsidR="006A4B1D">
        <w:t>,</w:t>
      </w:r>
      <w:r>
        <w:t>000m in the Olympics, 600-1</w:t>
      </w:r>
      <w:r w:rsidR="006A4B1D">
        <w:t>,</w:t>
      </w:r>
      <w:r>
        <w:t xml:space="preserve">000m in the </w:t>
      </w:r>
      <w:r w:rsidR="00EC0B1C">
        <w:t>northern</w:t>
      </w:r>
      <w:r>
        <w:t xml:space="preserve"> Cascades and 1</w:t>
      </w:r>
      <w:r w:rsidR="006A4B1D">
        <w:t>,</w:t>
      </w:r>
      <w:r>
        <w:t>000-1</w:t>
      </w:r>
      <w:r w:rsidR="006A4B1D">
        <w:t>,</w:t>
      </w:r>
      <w:r>
        <w:t>500m in the south). These forests are cool and moist, and typically have high precipitation and moist topographic positions. This area has a moderate snowpack and usually a deep organic layer.</w:t>
      </w:r>
    </w:p>
    <w:p w:rsidR="006458F9" w:rsidP="006458F9" w:rsidRDefault="006458F9" w14:paraId="0B1CDE46" w14:textId="77777777">
      <w:pPr>
        <w:pStyle w:val="InfoPara"/>
      </w:pPr>
      <w:r>
        <w:t>Vegetation Description</w:t>
      </w:r>
    </w:p>
    <w:p w:rsidR="006458F9" w:rsidP="006458F9" w:rsidRDefault="006458F9" w14:paraId="6D87EC7B" w14:textId="77777777">
      <w:r>
        <w:t xml:space="preserve">Pacific </w:t>
      </w:r>
      <w:r w:rsidR="00EC0B1C">
        <w:t>s</w:t>
      </w:r>
      <w:r>
        <w:t>ilver fir and western hemlock are co</w:t>
      </w:r>
      <w:r w:rsidR="00585B55">
        <w:t>-</w:t>
      </w:r>
      <w:r>
        <w:t>dominant and climax tree species in the mature canopy, which it shares with western red</w:t>
      </w:r>
      <w:r w:rsidR="00EC0B1C">
        <w:t>-</w:t>
      </w:r>
      <w:r>
        <w:t xml:space="preserve">cedar or Alaska </w:t>
      </w:r>
      <w:r w:rsidR="00EC0B1C">
        <w:t>y</w:t>
      </w:r>
      <w:r>
        <w:t>ellow</w:t>
      </w:r>
      <w:r w:rsidR="00EC0B1C">
        <w:t xml:space="preserve"> </w:t>
      </w:r>
      <w:r>
        <w:t xml:space="preserve">cedar. The understory is predominantly composed of a </w:t>
      </w:r>
      <w:r w:rsidR="00585B55">
        <w:t>well-developed</w:t>
      </w:r>
      <w:r>
        <w:t xml:space="preserve"> layer of heath shrubs (</w:t>
      </w:r>
      <w:r w:rsidRPr="00B83799">
        <w:rPr>
          <w:i/>
        </w:rPr>
        <w:t xml:space="preserve">Vaccinium </w:t>
      </w:r>
      <w:proofErr w:type="spellStart"/>
      <w:r w:rsidRPr="00B83799">
        <w:rPr>
          <w:i/>
        </w:rPr>
        <w:t>alaskaense</w:t>
      </w:r>
      <w:proofErr w:type="spellEnd"/>
      <w:r>
        <w:t xml:space="preserve"> [aka </w:t>
      </w:r>
      <w:r w:rsidRPr="00B83799">
        <w:rPr>
          <w:i/>
        </w:rPr>
        <w:t xml:space="preserve">V. </w:t>
      </w:r>
      <w:proofErr w:type="spellStart"/>
      <w:r w:rsidRPr="00B83799">
        <w:rPr>
          <w:i/>
        </w:rPr>
        <w:t>ovalifolium</w:t>
      </w:r>
      <w:proofErr w:type="spellEnd"/>
      <w:r>
        <w:t xml:space="preserve">] and other </w:t>
      </w:r>
      <w:r w:rsidRPr="00B83799">
        <w:rPr>
          <w:i/>
        </w:rPr>
        <w:t>Vaccinium</w:t>
      </w:r>
      <w:r w:rsidR="00EC0B1C">
        <w:t>,</w:t>
      </w:r>
      <w:r w:rsidRPr="00B83799">
        <w:rPr>
          <w:i/>
        </w:rPr>
        <w:t xml:space="preserve"> </w:t>
      </w:r>
      <w:proofErr w:type="spellStart"/>
      <w:r w:rsidRPr="00B83799">
        <w:rPr>
          <w:i/>
        </w:rPr>
        <w:t>Menziesia</w:t>
      </w:r>
      <w:proofErr w:type="spellEnd"/>
      <w:r w:rsidRPr="00B83799">
        <w:rPr>
          <w:i/>
        </w:rPr>
        <w:t xml:space="preserve"> </w:t>
      </w:r>
      <w:proofErr w:type="spellStart"/>
      <w:r w:rsidRPr="00B83799">
        <w:rPr>
          <w:i/>
        </w:rPr>
        <w:t>ferruginea</w:t>
      </w:r>
      <w:proofErr w:type="spellEnd"/>
      <w:r w:rsidR="00EC0B1C">
        <w:t>,</w:t>
      </w:r>
      <w:r w:rsidRPr="00B83799">
        <w:rPr>
          <w:i/>
        </w:rPr>
        <w:t xml:space="preserve"> </w:t>
      </w:r>
      <w:proofErr w:type="spellStart"/>
      <w:r w:rsidRPr="00B83799">
        <w:rPr>
          <w:i/>
        </w:rPr>
        <w:t>Rubus</w:t>
      </w:r>
      <w:proofErr w:type="spellEnd"/>
      <w:r w:rsidRPr="00B83799">
        <w:rPr>
          <w:i/>
        </w:rPr>
        <w:t xml:space="preserve"> </w:t>
      </w:r>
      <w:proofErr w:type="spellStart"/>
      <w:r w:rsidRPr="00B83799">
        <w:rPr>
          <w:i/>
        </w:rPr>
        <w:t>spectabilis</w:t>
      </w:r>
      <w:proofErr w:type="spellEnd"/>
      <w:r w:rsidR="00EC0B1C">
        <w:t>,</w:t>
      </w:r>
      <w:r w:rsidRPr="00B83799">
        <w:rPr>
          <w:i/>
        </w:rPr>
        <w:t xml:space="preserve"> </w:t>
      </w:r>
      <w:proofErr w:type="spellStart"/>
      <w:r w:rsidRPr="00B83799">
        <w:rPr>
          <w:i/>
        </w:rPr>
        <w:t>Oplopanax</w:t>
      </w:r>
      <w:proofErr w:type="spellEnd"/>
      <w:r w:rsidRPr="00B83799">
        <w:rPr>
          <w:i/>
        </w:rPr>
        <w:t xml:space="preserve"> </w:t>
      </w:r>
      <w:proofErr w:type="spellStart"/>
      <w:r w:rsidRPr="00B83799">
        <w:rPr>
          <w:i/>
        </w:rPr>
        <w:t>horridum</w:t>
      </w:r>
      <w:proofErr w:type="spellEnd"/>
      <w:r>
        <w:t>) and lush herbs (</w:t>
      </w:r>
      <w:proofErr w:type="spellStart"/>
      <w:r w:rsidRPr="00B83799">
        <w:rPr>
          <w:i/>
        </w:rPr>
        <w:t>Clintonia</w:t>
      </w:r>
      <w:proofErr w:type="spellEnd"/>
      <w:r w:rsidRPr="00B83799">
        <w:rPr>
          <w:i/>
        </w:rPr>
        <w:t xml:space="preserve"> </w:t>
      </w:r>
      <w:proofErr w:type="spellStart"/>
      <w:r w:rsidRPr="00B83799">
        <w:rPr>
          <w:i/>
        </w:rPr>
        <w:t>uniflora</w:t>
      </w:r>
      <w:proofErr w:type="spellEnd"/>
      <w:r w:rsidR="00EC0B1C">
        <w:t>,</w:t>
      </w:r>
      <w:r w:rsidRPr="00B83799">
        <w:rPr>
          <w:i/>
        </w:rPr>
        <w:t xml:space="preserve"> </w:t>
      </w:r>
      <w:proofErr w:type="spellStart"/>
      <w:r w:rsidRPr="00B83799">
        <w:rPr>
          <w:i/>
        </w:rPr>
        <w:t>Rubus</w:t>
      </w:r>
      <w:proofErr w:type="spellEnd"/>
      <w:r w:rsidRPr="00B83799">
        <w:rPr>
          <w:i/>
        </w:rPr>
        <w:t xml:space="preserve"> </w:t>
      </w:r>
      <w:proofErr w:type="spellStart"/>
      <w:r w:rsidRPr="00B83799">
        <w:rPr>
          <w:i/>
        </w:rPr>
        <w:t>pedatus</w:t>
      </w:r>
      <w:proofErr w:type="spellEnd"/>
      <w:r w:rsidR="00EC0B1C">
        <w:t>,</w:t>
      </w:r>
      <w:r w:rsidRPr="00B83799">
        <w:rPr>
          <w:i/>
        </w:rPr>
        <w:t xml:space="preserve"> </w:t>
      </w:r>
      <w:proofErr w:type="spellStart"/>
      <w:r w:rsidRPr="00B83799">
        <w:rPr>
          <w:i/>
        </w:rPr>
        <w:t>Blechnum</w:t>
      </w:r>
      <w:proofErr w:type="spellEnd"/>
      <w:r w:rsidRPr="00B83799">
        <w:rPr>
          <w:i/>
        </w:rPr>
        <w:t xml:space="preserve"> </w:t>
      </w:r>
      <w:proofErr w:type="spellStart"/>
      <w:r w:rsidRPr="00B83799">
        <w:rPr>
          <w:i/>
        </w:rPr>
        <w:t>spicant</w:t>
      </w:r>
      <w:proofErr w:type="spellEnd"/>
      <w:r w:rsidR="00EC0B1C">
        <w:t>,</w:t>
      </w:r>
      <w:r w:rsidRPr="00B83799">
        <w:rPr>
          <w:i/>
        </w:rPr>
        <w:t xml:space="preserve"> Maianthemum </w:t>
      </w:r>
      <w:proofErr w:type="spellStart"/>
      <w:r w:rsidRPr="00B83799">
        <w:rPr>
          <w:i/>
        </w:rPr>
        <w:t>dilatatum</w:t>
      </w:r>
      <w:proofErr w:type="spellEnd"/>
      <w:r w:rsidR="00EC0B1C">
        <w:t>,</w:t>
      </w:r>
      <w:r w:rsidRPr="00B83799">
        <w:rPr>
          <w:i/>
        </w:rPr>
        <w:t xml:space="preserve"> </w:t>
      </w:r>
      <w:proofErr w:type="spellStart"/>
      <w:r w:rsidRPr="00B83799">
        <w:rPr>
          <w:i/>
        </w:rPr>
        <w:t>Cornus</w:t>
      </w:r>
      <w:proofErr w:type="spellEnd"/>
      <w:r w:rsidRPr="00B83799">
        <w:rPr>
          <w:i/>
        </w:rPr>
        <w:t xml:space="preserve"> canadensis</w:t>
      </w:r>
      <w:r w:rsidR="00EC0B1C">
        <w:t>,</w:t>
      </w:r>
      <w:r w:rsidRPr="00B83799">
        <w:rPr>
          <w:i/>
        </w:rPr>
        <w:t xml:space="preserve"> Tiarella </w:t>
      </w:r>
      <w:proofErr w:type="spellStart"/>
      <w:r w:rsidRPr="00B83799">
        <w:rPr>
          <w:i/>
        </w:rPr>
        <w:t>unifoliata</w:t>
      </w:r>
      <w:proofErr w:type="spellEnd"/>
      <w:r w:rsidR="00EC0B1C">
        <w:t>,</w:t>
      </w:r>
      <w:r w:rsidRPr="00B83799">
        <w:rPr>
          <w:i/>
        </w:rPr>
        <w:t xml:space="preserve"> </w:t>
      </w:r>
      <w:proofErr w:type="spellStart"/>
      <w:r w:rsidRPr="00B83799">
        <w:rPr>
          <w:i/>
        </w:rPr>
        <w:t>Streptopus</w:t>
      </w:r>
      <w:proofErr w:type="spellEnd"/>
      <w:r w:rsidRPr="00B83799">
        <w:rPr>
          <w:i/>
        </w:rPr>
        <w:t xml:space="preserve"> roseus</w:t>
      </w:r>
      <w:r w:rsidR="00EC0B1C">
        <w:t>,</w:t>
      </w:r>
      <w:r w:rsidRPr="00B83799">
        <w:rPr>
          <w:i/>
        </w:rPr>
        <w:t xml:space="preserve"> Oxalis</w:t>
      </w:r>
      <w:r>
        <w:t xml:space="preserve"> </w:t>
      </w:r>
      <w:proofErr w:type="spellStart"/>
      <w:r w:rsidRPr="00B83799">
        <w:rPr>
          <w:i/>
        </w:rPr>
        <w:t>oregana</w:t>
      </w:r>
      <w:proofErr w:type="spellEnd"/>
      <w:r>
        <w:t>).</w:t>
      </w:r>
    </w:p>
    <w:p w:rsidR="006458F9" w:rsidP="006458F9" w:rsidRDefault="006458F9" w14:paraId="12882EB6" w14:textId="77777777">
      <w:pPr>
        <w:pStyle w:val="InfoPara"/>
      </w:pPr>
      <w:r>
        <w:t>BpS Dominant and Indicator Species</w:t>
      </w:r>
    </w:p>
    <w:p>
      <w:r>
        <w:rPr>
          <w:sz w:val="16"/>
        </w:rPr>
        <w:t>Species names are from the NRCS PLANTS database. Check species codes at http://plants.usda.gov.</w:t>
      </w:r>
    </w:p>
    <w:p w:rsidR="006458F9" w:rsidP="006458F9" w:rsidRDefault="006458F9" w14:paraId="3DE1AE35" w14:textId="77777777">
      <w:pPr>
        <w:pStyle w:val="InfoPara"/>
      </w:pPr>
      <w:r>
        <w:t>Disturbance Description</w:t>
      </w:r>
    </w:p>
    <w:p w:rsidR="006458F9" w:rsidP="006458F9" w:rsidRDefault="006458F9" w14:paraId="15E4FEFF" w14:textId="77777777">
      <w:r>
        <w:t xml:space="preserve">The fire regime for this </w:t>
      </w:r>
      <w:r w:rsidR="00EC0B1C">
        <w:t>biophysical setting (</w:t>
      </w:r>
      <w:r>
        <w:t>BpS</w:t>
      </w:r>
      <w:r w:rsidR="00EC0B1C">
        <w:t>)</w:t>
      </w:r>
      <w:r>
        <w:t xml:space="preserve"> is characterized by infrequent fires occurring</w:t>
      </w:r>
      <w:r w:rsidR="00585B55">
        <w:t xml:space="preserve"> </w:t>
      </w:r>
      <w:r>
        <w:t>at approximately 800-</w:t>
      </w:r>
      <w:r w:rsidR="00EC0B1C">
        <w:t xml:space="preserve"> to </w:t>
      </w:r>
      <w:r>
        <w:t>1</w:t>
      </w:r>
      <w:r w:rsidR="006A4B1D">
        <w:t>,</w:t>
      </w:r>
      <w:r>
        <w:t>000</w:t>
      </w:r>
      <w:r w:rsidR="00EC0B1C">
        <w:t>-</w:t>
      </w:r>
      <w:r>
        <w:t xml:space="preserve">yr intervals. These events were of high severity and large extent, resetting </w:t>
      </w:r>
      <w:r w:rsidR="00EC0B1C">
        <w:t>thousands</w:t>
      </w:r>
      <w:r>
        <w:t xml:space="preserve"> of acres through stand-replacement fire. Avalanches and blowdown may occur.</w:t>
      </w:r>
      <w:r w:rsidR="00EC0B1C">
        <w:t xml:space="preserve"> </w:t>
      </w:r>
      <w:r>
        <w:t>There is sizeable evidence of a fire 1</w:t>
      </w:r>
      <w:r w:rsidR="006A4B1D">
        <w:t>,</w:t>
      </w:r>
      <w:r>
        <w:t>300yrs ago, when the climate was likely drier and possibly warmer too.</w:t>
      </w:r>
    </w:p>
    <w:p w:rsidR="006458F9" w:rsidP="006458F9" w:rsidRDefault="006A4B1D" w14:paraId="0D174B04" w14:textId="77777777">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58F9" w:rsidP="006458F9" w:rsidRDefault="006458F9" w14:paraId="0C34A76B" w14:textId="77777777">
      <w:pPr>
        <w:pStyle w:val="InfoPara"/>
      </w:pPr>
      <w:r>
        <w:t>Scale Description</w:t>
      </w:r>
    </w:p>
    <w:p w:rsidR="006458F9" w:rsidP="006458F9" w:rsidRDefault="006458F9" w14:paraId="5B076699" w14:textId="77777777">
      <w:r>
        <w:t xml:space="preserve">This type is difficult to burn, so fires </w:t>
      </w:r>
      <w:r w:rsidR="00EC0B1C">
        <w:t xml:space="preserve">are </w:t>
      </w:r>
      <w:r>
        <w:t>wind</w:t>
      </w:r>
      <w:r w:rsidR="00EC0B1C">
        <w:t xml:space="preserve"> </w:t>
      </w:r>
      <w:r>
        <w:t xml:space="preserve">driven when they are present, and even </w:t>
      </w:r>
      <w:proofErr w:type="gramStart"/>
      <w:r>
        <w:t>then</w:t>
      </w:r>
      <w:proofErr w:type="gramEnd"/>
      <w:r>
        <w:t xml:space="preserve"> historic</w:t>
      </w:r>
      <w:r w:rsidR="00EC0B1C">
        <w:t>al</w:t>
      </w:r>
      <w:r>
        <w:t xml:space="preserve"> fires have gone out at the edge of this type. Although infrequent avalanches and wind disturbances occur, these disturbances are more frequent at scales of </w:t>
      </w:r>
      <w:r w:rsidR="00EC0B1C">
        <w:t>tens</w:t>
      </w:r>
      <w:r>
        <w:t xml:space="preserve"> and </w:t>
      </w:r>
      <w:r w:rsidR="00EC0B1C">
        <w:t>hundreds</w:t>
      </w:r>
      <w:r>
        <w:t xml:space="preserve"> of acres.</w:t>
      </w:r>
    </w:p>
    <w:p w:rsidR="006458F9" w:rsidP="006458F9" w:rsidRDefault="006458F9" w14:paraId="194C13AC" w14:textId="77777777">
      <w:pPr>
        <w:pStyle w:val="InfoPara"/>
      </w:pPr>
      <w:r>
        <w:t>Adjacency or Identification Concerns</w:t>
      </w:r>
    </w:p>
    <w:p w:rsidR="006458F9" w:rsidP="006458F9" w:rsidRDefault="006458F9" w14:paraId="169B6156" w14:textId="23A42243">
      <w:r>
        <w:t xml:space="preserve">This Pacific </w:t>
      </w:r>
      <w:r w:rsidR="00EC0B1C">
        <w:t>s</w:t>
      </w:r>
      <w:r>
        <w:t xml:space="preserve">ilver fir BpS occurs below the </w:t>
      </w:r>
      <w:r w:rsidR="00EC0B1C">
        <w:t>m</w:t>
      </w:r>
      <w:r>
        <w:t xml:space="preserve">ountain hemlock forest </w:t>
      </w:r>
      <w:r w:rsidRPr="0029135F">
        <w:t>type</w:t>
      </w:r>
      <w:r w:rsidRPr="0029135F" w:rsidR="00614486">
        <w:t xml:space="preserve"> and above</w:t>
      </w:r>
      <w:r w:rsidRPr="0029135F">
        <w:t xml:space="preserve"> the hyper</w:t>
      </w:r>
      <w:r w:rsidRPr="0029135F" w:rsidR="00EC0B1C">
        <w:t>-</w:t>
      </w:r>
      <w:r w:rsidRPr="0029135F">
        <w:t xml:space="preserve">maritime </w:t>
      </w:r>
      <w:r w:rsidRPr="0029135F" w:rsidR="00614486">
        <w:t xml:space="preserve">Tsuga </w:t>
      </w:r>
      <w:proofErr w:type="spellStart"/>
      <w:r w:rsidRPr="0029135F" w:rsidR="00614486">
        <w:t>heterophylla</w:t>
      </w:r>
      <w:proofErr w:type="spellEnd"/>
      <w:r w:rsidRPr="0029135F" w:rsidDel="00614486" w:rsidR="00614486">
        <w:t xml:space="preserve"> </w:t>
      </w:r>
      <w:r w:rsidRPr="0029135F">
        <w:t>-</w:t>
      </w:r>
      <w:r w:rsidRPr="0029135F" w:rsidR="00614486">
        <w:t xml:space="preserve"> </w:t>
      </w:r>
      <w:proofErr w:type="spellStart"/>
      <w:r w:rsidRPr="0029135F" w:rsidR="00614486">
        <w:t>Thuja</w:t>
      </w:r>
      <w:proofErr w:type="spellEnd"/>
      <w:r w:rsidRPr="0029135F" w:rsidR="00614486">
        <w:t xml:space="preserve"> </w:t>
      </w:r>
      <w:proofErr w:type="spellStart"/>
      <w:r w:rsidRPr="0029135F" w:rsidR="00614486">
        <w:t>plicata</w:t>
      </w:r>
      <w:proofErr w:type="spellEnd"/>
      <w:r w:rsidRPr="0029135F" w:rsidDel="00614486" w:rsidR="00614486">
        <w:t xml:space="preserve"> </w:t>
      </w:r>
      <w:r w:rsidRPr="0029135F" w:rsidR="00614486">
        <w:t>forest type</w:t>
      </w:r>
      <w:r w:rsidRPr="0029135F">
        <w:t xml:space="preserve">. Dry-mesic </w:t>
      </w:r>
      <w:r w:rsidRPr="0029135F" w:rsidR="00EC0B1C">
        <w:t>s</w:t>
      </w:r>
      <w:r w:rsidRPr="0029135F">
        <w:t>ilver fir type could be adjacent in drier topographic positions. This BpS is distinguished from the</w:t>
      </w:r>
      <w:r>
        <w:t xml:space="preserve"> Pacific </w:t>
      </w:r>
      <w:r w:rsidR="00EC0B1C">
        <w:t>s</w:t>
      </w:r>
      <w:r>
        <w:t xml:space="preserve">ilver </w:t>
      </w:r>
      <w:r w:rsidR="00EC0B1C">
        <w:t>f</w:t>
      </w:r>
      <w:r>
        <w:t>ir type (BpS 1174) by moisture regime.</w:t>
      </w:r>
    </w:p>
    <w:p w:rsidR="006458F9" w:rsidP="006458F9" w:rsidRDefault="006458F9" w14:paraId="61F1EE64" w14:textId="77777777"/>
    <w:p w:rsidR="006458F9" w:rsidP="006458F9" w:rsidRDefault="006458F9" w14:paraId="19535D7A" w14:textId="77777777">
      <w:r>
        <w:t xml:space="preserve">Starting in the </w:t>
      </w:r>
      <w:r w:rsidR="00EC0B1C">
        <w:t>1960s</w:t>
      </w:r>
      <w:r>
        <w:t>, harvesting occurred in this type and Douglas</w:t>
      </w:r>
      <w:r w:rsidR="00EC0B1C">
        <w:t>-</w:t>
      </w:r>
      <w:r>
        <w:t xml:space="preserve">fir plantations failed. Following disturbance, advanced and natural regeneration has been </w:t>
      </w:r>
      <w:r w:rsidR="00EC0B1C">
        <w:t>s</w:t>
      </w:r>
      <w:r>
        <w:t>ilver fir and western hemlock.</w:t>
      </w:r>
    </w:p>
    <w:p w:rsidR="006458F9" w:rsidP="006458F9" w:rsidRDefault="006458F9" w14:paraId="2E35E16C" w14:textId="77777777">
      <w:pPr>
        <w:pStyle w:val="InfoPara"/>
      </w:pPr>
      <w:r>
        <w:t>Issues or Problems</w:t>
      </w:r>
    </w:p>
    <w:p w:rsidR="006458F9" w:rsidP="006458F9" w:rsidRDefault="006458F9" w14:paraId="6415A660" w14:textId="77777777">
      <w:r>
        <w:t xml:space="preserve">This type was hard to model </w:t>
      </w:r>
      <w:r w:rsidR="00EC0B1C">
        <w:t xml:space="preserve">because </w:t>
      </w:r>
      <w:r>
        <w:t>fires are known to be rare.</w:t>
      </w:r>
    </w:p>
    <w:p w:rsidR="006458F9" w:rsidP="006458F9" w:rsidRDefault="006458F9" w14:paraId="2D9CAF48" w14:textId="77777777">
      <w:pPr>
        <w:pStyle w:val="InfoPara"/>
      </w:pPr>
      <w:r>
        <w:t>Native Uncharacteristic Conditions</w:t>
      </w:r>
    </w:p>
    <w:p w:rsidR="006458F9" w:rsidP="006458F9" w:rsidRDefault="006458F9" w14:paraId="6EFD210A" w14:textId="77777777"/>
    <w:p w:rsidR="006458F9" w:rsidP="006458F9" w:rsidRDefault="006458F9" w14:paraId="7FE96C33" w14:textId="77777777">
      <w:pPr>
        <w:pStyle w:val="InfoPara"/>
      </w:pPr>
      <w:r>
        <w:t>Comments</w:t>
      </w:r>
    </w:p>
    <w:p w:rsidR="00213BAE" w:rsidP="00213BAE" w:rsidRDefault="00213BAE" w14:paraId="38E8CC33" w14:textId="0E920834">
      <w:r w:rsidRPr="00DF2600">
        <w:t>M</w:t>
      </w:r>
      <w:r w:rsidR="00EC0B1C">
        <w:t>ap zone</w:t>
      </w:r>
      <w:r w:rsidRPr="00DF2600">
        <w:t xml:space="preserve">s </w:t>
      </w:r>
      <w:r>
        <w:t>1 and 7</w:t>
      </w:r>
      <w:r w:rsidRPr="00DF2600">
        <w:t xml:space="preserve"> were combined during 2015 BpS Review.</w:t>
      </w:r>
      <w:r w:rsidR="00CB6CE2">
        <w:t xml:space="preserve"> During the review it was found that the state-and-transition model did not match the original model description and that the Early1 All and Mid1 Open classes comprised less than 1% of the BpS. Kori Bl</w:t>
      </w:r>
      <w:bookmarkStart w:name="_GoBack" w:id="0"/>
      <w:bookmarkEnd w:id="0"/>
      <w:r w:rsidR="00CB6CE2">
        <w:t>ankenship rebuilt the model based on the original description. Blankenship also changed the time-since-disturbance setting on the two alternative succession pathways from 35 to 1</w:t>
      </w:r>
      <w:r w:rsidR="00116996">
        <w:t>5</w:t>
      </w:r>
      <w:r w:rsidR="00CB6CE2">
        <w:t xml:space="preserve">0 to allow for at least 1% in each succession class overtime. </w:t>
      </w:r>
    </w:p>
    <w:p w:rsidR="00146B66" w:rsidP="00213BAE" w:rsidRDefault="00146B66" w14:paraId="55EE9B1D" w14:textId="77777777"/>
    <w:p w:rsidR="006458F9" w:rsidP="006458F9" w:rsidRDefault="006458F9" w14:paraId="3DC19887" w14:textId="77777777">
      <w:pPr>
        <w:pStyle w:val="ReportSection"/>
      </w:pPr>
      <w:r>
        <w:t>Succession Classes</w:t>
      </w:r>
    </w:p>
    <w:p w:rsidR="006458F9" w:rsidP="006458F9" w:rsidRDefault="006458F9" w14:paraId="4705499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58F9" w:rsidP="006458F9" w:rsidRDefault="006458F9" w14:paraId="30E4D177"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6458F9" w:rsidP="006458F9" w:rsidRDefault="006458F9" w14:paraId="5731FCF8" w14:textId="77777777"/>
    <w:p w:rsidR="006458F9" w:rsidP="006458F9" w:rsidRDefault="006458F9" w14:paraId="33C29A59" w14:textId="77777777">
      <w:pPr>
        <w:pStyle w:val="SClassInfoPara"/>
      </w:pPr>
      <w:r>
        <w:lastRenderedPageBreak/>
        <w:t>Indicator Species</w:t>
      </w:r>
    </w:p>
    <w:p w:rsidR="006458F9" w:rsidP="006458F9" w:rsidRDefault="006458F9" w14:paraId="78EB2269" w14:textId="77777777"/>
    <w:p w:rsidR="006458F9" w:rsidP="006458F9" w:rsidRDefault="006458F9" w14:paraId="6F94038A" w14:textId="77777777">
      <w:pPr>
        <w:pStyle w:val="SClassInfoPara"/>
      </w:pPr>
      <w:r>
        <w:t>Description</w:t>
      </w:r>
    </w:p>
    <w:p w:rsidR="006458F9" w:rsidP="006458F9" w:rsidRDefault="006458F9" w14:paraId="1C58A678" w14:textId="77777777">
      <w:r>
        <w:t>The early</w:t>
      </w:r>
      <w:r w:rsidR="00EC0B1C">
        <w:t>-</w:t>
      </w:r>
      <w:r>
        <w:t>seral stand consists of shrubs, herbs, seedlings</w:t>
      </w:r>
      <w:r w:rsidR="00EC0B1C">
        <w:t>,</w:t>
      </w:r>
      <w:r>
        <w:t xml:space="preserve"> and saplings. </w:t>
      </w:r>
      <w:r w:rsidR="006A4B1D">
        <w:t xml:space="preserve">Shrubs can be the dominant lifeform for quite a few years, depending on stocking. Shrub canopy cover ranges from 0-80% and height is </w:t>
      </w:r>
      <w:r w:rsidR="00EC0B1C">
        <w:t>1-2m</w:t>
      </w:r>
      <w:r w:rsidR="006A4B1D">
        <w:t xml:space="preserve">. </w:t>
      </w:r>
      <w:r>
        <w:t xml:space="preserve">Silver fir and western hemlock are seral and climax. Canopy closure after 35yrs could be as high as 100%. </w:t>
      </w:r>
    </w:p>
    <w:p w:rsidR="006458F9" w:rsidP="006458F9" w:rsidRDefault="006458F9" w14:paraId="0FF6FB46" w14:textId="77777777"/>
    <w:p>
      <w:r>
        <w:rPr>
          <w:i/>
          <w:u w:val="single"/>
        </w:rPr>
        <w:t>Maximum Tree Size Class</w:t>
      </w:r>
      <w:br/>
      <w:r>
        <w:t>Pole 5-9" DBH</w:t>
      </w:r>
    </w:p>
    <w:p w:rsidR="006458F9" w:rsidP="006458F9" w:rsidRDefault="006458F9" w14:paraId="11127051" w14:textId="77777777">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6458F9" w:rsidP="006458F9" w:rsidRDefault="006458F9" w14:paraId="44F6F78A" w14:textId="77777777"/>
    <w:p w:rsidR="006458F9" w:rsidP="006458F9" w:rsidRDefault="006458F9" w14:paraId="518330EA" w14:textId="77777777">
      <w:pPr>
        <w:pStyle w:val="SClassInfoPara"/>
      </w:pPr>
      <w:r>
        <w:t>Indicator Species</w:t>
      </w:r>
    </w:p>
    <w:p w:rsidR="006458F9" w:rsidP="006458F9" w:rsidRDefault="006458F9" w14:paraId="5051DD50" w14:textId="77777777"/>
    <w:p w:rsidR="006458F9" w:rsidP="006458F9" w:rsidRDefault="006458F9" w14:paraId="6FA41EED" w14:textId="77777777">
      <w:pPr>
        <w:pStyle w:val="SClassInfoPara"/>
      </w:pPr>
      <w:r>
        <w:t>Description</w:t>
      </w:r>
    </w:p>
    <w:p w:rsidR="006458F9" w:rsidP="006458F9" w:rsidRDefault="006458F9" w14:paraId="06435446" w14:textId="77777777">
      <w:r>
        <w:t>Canopy closure occurs in the middle-age stand. Silver fir and western hemlock continue to co-dominate the stand, and continue to fill the mid</w:t>
      </w:r>
      <w:r w:rsidR="00EC0B1C">
        <w:t xml:space="preserve"> </w:t>
      </w:r>
      <w:r>
        <w:t>story</w:t>
      </w:r>
      <w:r w:rsidR="00EC0B1C">
        <w:t>,</w:t>
      </w:r>
      <w:r>
        <w:t xml:space="preserve"> along with other shade</w:t>
      </w:r>
      <w:r w:rsidR="00EC0B1C">
        <w:t>-</w:t>
      </w:r>
      <w:r>
        <w:t>tolerant conifers (western red</w:t>
      </w:r>
      <w:r w:rsidR="00EC0B1C">
        <w:t>-</w:t>
      </w:r>
      <w:r>
        <w:t>cedar or Alaska</w:t>
      </w:r>
      <w:r w:rsidR="00EC0B1C">
        <w:t>n</w:t>
      </w:r>
      <w:r>
        <w:t xml:space="preserve"> yellow</w:t>
      </w:r>
      <w:r w:rsidR="00EC0B1C">
        <w:t xml:space="preserve"> </w:t>
      </w:r>
      <w:r>
        <w:t>cedar). Trees in this c</w:t>
      </w:r>
      <w:r w:rsidR="006A4B1D">
        <w:t xml:space="preserve">lass may average 15-30in </w:t>
      </w:r>
      <w:r w:rsidR="00EC0B1C">
        <w:t xml:space="preserve">in </w:t>
      </w:r>
      <w:r w:rsidR="006A4B1D">
        <w:t xml:space="preserve">DBH. </w:t>
      </w:r>
    </w:p>
    <w:p w:rsidR="006458F9" w:rsidP="006458F9" w:rsidRDefault="006458F9" w14:paraId="6004C3BD" w14:textId="77777777"/>
    <w:p>
      <w:r>
        <w:rPr>
          <w:i/>
          <w:u w:val="single"/>
        </w:rPr>
        <w:t>Maximum Tree Size Class</w:t>
      </w:r>
      <w:br/>
      <w:r>
        <w:t>Large 21-33" DBH</w:t>
      </w:r>
    </w:p>
    <w:p w:rsidR="006458F9" w:rsidP="006458F9" w:rsidRDefault="006458F9" w14:paraId="31D62059" w14:textId="77777777">
      <w:pPr>
        <w:pStyle w:val="InfoPara"/>
        <w:pBdr>
          <w:top w:val="single" w:color="auto" w:sz="4" w:space="1"/>
        </w:pBdr>
      </w:pPr>
      <w:r>
        <w:t>Class C</w:t>
      </w:r>
      <w:r>
        <w:tab/>
        <w:t>1</w:t>
      </w:r>
      <w:r w:rsidR="002A3B10">
        <w:tab/>
      </w:r>
      <w:r w:rsidR="002A3B10">
        <w:tab/>
      </w:r>
      <w:r w:rsidR="002A3B10">
        <w:tab/>
      </w:r>
      <w:r w:rsidR="002A3B10">
        <w:tab/>
      </w:r>
      <w:r w:rsidR="004F7795">
        <w:t>Mid Development 1 - Open</w:t>
      </w:r>
    </w:p>
    <w:p w:rsidR="006458F9" w:rsidP="006458F9" w:rsidRDefault="006458F9" w14:paraId="5A5BEB50" w14:textId="77777777"/>
    <w:p w:rsidR="006458F9" w:rsidP="006458F9" w:rsidRDefault="006458F9" w14:paraId="135F4F15" w14:textId="77777777">
      <w:pPr>
        <w:pStyle w:val="SClassInfoPara"/>
      </w:pPr>
      <w:r>
        <w:t>Indicator Species</w:t>
      </w:r>
    </w:p>
    <w:p w:rsidR="006458F9" w:rsidP="006458F9" w:rsidRDefault="006458F9" w14:paraId="7C1E1E6F" w14:textId="77777777"/>
    <w:p w:rsidR="006458F9" w:rsidP="006458F9" w:rsidRDefault="006458F9" w14:paraId="2A828CB9" w14:textId="77777777">
      <w:pPr>
        <w:pStyle w:val="SClassInfoPara"/>
      </w:pPr>
      <w:r>
        <w:t>Description</w:t>
      </w:r>
    </w:p>
    <w:p w:rsidR="006458F9" w:rsidP="006458F9" w:rsidRDefault="006458F9" w14:paraId="6D5D6D8C" w14:textId="77777777">
      <w:r>
        <w:t xml:space="preserve">The canopy is </w:t>
      </w:r>
      <w:proofErr w:type="gramStart"/>
      <w:r>
        <w:t>opened up</w:t>
      </w:r>
      <w:proofErr w:type="gramEnd"/>
      <w:r>
        <w:t xml:space="preserve"> through mixed-severity fire. Trees in this middle </w:t>
      </w:r>
      <w:r w:rsidR="006A4B1D">
        <w:t xml:space="preserve">stage may average 15-30in </w:t>
      </w:r>
      <w:r w:rsidR="00EC0B1C">
        <w:t xml:space="preserve">in </w:t>
      </w:r>
      <w:r w:rsidR="006A4B1D">
        <w:t>DBH.</w:t>
      </w:r>
    </w:p>
    <w:p w:rsidR="006458F9" w:rsidP="006458F9" w:rsidRDefault="006458F9" w14:paraId="3440739E" w14:textId="77777777"/>
    <w:p>
      <w:r>
        <w:rPr>
          <w:i/>
          <w:u w:val="single"/>
        </w:rPr>
        <w:t>Maximum Tree Size Class</w:t>
      </w:r>
      <w:br/>
      <w:r>
        <w:t>Large 21-33" DBH</w:t>
      </w:r>
    </w:p>
    <w:p w:rsidR="006458F9" w:rsidP="006458F9" w:rsidRDefault="006458F9" w14:paraId="27A053A2" w14:textId="77777777">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6458F9" w:rsidP="006458F9" w:rsidRDefault="006458F9" w14:paraId="1F2BF965" w14:textId="77777777"/>
    <w:p w:rsidR="006458F9" w:rsidP="006458F9" w:rsidRDefault="006458F9" w14:paraId="750B4C10" w14:textId="77777777">
      <w:pPr>
        <w:pStyle w:val="SClassInfoPara"/>
      </w:pPr>
      <w:r>
        <w:t>Indicator Species</w:t>
      </w:r>
    </w:p>
    <w:p w:rsidR="006458F9" w:rsidP="006458F9" w:rsidRDefault="006458F9" w14:paraId="0E18BCB9" w14:textId="77777777"/>
    <w:p w:rsidR="006458F9" w:rsidP="006458F9" w:rsidRDefault="006458F9" w14:paraId="660CC1BF" w14:textId="77777777">
      <w:pPr>
        <w:pStyle w:val="SClassInfoPara"/>
      </w:pPr>
      <w:r>
        <w:t>Description</w:t>
      </w:r>
    </w:p>
    <w:p w:rsidR="006458F9" w:rsidP="006458F9" w:rsidRDefault="006458F9" w14:paraId="1271B39A" w14:textId="77777777">
      <w:r>
        <w:t>The overall density of trees is reduced through mixed-severity fire, wind events, and avalanches</w:t>
      </w:r>
      <w:r w:rsidR="00EC0B1C">
        <w:t>;</w:t>
      </w:r>
      <w:r>
        <w:t xml:space="preserve"> however</w:t>
      </w:r>
      <w:r w:rsidR="00EC0B1C">
        <w:t>,</w:t>
      </w:r>
      <w:r>
        <w:t xml:space="preserve"> </w:t>
      </w:r>
      <w:r w:rsidR="00EC0B1C">
        <w:t>s</w:t>
      </w:r>
      <w:r>
        <w:t>ilver fir and western hemlock continue to be dominant. Trees in this stand avera</w:t>
      </w:r>
      <w:r w:rsidR="006A4B1D">
        <w:t xml:space="preserve">ge 30in </w:t>
      </w:r>
      <w:r w:rsidR="00EC0B1C">
        <w:t xml:space="preserve">in </w:t>
      </w:r>
      <w:r w:rsidR="006A4B1D">
        <w:t xml:space="preserve">DBH and 30m in height. </w:t>
      </w:r>
    </w:p>
    <w:p w:rsidR="006458F9" w:rsidP="006458F9" w:rsidRDefault="006458F9" w14:paraId="2F03CE0C" w14:textId="77777777"/>
    <w:p>
      <w:r>
        <w:rPr>
          <w:i/>
          <w:u w:val="single"/>
        </w:rPr>
        <w:t>Maximum Tree Size Class</w:t>
      </w:r>
      <w:br/>
      <w:r>
        <w:t>Large 21-33" DBH</w:t>
      </w:r>
    </w:p>
    <w:p w:rsidR="006458F9" w:rsidP="006458F9" w:rsidRDefault="006458F9" w14:paraId="4004778E" w14:textId="77777777">
      <w:pPr>
        <w:pStyle w:val="InfoPara"/>
        <w:pBdr>
          <w:top w:val="single" w:color="auto" w:sz="4" w:space="1"/>
        </w:pBdr>
      </w:pPr>
      <w:r>
        <w:t>Class E</w:t>
      </w:r>
      <w:r>
        <w:tab/>
        <w:t>82</w:t>
      </w:r>
      <w:r w:rsidR="002A3B10">
        <w:tab/>
      </w:r>
      <w:r w:rsidR="002A3B10">
        <w:tab/>
      </w:r>
      <w:r w:rsidR="002A3B10">
        <w:tab/>
      </w:r>
      <w:r w:rsidR="002A3B10">
        <w:tab/>
      </w:r>
      <w:r w:rsidR="004F7795">
        <w:t>Late Development 1 - Closed</w:t>
      </w:r>
    </w:p>
    <w:p w:rsidR="006458F9" w:rsidP="006458F9" w:rsidRDefault="006458F9" w14:paraId="0CD91407" w14:textId="77777777"/>
    <w:p w:rsidR="006458F9" w:rsidP="006458F9" w:rsidRDefault="006458F9" w14:paraId="7EE21074" w14:textId="77777777">
      <w:pPr>
        <w:pStyle w:val="SClassInfoPara"/>
      </w:pPr>
      <w:r>
        <w:t>Indicator Species</w:t>
      </w:r>
    </w:p>
    <w:p w:rsidR="006458F9" w:rsidP="006458F9" w:rsidRDefault="006458F9" w14:paraId="27B6FEFB" w14:textId="77777777"/>
    <w:p w:rsidR="006458F9" w:rsidP="006458F9" w:rsidRDefault="006458F9" w14:paraId="3260990F" w14:textId="77777777">
      <w:pPr>
        <w:pStyle w:val="SClassInfoPara"/>
      </w:pPr>
      <w:r>
        <w:t>Description</w:t>
      </w:r>
    </w:p>
    <w:p w:rsidR="006458F9" w:rsidP="006458F9" w:rsidRDefault="006458F9" w14:paraId="3EDC9EEE" w14:textId="77777777">
      <w:r>
        <w:t>The late</w:t>
      </w:r>
      <w:r w:rsidR="00EC0B1C">
        <w:t>-</w:t>
      </w:r>
      <w:r>
        <w:t xml:space="preserve">development stand is dominated by Pacific silver fir and </w:t>
      </w:r>
      <w:r w:rsidR="00EC0B1C">
        <w:t>w</w:t>
      </w:r>
      <w:r>
        <w:t>estern hemlock, and other co-dominants (</w:t>
      </w:r>
      <w:r w:rsidR="00EC0B1C">
        <w:t>w</w:t>
      </w:r>
      <w:r>
        <w:t>estern red</w:t>
      </w:r>
      <w:r w:rsidR="00EC0B1C">
        <w:t>-</w:t>
      </w:r>
      <w:r>
        <w:t>cedar and Alaska</w:t>
      </w:r>
      <w:r w:rsidR="00EC0B1C">
        <w:t>n</w:t>
      </w:r>
      <w:r>
        <w:t xml:space="preserve"> yellow</w:t>
      </w:r>
      <w:r w:rsidR="00EC0B1C">
        <w:t xml:space="preserve"> </w:t>
      </w:r>
      <w:r>
        <w:t xml:space="preserve">cedar). The trees have a wide range of </w:t>
      </w:r>
      <w:r w:rsidR="00213BAE">
        <w:t>diameters;</w:t>
      </w:r>
      <w:r>
        <w:t xml:space="preserve"> rare giants can exceed 100in </w:t>
      </w:r>
      <w:r w:rsidR="00B77882">
        <w:t xml:space="preserve">in </w:t>
      </w:r>
      <w:r>
        <w:t>DBH.</w:t>
      </w:r>
    </w:p>
    <w:p w:rsidR="006458F9" w:rsidP="006458F9" w:rsidRDefault="006458F9" w14:paraId="30C9D911"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458F9" w:rsidP="006458F9" w:rsidRDefault="006458F9" w14:paraId="7388397A" w14:textId="77777777">
      <w:r>
        <w:t>Agee, James K. 1993. Fire Ecology of Pacific Northwest Forests. Washington, DC: Island Press. 493 pp.</w:t>
      </w:r>
    </w:p>
    <w:p w:rsidR="006458F9" w:rsidP="006458F9" w:rsidRDefault="006458F9" w14:paraId="4C11E878" w14:textId="77777777"/>
    <w:p w:rsidR="006458F9" w:rsidP="006458F9" w:rsidRDefault="006458F9" w14:paraId="661013D7" w14:textId="77777777">
      <w:r>
        <w:t xml:space="preserve">Franklin, Jerry F. and C.T. </w:t>
      </w:r>
      <w:proofErr w:type="spellStart"/>
      <w:r>
        <w:t>Dyrness</w:t>
      </w:r>
      <w:proofErr w:type="spellEnd"/>
      <w:r>
        <w:t>. 1988. Natural Vegetation of Oregon and Washington. Corvallis, OR: Oregon State University Press. 452 pp.</w:t>
      </w:r>
    </w:p>
    <w:p w:rsidR="006458F9" w:rsidP="006458F9" w:rsidRDefault="006458F9" w14:paraId="11D60D8E" w14:textId="77777777"/>
    <w:p w:rsidR="006458F9" w:rsidP="006458F9" w:rsidRDefault="006458F9" w14:paraId="5BD2AA05" w14:textId="77777777">
      <w:proofErr w:type="spellStart"/>
      <w:r>
        <w:t>Hemstrom</w:t>
      </w:r>
      <w:proofErr w:type="spellEnd"/>
      <w:r>
        <w:t>, Miles Arthur. 1979. A recent disturbance history of forest ecosystems at Mount Rainier National Park. PhD dissertation.</w:t>
      </w:r>
      <w:r w:rsidR="006A4B1D">
        <w:t xml:space="preserve"> </w:t>
      </w:r>
      <w:r>
        <w:t>Corvallis, OR: Oregon State University.</w:t>
      </w:r>
    </w:p>
    <w:p w:rsidR="006458F9" w:rsidP="006458F9" w:rsidRDefault="006458F9" w14:paraId="3BD16CD1" w14:textId="77777777"/>
    <w:p w:rsidR="006458F9" w:rsidP="006458F9" w:rsidRDefault="006458F9" w14:paraId="6C485016" w14:textId="77777777">
      <w:r>
        <w:t xml:space="preserve">Henderson, J.A., D.H. Peter, R.D. </w:t>
      </w:r>
      <w:proofErr w:type="spellStart"/>
      <w:r>
        <w:t>Lesher</w:t>
      </w:r>
      <w:proofErr w:type="spellEnd"/>
      <w:r>
        <w:t xml:space="preserve"> and D.C. Shaw. 1989. Forested Plant Associations of the Olympic National Forest. R6 ECOL Technical Paper 001-88. USDA Forest Service, Pacific Northwest Region. 502 pp.</w:t>
      </w:r>
    </w:p>
    <w:p w:rsidR="006458F9" w:rsidP="006458F9" w:rsidRDefault="006458F9" w14:paraId="2D3544BE" w14:textId="77777777"/>
    <w:p w:rsidR="006458F9" w:rsidP="006458F9" w:rsidRDefault="006458F9" w14:paraId="6F9B0476" w14:textId="77777777">
      <w:r>
        <w:t xml:space="preserve">Henderson, J.A., R.D. </w:t>
      </w:r>
      <w:proofErr w:type="spellStart"/>
      <w:r>
        <w:t>Lesher</w:t>
      </w:r>
      <w:proofErr w:type="spellEnd"/>
      <w:r>
        <w:t>, D.M. Peter and D.C. Shaw. 1992. Field Guide to the Forested plant associations of the Baker-Snoqualmie National Forest. R6-ECOL-TP-028-91. Portland, OR:</w:t>
      </w:r>
      <w:r w:rsidR="006A4B1D">
        <w:t xml:space="preserve"> </w:t>
      </w:r>
      <w:r>
        <w:t>U.S. Department of Agriculture, Forest Service, Pacific Northwest Region. 196 pp.</w:t>
      </w:r>
    </w:p>
    <w:p w:rsidR="006458F9" w:rsidP="006458F9" w:rsidRDefault="006458F9" w14:paraId="29072219" w14:textId="77777777"/>
    <w:p w:rsidR="006458F9" w:rsidP="006458F9" w:rsidRDefault="006458F9" w14:paraId="11B3DD0C" w14:textId="77777777">
      <w:r>
        <w:t>NatureServe. 2007. International Ecological Classification Standard: Terrestrial Ecological Classifications. NatureServe Central Databases. Arlington, VA. Data current as of 10 February 2007.</w:t>
      </w:r>
    </w:p>
    <w:p w:rsidRPr="00A43E41" w:rsidR="004D5F12" w:rsidP="006458F9" w:rsidRDefault="004D5F12" w14:paraId="3C33BF2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BF9A4" w14:textId="77777777" w:rsidR="00334C52" w:rsidRDefault="00334C52">
      <w:r>
        <w:separator/>
      </w:r>
    </w:p>
  </w:endnote>
  <w:endnote w:type="continuationSeparator" w:id="0">
    <w:p w14:paraId="6BB837CA" w14:textId="77777777" w:rsidR="00334C52" w:rsidRDefault="00334C52">
      <w:r>
        <w:continuationSeparator/>
      </w:r>
    </w:p>
  </w:endnote>
  <w:endnote w:type="continuationNotice" w:id="1">
    <w:p w14:paraId="02775655" w14:textId="77777777" w:rsidR="00334C52" w:rsidRDefault="00334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6D17" w14:textId="77777777" w:rsidR="006458F9" w:rsidRDefault="006458F9" w:rsidP="006458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E3843" w14:textId="77777777" w:rsidR="00334C52" w:rsidRDefault="00334C52">
      <w:r>
        <w:separator/>
      </w:r>
    </w:p>
  </w:footnote>
  <w:footnote w:type="continuationSeparator" w:id="0">
    <w:p w14:paraId="1AD74D82" w14:textId="77777777" w:rsidR="00334C52" w:rsidRDefault="00334C52">
      <w:r>
        <w:continuationSeparator/>
      </w:r>
    </w:p>
  </w:footnote>
  <w:footnote w:type="continuationNotice" w:id="1">
    <w:p w14:paraId="37DE6710" w14:textId="77777777" w:rsidR="00334C52" w:rsidRDefault="00334C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18006" w14:textId="77777777" w:rsidR="00A43E41" w:rsidRDefault="00A43E41" w:rsidP="006458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6B66"/>
    <w:pPr>
      <w:ind w:left="720"/>
    </w:pPr>
    <w:rPr>
      <w:rFonts w:ascii="Calibri" w:eastAsiaTheme="minorHAnsi" w:hAnsi="Calibri"/>
      <w:sz w:val="22"/>
      <w:szCs w:val="22"/>
    </w:rPr>
  </w:style>
  <w:style w:type="character" w:styleId="Hyperlink">
    <w:name w:val="Hyperlink"/>
    <w:basedOn w:val="DefaultParagraphFont"/>
    <w:rsid w:val="00146B66"/>
    <w:rPr>
      <w:color w:val="0000FF" w:themeColor="hyperlink"/>
      <w:u w:val="single"/>
    </w:rPr>
  </w:style>
  <w:style w:type="paragraph" w:styleId="BalloonText">
    <w:name w:val="Balloon Text"/>
    <w:basedOn w:val="Normal"/>
    <w:link w:val="BalloonTextChar"/>
    <w:uiPriority w:val="99"/>
    <w:semiHidden/>
    <w:unhideWhenUsed/>
    <w:rsid w:val="00146B66"/>
    <w:rPr>
      <w:rFonts w:ascii="Tahoma" w:hAnsi="Tahoma" w:cs="Tahoma"/>
      <w:sz w:val="16"/>
      <w:szCs w:val="16"/>
    </w:rPr>
  </w:style>
  <w:style w:type="character" w:customStyle="1" w:styleId="BalloonTextChar">
    <w:name w:val="Balloon Text Char"/>
    <w:basedOn w:val="DefaultParagraphFont"/>
    <w:link w:val="BalloonText"/>
    <w:uiPriority w:val="99"/>
    <w:semiHidden/>
    <w:rsid w:val="00146B66"/>
    <w:rPr>
      <w:rFonts w:ascii="Tahoma" w:hAnsi="Tahoma" w:cs="Tahoma"/>
      <w:sz w:val="16"/>
      <w:szCs w:val="16"/>
    </w:rPr>
  </w:style>
  <w:style w:type="character" w:styleId="CommentReference">
    <w:name w:val="annotation reference"/>
    <w:basedOn w:val="DefaultParagraphFont"/>
    <w:uiPriority w:val="99"/>
    <w:semiHidden/>
    <w:unhideWhenUsed/>
    <w:rsid w:val="00EC0B1C"/>
    <w:rPr>
      <w:sz w:val="16"/>
      <w:szCs w:val="16"/>
    </w:rPr>
  </w:style>
  <w:style w:type="paragraph" w:styleId="CommentText">
    <w:name w:val="annotation text"/>
    <w:basedOn w:val="Normal"/>
    <w:link w:val="CommentTextChar"/>
    <w:uiPriority w:val="99"/>
    <w:semiHidden/>
    <w:unhideWhenUsed/>
    <w:rsid w:val="00EC0B1C"/>
    <w:rPr>
      <w:sz w:val="20"/>
      <w:szCs w:val="20"/>
    </w:rPr>
  </w:style>
  <w:style w:type="character" w:customStyle="1" w:styleId="CommentTextChar">
    <w:name w:val="Comment Text Char"/>
    <w:basedOn w:val="DefaultParagraphFont"/>
    <w:link w:val="CommentText"/>
    <w:uiPriority w:val="99"/>
    <w:semiHidden/>
    <w:rsid w:val="00EC0B1C"/>
  </w:style>
  <w:style w:type="paragraph" w:styleId="CommentSubject">
    <w:name w:val="annotation subject"/>
    <w:basedOn w:val="CommentText"/>
    <w:next w:val="CommentText"/>
    <w:link w:val="CommentSubjectChar"/>
    <w:uiPriority w:val="99"/>
    <w:semiHidden/>
    <w:unhideWhenUsed/>
    <w:rsid w:val="00EC0B1C"/>
    <w:rPr>
      <w:b/>
      <w:bCs/>
    </w:rPr>
  </w:style>
  <w:style w:type="character" w:customStyle="1" w:styleId="CommentSubjectChar">
    <w:name w:val="Comment Subject Char"/>
    <w:basedOn w:val="CommentTextChar"/>
    <w:link w:val="CommentSubject"/>
    <w:uiPriority w:val="99"/>
    <w:semiHidden/>
    <w:rsid w:val="00EC0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4123">
      <w:bodyDiv w:val="1"/>
      <w:marLeft w:val="0"/>
      <w:marRight w:val="0"/>
      <w:marTop w:val="0"/>
      <w:marBottom w:val="0"/>
      <w:divBdr>
        <w:top w:val="none" w:sz="0" w:space="0" w:color="auto"/>
        <w:left w:val="none" w:sz="0" w:space="0" w:color="auto"/>
        <w:bottom w:val="none" w:sz="0" w:space="0" w:color="auto"/>
        <w:right w:val="none" w:sz="0" w:space="0" w:color="auto"/>
      </w:divBdr>
    </w:div>
    <w:div w:id="15001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2014-08-19T01:16:00Z</cp:lastPrinted>
  <dcterms:created xsi:type="dcterms:W3CDTF">2017-12-15T00:34:00Z</dcterms:created>
  <dcterms:modified xsi:type="dcterms:W3CDTF">2025-02-12T09:41:07Z</dcterms:modified>
</cp:coreProperties>
</file>