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853" w:rsidP="00FE6853" w:rsidRDefault="00FE6853" w14:paraId="32BB57F1" w14:textId="77777777">
      <w:pPr>
        <w:pStyle w:val="BpSTitle"/>
      </w:pPr>
      <w:r>
        <w:t>10430</w:t>
      </w:r>
    </w:p>
    <w:p w:rsidR="00FE6853" w:rsidP="00FE6853" w:rsidRDefault="4C054376" w14:paraId="17AF2A47" w14:textId="56CC721F">
      <w:pPr>
        <w:pStyle w:val="BpSTitle"/>
      </w:pPr>
      <w:r>
        <w:t>Mediterranean California Mixed</w:t>
      </w:r>
      <w:r w:rsidR="00C82731">
        <w:t>-</w:t>
      </w:r>
      <w:r>
        <w:t>Evergreen Forest</w:t>
      </w:r>
    </w:p>
    <w:p w:rsidR="00FE6853" w:rsidP="00FE6853" w:rsidRDefault="00FE6853" w14:paraId="1D9E4B9B" w14:textId="77777777">
      <w:r>
        <w:t>BpS Model/Description Version: Aug. 2020</w:t>
      </w:r>
      <w:r>
        <w:tab/>
      </w:r>
      <w:r>
        <w:tab/>
      </w:r>
      <w:r>
        <w:tab/>
      </w:r>
      <w:r>
        <w:tab/>
      </w:r>
      <w:r>
        <w:tab/>
      </w:r>
      <w:r>
        <w:tab/>
      </w:r>
      <w:r>
        <w:tab/>
      </w:r>
    </w:p>
    <w:p w:rsidR="00FE6853" w:rsidP="00FE6853" w:rsidRDefault="00FE6853" w14:paraId="33FF24B7" w14:textId="77777777"/>
    <w:p w:rsidR="00FE6853" w:rsidP="00FE6853" w:rsidRDefault="00FE6853" w14:paraId="7D369653" w14:textId="77777777"/>
    <w:p w:rsidR="00FE6853" w:rsidP="00FE6853" w:rsidRDefault="00FE6853" w14:paraId="08CC1ADA" w14:textId="77777777">
      <w:pPr>
        <w:pStyle w:val="InfoPara"/>
      </w:pPr>
      <w:r>
        <w:t>Vegetation Type</w:t>
      </w:r>
    </w:p>
    <w:p w:rsidR="00FE6853" w:rsidP="00FE6853" w:rsidRDefault="00FE6853" w14:paraId="55FB5F8E" w14:textId="77777777">
      <w:r>
        <w:t>Forest and Woodland</w:t>
      </w:r>
    </w:p>
    <w:p w:rsidR="00FE6853" w:rsidP="00FE6853" w:rsidRDefault="00FE6853" w14:paraId="55D03BE9" w14:textId="7C430293">
      <w:pPr>
        <w:pStyle w:val="InfoPara"/>
      </w:pPr>
      <w:r>
        <w:t>Map Zone</w:t>
      </w:r>
    </w:p>
    <w:p w:rsidR="00FE6853" w:rsidP="00FE6853" w:rsidRDefault="00FE6853" w14:paraId="5BFD2C84" w14:textId="77777777">
      <w:r>
        <w:t>5</w:t>
      </w:r>
    </w:p>
    <w:p w:rsidR="00FE6853" w:rsidP="00FE6853" w:rsidRDefault="00FE6853" w14:paraId="30E5882B" w14:textId="77777777">
      <w:pPr>
        <w:pStyle w:val="InfoPara"/>
      </w:pPr>
      <w:r>
        <w:t>Geographic Range</w:t>
      </w:r>
    </w:p>
    <w:p w:rsidR="00FE6853" w:rsidP="00FE6853" w:rsidRDefault="4C054376" w14:paraId="7A951218" w14:textId="31C6B026">
      <w:r>
        <w:t>This type occurs along the California Coast Ranges from Napa, Sonoma</w:t>
      </w:r>
      <w:r w:rsidR="00C82731">
        <w:t>,</w:t>
      </w:r>
      <w:r>
        <w:t xml:space="preserve"> and Marin </w:t>
      </w:r>
      <w:r w:rsidR="00C82731">
        <w:t>c</w:t>
      </w:r>
      <w:r>
        <w:t>ounties south to the Santa Cruz Mountains.</w:t>
      </w:r>
    </w:p>
    <w:p w:rsidR="00FE6853" w:rsidP="00FE6853" w:rsidRDefault="00FE6853" w14:paraId="67B953C0" w14:textId="77777777">
      <w:pPr>
        <w:pStyle w:val="InfoPara"/>
      </w:pPr>
      <w:r>
        <w:t>Biophysical Site Description</w:t>
      </w:r>
    </w:p>
    <w:p w:rsidR="00FE6853" w:rsidP="00FE6853" w:rsidRDefault="00FE6853" w14:paraId="25C95DBB" w14:textId="4928F02A">
      <w:r>
        <w:t xml:space="preserve">This </w:t>
      </w:r>
      <w:r w:rsidR="00C82731">
        <w:t>Biophysical Setting (</w:t>
      </w:r>
      <w:proofErr w:type="spellStart"/>
      <w:r>
        <w:t>BpS</w:t>
      </w:r>
      <w:proofErr w:type="spellEnd"/>
      <w:r w:rsidR="00C82731">
        <w:t>)</w:t>
      </w:r>
      <w:r>
        <w:t xml:space="preserve"> occurs on all aspects (moving to the north</w:t>
      </w:r>
      <w:r w:rsidR="00C82731">
        <w:t>ern</w:t>
      </w:r>
      <w:r>
        <w:t xml:space="preserve"> aspects in the inner </w:t>
      </w:r>
      <w:r w:rsidR="00C82731">
        <w:t>C</w:t>
      </w:r>
      <w:r>
        <w:t xml:space="preserve">oast </w:t>
      </w:r>
      <w:r w:rsidR="00C82731">
        <w:t>R</w:t>
      </w:r>
      <w:r>
        <w:t>anges) at elevations predominately along the 300-</w:t>
      </w:r>
      <w:r w:rsidR="00C82731">
        <w:t xml:space="preserve"> to </w:t>
      </w:r>
      <w:r>
        <w:t>1</w:t>
      </w:r>
      <w:r w:rsidR="00C82731">
        <w:t>,</w:t>
      </w:r>
      <w:r>
        <w:t>050</w:t>
      </w:r>
      <w:r w:rsidR="00C82731">
        <w:t>-</w:t>
      </w:r>
      <w:r>
        <w:t>m elevational belt, possibly up to 1</w:t>
      </w:r>
      <w:r w:rsidR="00C82731">
        <w:t>,</w:t>
      </w:r>
      <w:r>
        <w:t xml:space="preserve">220m. The distribution of the </w:t>
      </w:r>
      <w:proofErr w:type="spellStart"/>
      <w:r>
        <w:t>BpS</w:t>
      </w:r>
      <w:proofErr w:type="spellEnd"/>
      <w:r>
        <w:t xml:space="preserve"> is influenced by the maritime climate, but does not exist on the coast itself. It occurs above and inland from the redwood type throughout the outer and middle Coast Ranges on Franciscan</w:t>
      </w:r>
      <w:r w:rsidR="00C82731">
        <w:t xml:space="preserve"> </w:t>
      </w:r>
      <w:r>
        <w:t>formation soils (metasedimentary sandstones, schists, and shales) with moderate to high rainfall.</w:t>
      </w:r>
    </w:p>
    <w:p w:rsidR="00FE6853" w:rsidP="00FE6853" w:rsidRDefault="00FE6853" w14:paraId="1B870072" w14:textId="77777777">
      <w:pPr>
        <w:pStyle w:val="InfoPara"/>
      </w:pPr>
      <w:r>
        <w:t>Vegetation Description</w:t>
      </w:r>
    </w:p>
    <w:p w:rsidR="00FE6853" w:rsidP="00FE6853" w:rsidRDefault="00FE6853" w14:paraId="17CAECEE" w14:textId="6D4BE355">
      <w:r>
        <w:t xml:space="preserve">This type is characterized primarily by the absence of </w:t>
      </w:r>
      <w:r w:rsidRPr="00762ABA">
        <w:rPr>
          <w:i/>
        </w:rPr>
        <w:t>Sequoia sempervirens</w:t>
      </w:r>
      <w:r>
        <w:t xml:space="preserve"> and secondarily by the combination of coniferous and broadlea</w:t>
      </w:r>
      <w:r w:rsidR="00C82731">
        <w:t>f</w:t>
      </w:r>
      <w:r>
        <w:t xml:space="preserve"> trees (two</w:t>
      </w:r>
      <w:r w:rsidR="00C82731">
        <w:t xml:space="preserve"> </w:t>
      </w:r>
      <w:r>
        <w:t xml:space="preserve">tiered in older stands). Characteristic trees include </w:t>
      </w:r>
      <w:proofErr w:type="spellStart"/>
      <w:r w:rsidRPr="00762ABA">
        <w:rPr>
          <w:i/>
        </w:rPr>
        <w:t>Pseudotsuga</w:t>
      </w:r>
      <w:proofErr w:type="spellEnd"/>
      <w:r w:rsidRPr="00762ABA">
        <w:rPr>
          <w:i/>
        </w:rPr>
        <w:t xml:space="preserve"> </w:t>
      </w:r>
      <w:proofErr w:type="spellStart"/>
      <w:r w:rsidRPr="00762ABA">
        <w:rPr>
          <w:i/>
        </w:rPr>
        <w:t>menziesii</w:t>
      </w:r>
      <w:proofErr w:type="spellEnd"/>
      <w:r w:rsidRPr="00762ABA">
        <w:rPr>
          <w:i/>
        </w:rPr>
        <w:t xml:space="preserve"> </w:t>
      </w:r>
      <w:r w:rsidRPr="00C82731">
        <w:t>var</w:t>
      </w:r>
      <w:r w:rsidR="00C82731">
        <w:t>.</w:t>
      </w:r>
      <w:r w:rsidRPr="00762ABA">
        <w:rPr>
          <w:i/>
        </w:rPr>
        <w:t xml:space="preserve"> </w:t>
      </w:r>
      <w:proofErr w:type="spellStart"/>
      <w:r w:rsidRPr="00762ABA">
        <w:rPr>
          <w:i/>
        </w:rPr>
        <w:t>menziesii</w:t>
      </w:r>
      <w:proofErr w:type="spellEnd"/>
      <w:r w:rsidR="00C82731">
        <w:t>,</w:t>
      </w:r>
      <w:r w:rsidRPr="00762ABA">
        <w:rPr>
          <w:i/>
        </w:rPr>
        <w:t xml:space="preserve"> Quercus </w:t>
      </w:r>
      <w:proofErr w:type="spellStart"/>
      <w:r w:rsidRPr="00762ABA">
        <w:rPr>
          <w:i/>
        </w:rPr>
        <w:t>chrysolepis</w:t>
      </w:r>
      <w:proofErr w:type="spellEnd"/>
      <w:r w:rsidR="00C82731">
        <w:t>,</w:t>
      </w:r>
      <w:r w:rsidRPr="00762ABA">
        <w:rPr>
          <w:i/>
        </w:rPr>
        <w:t xml:space="preserve"> Q. </w:t>
      </w:r>
      <w:proofErr w:type="spellStart"/>
      <w:r w:rsidRPr="00762ABA">
        <w:rPr>
          <w:i/>
        </w:rPr>
        <w:t>wislizenii</w:t>
      </w:r>
      <w:proofErr w:type="spellEnd"/>
      <w:r w:rsidR="00C82731">
        <w:t>,</w:t>
      </w:r>
      <w:r w:rsidRPr="00762ABA">
        <w:rPr>
          <w:i/>
        </w:rPr>
        <w:t xml:space="preserve"> </w:t>
      </w:r>
      <w:proofErr w:type="spellStart"/>
      <w:r w:rsidRPr="00762ABA">
        <w:rPr>
          <w:i/>
        </w:rPr>
        <w:t>Lithocarpus</w:t>
      </w:r>
      <w:proofErr w:type="spellEnd"/>
      <w:r w:rsidRPr="00762ABA">
        <w:rPr>
          <w:i/>
        </w:rPr>
        <w:t xml:space="preserve"> </w:t>
      </w:r>
      <w:proofErr w:type="spellStart"/>
      <w:r w:rsidRPr="00762ABA">
        <w:rPr>
          <w:i/>
        </w:rPr>
        <w:t>densiflorus</w:t>
      </w:r>
      <w:proofErr w:type="spellEnd"/>
      <w:r w:rsidR="00C82731">
        <w:t>,</w:t>
      </w:r>
      <w:r w:rsidRPr="00762ABA">
        <w:rPr>
          <w:i/>
        </w:rPr>
        <w:t xml:space="preserve"> Arbutus </w:t>
      </w:r>
      <w:proofErr w:type="spellStart"/>
      <w:r w:rsidRPr="00762ABA">
        <w:rPr>
          <w:i/>
        </w:rPr>
        <w:t>menziesii</w:t>
      </w:r>
      <w:proofErr w:type="spellEnd"/>
      <w:r w:rsidR="00C82731">
        <w:t>,</w:t>
      </w:r>
      <w:r w:rsidRPr="00762ABA">
        <w:rPr>
          <w:i/>
        </w:rPr>
        <w:t xml:space="preserve"> </w:t>
      </w:r>
      <w:proofErr w:type="spellStart"/>
      <w:r w:rsidRPr="00762ABA">
        <w:rPr>
          <w:i/>
        </w:rPr>
        <w:t>Umbellularia</w:t>
      </w:r>
      <w:proofErr w:type="spellEnd"/>
      <w:r w:rsidRPr="00762ABA">
        <w:rPr>
          <w:i/>
        </w:rPr>
        <w:t xml:space="preserve"> </w:t>
      </w:r>
      <w:proofErr w:type="spellStart"/>
      <w:r w:rsidRPr="00762ABA">
        <w:rPr>
          <w:i/>
        </w:rPr>
        <w:t>californica</w:t>
      </w:r>
      <w:proofErr w:type="spellEnd"/>
      <w:r w:rsidR="00C82731">
        <w:t>,</w:t>
      </w:r>
      <w:r w:rsidRPr="00762ABA">
        <w:rPr>
          <w:i/>
        </w:rPr>
        <w:t xml:space="preserve"> </w:t>
      </w:r>
      <w:proofErr w:type="spellStart"/>
      <w:r w:rsidRPr="00762ABA">
        <w:rPr>
          <w:i/>
        </w:rPr>
        <w:t>Chrysolepis</w:t>
      </w:r>
      <w:proofErr w:type="spellEnd"/>
      <w:r w:rsidRPr="00762ABA">
        <w:rPr>
          <w:i/>
        </w:rPr>
        <w:t xml:space="preserve"> </w:t>
      </w:r>
      <w:proofErr w:type="spellStart"/>
      <w:r w:rsidRPr="00762ABA">
        <w:rPr>
          <w:i/>
        </w:rPr>
        <w:t>chrysophylla</w:t>
      </w:r>
      <w:proofErr w:type="spellEnd"/>
      <w:r w:rsidR="00C82731">
        <w:t>,</w:t>
      </w:r>
      <w:r w:rsidRPr="00762ABA">
        <w:rPr>
          <w:i/>
        </w:rPr>
        <w:t xml:space="preserve"> </w:t>
      </w:r>
      <w:r w:rsidRPr="00C82731">
        <w:t>and</w:t>
      </w:r>
      <w:r w:rsidRPr="00762ABA">
        <w:rPr>
          <w:i/>
        </w:rPr>
        <w:t xml:space="preserve"> </w:t>
      </w:r>
      <w:proofErr w:type="spellStart"/>
      <w:r w:rsidRPr="00762ABA">
        <w:rPr>
          <w:i/>
        </w:rPr>
        <w:t>Aesculus</w:t>
      </w:r>
      <w:proofErr w:type="spellEnd"/>
      <w:r w:rsidRPr="00762ABA">
        <w:rPr>
          <w:i/>
        </w:rPr>
        <w:t xml:space="preserve"> </w:t>
      </w:r>
      <w:proofErr w:type="spellStart"/>
      <w:r w:rsidRPr="00762ABA">
        <w:rPr>
          <w:i/>
        </w:rPr>
        <w:t>californica</w:t>
      </w:r>
      <w:proofErr w:type="spellEnd"/>
      <w:r>
        <w:t>. Species composition is primarily determined by the environmental gradients of temperature and moisture availability</w:t>
      </w:r>
      <w:r w:rsidR="00C82731">
        <w:t>,</w:t>
      </w:r>
      <w:r>
        <w:t xml:space="preserve"> and secondarily by disturbance history, which can lead to stands dominated </w:t>
      </w:r>
      <w:r w:rsidR="00C82731">
        <w:t xml:space="preserve">solely </w:t>
      </w:r>
      <w:r>
        <w:t xml:space="preserve">by one or two of the </w:t>
      </w:r>
      <w:proofErr w:type="gramStart"/>
      <w:r>
        <w:t>aforementioned species</w:t>
      </w:r>
      <w:proofErr w:type="gramEnd"/>
      <w:r w:rsidR="00C82731">
        <w:t xml:space="preserve">, with </w:t>
      </w:r>
      <w:proofErr w:type="spellStart"/>
      <w:r w:rsidRPr="00762ABA">
        <w:rPr>
          <w:i/>
        </w:rPr>
        <w:t>Umbellularia</w:t>
      </w:r>
      <w:proofErr w:type="spellEnd"/>
      <w:r w:rsidRPr="00762ABA">
        <w:rPr>
          <w:i/>
        </w:rPr>
        <w:t xml:space="preserve"> </w:t>
      </w:r>
      <w:proofErr w:type="spellStart"/>
      <w:r w:rsidRPr="00762ABA">
        <w:rPr>
          <w:i/>
        </w:rPr>
        <w:t>californica</w:t>
      </w:r>
      <w:proofErr w:type="spellEnd"/>
      <w:r w:rsidR="00C82731">
        <w:t>,</w:t>
      </w:r>
      <w:r w:rsidRPr="00762ABA">
        <w:rPr>
          <w:i/>
        </w:rPr>
        <w:t xml:space="preserve"> </w:t>
      </w:r>
      <w:proofErr w:type="spellStart"/>
      <w:r w:rsidRPr="00762ABA">
        <w:rPr>
          <w:i/>
        </w:rPr>
        <w:t>Lithocarpus</w:t>
      </w:r>
      <w:proofErr w:type="spellEnd"/>
      <w:r w:rsidRPr="00762ABA">
        <w:rPr>
          <w:i/>
        </w:rPr>
        <w:t xml:space="preserve"> </w:t>
      </w:r>
      <w:proofErr w:type="spellStart"/>
      <w:r w:rsidRPr="00762ABA">
        <w:rPr>
          <w:i/>
        </w:rPr>
        <w:t>densiflorus</w:t>
      </w:r>
      <w:proofErr w:type="spellEnd"/>
      <w:r w:rsidR="00C82731">
        <w:t>,</w:t>
      </w:r>
      <w:r w:rsidRPr="00762ABA">
        <w:rPr>
          <w:i/>
        </w:rPr>
        <w:t xml:space="preserve"> </w:t>
      </w:r>
      <w:r w:rsidRPr="00C82731">
        <w:t>or</w:t>
      </w:r>
      <w:r w:rsidRPr="00762ABA">
        <w:rPr>
          <w:i/>
        </w:rPr>
        <w:t xml:space="preserve"> </w:t>
      </w:r>
      <w:proofErr w:type="spellStart"/>
      <w:r w:rsidRPr="00762ABA">
        <w:rPr>
          <w:i/>
        </w:rPr>
        <w:t>Pseudotsuga</w:t>
      </w:r>
      <w:proofErr w:type="spellEnd"/>
      <w:r>
        <w:t xml:space="preserve"> </w:t>
      </w:r>
      <w:proofErr w:type="spellStart"/>
      <w:r w:rsidRPr="00762ABA">
        <w:rPr>
          <w:i/>
        </w:rPr>
        <w:t>menziesii</w:t>
      </w:r>
      <w:proofErr w:type="spellEnd"/>
      <w:r>
        <w:t xml:space="preserve"> var. </w:t>
      </w:r>
      <w:proofErr w:type="spellStart"/>
      <w:r w:rsidRPr="00762ABA">
        <w:rPr>
          <w:i/>
        </w:rPr>
        <w:t>menziesii</w:t>
      </w:r>
      <w:proofErr w:type="spellEnd"/>
      <w:r>
        <w:t xml:space="preserve"> being the most common sole dominants. Black oak (</w:t>
      </w:r>
      <w:r w:rsidRPr="00762ABA">
        <w:rPr>
          <w:i/>
        </w:rPr>
        <w:t xml:space="preserve">Quercus </w:t>
      </w:r>
      <w:proofErr w:type="spellStart"/>
      <w:r w:rsidRPr="00762ABA">
        <w:rPr>
          <w:i/>
        </w:rPr>
        <w:t>kelloggii</w:t>
      </w:r>
      <w:proofErr w:type="spellEnd"/>
      <w:r>
        <w:t xml:space="preserve">) is found on drier sites on the inland portion of the range. Both </w:t>
      </w:r>
      <w:proofErr w:type="spellStart"/>
      <w:r w:rsidRPr="00762ABA">
        <w:rPr>
          <w:i/>
        </w:rPr>
        <w:t>Pseudotsuga</w:t>
      </w:r>
      <w:proofErr w:type="spellEnd"/>
      <w:r w:rsidRPr="00762ABA">
        <w:rPr>
          <w:i/>
        </w:rPr>
        <w:t xml:space="preserve"> </w:t>
      </w:r>
      <w:proofErr w:type="spellStart"/>
      <w:r w:rsidRPr="00762ABA">
        <w:rPr>
          <w:i/>
        </w:rPr>
        <w:t>menziesii</w:t>
      </w:r>
      <w:proofErr w:type="spellEnd"/>
      <w:r>
        <w:t xml:space="preserve"> var. </w:t>
      </w:r>
      <w:proofErr w:type="spellStart"/>
      <w:r w:rsidRPr="00762ABA">
        <w:rPr>
          <w:i/>
        </w:rPr>
        <w:t>menziesii</w:t>
      </w:r>
      <w:proofErr w:type="spellEnd"/>
      <w:r>
        <w:t xml:space="preserve"> and </w:t>
      </w:r>
      <w:proofErr w:type="spellStart"/>
      <w:r w:rsidRPr="00762ABA">
        <w:rPr>
          <w:i/>
        </w:rPr>
        <w:t>Lithocarpus</w:t>
      </w:r>
      <w:proofErr w:type="spellEnd"/>
      <w:r>
        <w:t xml:space="preserve"> </w:t>
      </w:r>
      <w:proofErr w:type="spellStart"/>
      <w:r w:rsidRPr="00762ABA">
        <w:rPr>
          <w:i/>
        </w:rPr>
        <w:t>densiflorus</w:t>
      </w:r>
      <w:proofErr w:type="spellEnd"/>
      <w:r>
        <w:t xml:space="preserve"> become progressively more restricted to moister sites as you move southward and inland (e.g., both are </w:t>
      </w:r>
      <w:proofErr w:type="gramStart"/>
      <w:r>
        <w:t>absent</w:t>
      </w:r>
      <w:proofErr w:type="gramEnd"/>
      <w:r>
        <w:t xml:space="preserve"> from the East San Francisco Bay Hills). In these map zones</w:t>
      </w:r>
      <w:r w:rsidR="00C82731">
        <w:t>,</w:t>
      </w:r>
      <w:r>
        <w:t xml:space="preserve"> ponderosa pine can only be found in open forests adjacent to this type on approximately 2</w:t>
      </w:r>
      <w:r w:rsidR="00C82731">
        <w:t>,</w:t>
      </w:r>
      <w:r>
        <w:t xml:space="preserve">800ha of sandy soil derived from Miocene marine sand deposits in central Santa Cruz County, California. Understory tree species include </w:t>
      </w:r>
      <w:r w:rsidRPr="00762ABA">
        <w:rPr>
          <w:i/>
        </w:rPr>
        <w:t xml:space="preserve">Acer </w:t>
      </w:r>
      <w:proofErr w:type="spellStart"/>
      <w:r w:rsidRPr="00762ABA">
        <w:rPr>
          <w:i/>
        </w:rPr>
        <w:t>macrophyllum</w:t>
      </w:r>
      <w:proofErr w:type="spellEnd"/>
      <w:r>
        <w:t xml:space="preserve">. These stands can have dense or diverse shrub understories or openings with </w:t>
      </w:r>
      <w:r w:rsidRPr="00762ABA">
        <w:rPr>
          <w:i/>
        </w:rPr>
        <w:t xml:space="preserve">Corylus </w:t>
      </w:r>
      <w:proofErr w:type="spellStart"/>
      <w:r w:rsidRPr="00762ABA">
        <w:rPr>
          <w:i/>
        </w:rPr>
        <w:t>cornuta</w:t>
      </w:r>
      <w:proofErr w:type="spellEnd"/>
      <w:r>
        <w:t xml:space="preserve"> var. </w:t>
      </w:r>
      <w:proofErr w:type="spellStart"/>
      <w:r w:rsidRPr="00762ABA">
        <w:rPr>
          <w:i/>
        </w:rPr>
        <w:t>californica</w:t>
      </w:r>
      <w:proofErr w:type="spellEnd"/>
      <w:r>
        <w:t xml:space="preserve">, </w:t>
      </w:r>
      <w:r w:rsidRPr="00762ABA">
        <w:rPr>
          <w:i/>
        </w:rPr>
        <w:t xml:space="preserve">Vaccinium </w:t>
      </w:r>
      <w:proofErr w:type="spellStart"/>
      <w:r w:rsidRPr="00762ABA">
        <w:rPr>
          <w:i/>
        </w:rPr>
        <w:t>ovatum</w:t>
      </w:r>
      <w:proofErr w:type="spellEnd"/>
      <w:r>
        <w:t xml:space="preserve"> (cover increases over time without burning, perhaps delaying succession), </w:t>
      </w:r>
      <w:r w:rsidRPr="00762ABA">
        <w:rPr>
          <w:i/>
        </w:rPr>
        <w:t xml:space="preserve">Ceanothus </w:t>
      </w:r>
      <w:proofErr w:type="spellStart"/>
      <w:r w:rsidRPr="00762ABA">
        <w:rPr>
          <w:i/>
        </w:rPr>
        <w:t>thyrsiflorus</w:t>
      </w:r>
      <w:proofErr w:type="spellEnd"/>
      <w:r w:rsidR="00C82731">
        <w:t>,</w:t>
      </w:r>
      <w:r w:rsidRPr="00762ABA">
        <w:rPr>
          <w:i/>
        </w:rPr>
        <w:t xml:space="preserve"> </w:t>
      </w:r>
      <w:proofErr w:type="spellStart"/>
      <w:r w:rsidRPr="00762ABA">
        <w:rPr>
          <w:i/>
        </w:rPr>
        <w:t>Dryopteris</w:t>
      </w:r>
      <w:proofErr w:type="spellEnd"/>
      <w:r w:rsidRPr="00762ABA">
        <w:rPr>
          <w:i/>
        </w:rPr>
        <w:t xml:space="preserve"> </w:t>
      </w:r>
      <w:proofErr w:type="spellStart"/>
      <w:r w:rsidRPr="00762ABA">
        <w:rPr>
          <w:i/>
        </w:rPr>
        <w:t>arguta</w:t>
      </w:r>
      <w:proofErr w:type="spellEnd"/>
      <w:r w:rsidR="00C82731">
        <w:t>,</w:t>
      </w:r>
      <w:r w:rsidRPr="00762ABA">
        <w:rPr>
          <w:i/>
        </w:rPr>
        <w:t xml:space="preserve"> </w:t>
      </w:r>
      <w:proofErr w:type="spellStart"/>
      <w:r w:rsidRPr="00762ABA">
        <w:rPr>
          <w:i/>
        </w:rPr>
        <w:t>Heteromeles</w:t>
      </w:r>
      <w:proofErr w:type="spellEnd"/>
      <w:r w:rsidRPr="00762ABA">
        <w:rPr>
          <w:i/>
        </w:rPr>
        <w:t xml:space="preserve"> </w:t>
      </w:r>
      <w:proofErr w:type="spellStart"/>
      <w:r w:rsidRPr="00762ABA">
        <w:rPr>
          <w:i/>
        </w:rPr>
        <w:t>arbutifolia</w:t>
      </w:r>
      <w:proofErr w:type="spellEnd"/>
      <w:r w:rsidR="00C82731">
        <w:t>,</w:t>
      </w:r>
      <w:r w:rsidRPr="00762ABA">
        <w:rPr>
          <w:i/>
        </w:rPr>
        <w:t xml:space="preserve"> </w:t>
      </w:r>
      <w:proofErr w:type="spellStart"/>
      <w:r w:rsidRPr="00762ABA">
        <w:rPr>
          <w:i/>
        </w:rPr>
        <w:t>Holodiscus</w:t>
      </w:r>
      <w:proofErr w:type="spellEnd"/>
      <w:r w:rsidRPr="00762ABA">
        <w:rPr>
          <w:i/>
        </w:rPr>
        <w:t xml:space="preserve"> discolor</w:t>
      </w:r>
      <w:r w:rsidR="00C82731">
        <w:t>,</w:t>
      </w:r>
      <w:r w:rsidRPr="00762ABA">
        <w:rPr>
          <w:i/>
        </w:rPr>
        <w:t xml:space="preserve"> Polypodium </w:t>
      </w:r>
      <w:proofErr w:type="spellStart"/>
      <w:r w:rsidRPr="00762ABA">
        <w:rPr>
          <w:i/>
        </w:rPr>
        <w:lastRenderedPageBreak/>
        <w:t>californicum</w:t>
      </w:r>
      <w:proofErr w:type="spellEnd"/>
      <w:r w:rsidR="00C82731">
        <w:t>,</w:t>
      </w:r>
      <w:r w:rsidRPr="00762ABA">
        <w:rPr>
          <w:i/>
        </w:rPr>
        <w:t xml:space="preserve"> </w:t>
      </w:r>
      <w:proofErr w:type="spellStart"/>
      <w:r w:rsidRPr="00762ABA">
        <w:rPr>
          <w:i/>
        </w:rPr>
        <w:t>Pteridium</w:t>
      </w:r>
      <w:proofErr w:type="spellEnd"/>
      <w:r w:rsidRPr="00762ABA">
        <w:rPr>
          <w:i/>
        </w:rPr>
        <w:t xml:space="preserve"> aquilinum</w:t>
      </w:r>
      <w:r w:rsidR="00C82731">
        <w:t>,</w:t>
      </w:r>
      <w:r w:rsidRPr="00762ABA">
        <w:rPr>
          <w:i/>
        </w:rPr>
        <w:t xml:space="preserve"> </w:t>
      </w:r>
      <w:proofErr w:type="spellStart"/>
      <w:r w:rsidRPr="00762ABA">
        <w:rPr>
          <w:i/>
        </w:rPr>
        <w:t>Polystichum</w:t>
      </w:r>
      <w:proofErr w:type="spellEnd"/>
      <w:r w:rsidRPr="00762ABA">
        <w:rPr>
          <w:i/>
        </w:rPr>
        <w:t xml:space="preserve"> </w:t>
      </w:r>
      <w:proofErr w:type="spellStart"/>
      <w:r w:rsidRPr="00762ABA">
        <w:rPr>
          <w:i/>
        </w:rPr>
        <w:t>munitum</w:t>
      </w:r>
      <w:proofErr w:type="spellEnd"/>
      <w:r w:rsidRPr="00762ABA">
        <w:rPr>
          <w:i/>
        </w:rPr>
        <w:t xml:space="preserve"> </w:t>
      </w:r>
      <w:r w:rsidRPr="00C82731">
        <w:t>(favored by frequent, light burning),</w:t>
      </w:r>
      <w:r w:rsidRPr="00762ABA">
        <w:rPr>
          <w:i/>
        </w:rPr>
        <w:t xml:space="preserve"> </w:t>
      </w:r>
      <w:proofErr w:type="spellStart"/>
      <w:r w:rsidRPr="00762ABA">
        <w:rPr>
          <w:i/>
        </w:rPr>
        <w:t>Symphoricarpos</w:t>
      </w:r>
      <w:proofErr w:type="spellEnd"/>
      <w:r w:rsidRPr="00762ABA">
        <w:rPr>
          <w:i/>
        </w:rPr>
        <w:t xml:space="preserve"> </w:t>
      </w:r>
      <w:proofErr w:type="spellStart"/>
      <w:r w:rsidRPr="00762ABA">
        <w:rPr>
          <w:i/>
        </w:rPr>
        <w:t>mollis</w:t>
      </w:r>
      <w:proofErr w:type="spellEnd"/>
      <w:r w:rsidR="00C82731">
        <w:t>,</w:t>
      </w:r>
      <w:r w:rsidRPr="00762ABA">
        <w:rPr>
          <w:i/>
        </w:rPr>
        <w:t xml:space="preserve"> </w:t>
      </w:r>
      <w:r w:rsidRPr="00C82731">
        <w:t>and</w:t>
      </w:r>
      <w:r w:rsidRPr="00762ABA">
        <w:rPr>
          <w:i/>
        </w:rPr>
        <w:t xml:space="preserve"> </w:t>
      </w:r>
      <w:proofErr w:type="spellStart"/>
      <w:r w:rsidRPr="00762ABA">
        <w:rPr>
          <w:i/>
        </w:rPr>
        <w:t>Toxicodendron</w:t>
      </w:r>
      <w:proofErr w:type="spellEnd"/>
      <w:r w:rsidRPr="00762ABA">
        <w:rPr>
          <w:i/>
        </w:rPr>
        <w:t xml:space="preserve"> </w:t>
      </w:r>
      <w:proofErr w:type="spellStart"/>
      <w:r w:rsidRPr="00762ABA">
        <w:rPr>
          <w:i/>
        </w:rPr>
        <w:t>diversilobum</w:t>
      </w:r>
      <w:proofErr w:type="spellEnd"/>
      <w:r w:rsidRPr="00762ABA">
        <w:rPr>
          <w:i/>
        </w:rPr>
        <w:t xml:space="preserve"> </w:t>
      </w:r>
      <w:r w:rsidR="00C82731">
        <w:t xml:space="preserve">are </w:t>
      </w:r>
      <w:r>
        <w:t>common. Occasionally</w:t>
      </w:r>
      <w:r w:rsidR="00C82731">
        <w:t>,</w:t>
      </w:r>
      <w:r>
        <w:t xml:space="preserve"> shade is so intense beneath the forest canopy that completely bare ground is common where drought is an added stressor</w:t>
      </w:r>
      <w:r w:rsidR="00C82731">
        <w:t>.</w:t>
      </w:r>
      <w:r>
        <w:t xml:space="preserve"> </w:t>
      </w:r>
      <w:r w:rsidR="00C82731">
        <w:t>B</w:t>
      </w:r>
      <w:r>
        <w:t>ut</w:t>
      </w:r>
      <w:r w:rsidR="00C82731">
        <w:t>,</w:t>
      </w:r>
      <w:r>
        <w:t xml:space="preserve"> as 102cm in precipitation is approached</w:t>
      </w:r>
      <w:r w:rsidR="00C82731">
        <w:t>,</w:t>
      </w:r>
      <w:r>
        <w:t xml:space="preserve"> </w:t>
      </w:r>
      <w:proofErr w:type="spellStart"/>
      <w:r w:rsidRPr="00762ABA">
        <w:rPr>
          <w:i/>
        </w:rPr>
        <w:t>Polystichum</w:t>
      </w:r>
      <w:proofErr w:type="spellEnd"/>
      <w:r w:rsidRPr="00762ABA">
        <w:rPr>
          <w:i/>
        </w:rPr>
        <w:t xml:space="preserve"> </w:t>
      </w:r>
      <w:proofErr w:type="spellStart"/>
      <w:r w:rsidRPr="00762ABA">
        <w:rPr>
          <w:i/>
        </w:rPr>
        <w:t>munitum</w:t>
      </w:r>
      <w:proofErr w:type="spellEnd"/>
      <w:r>
        <w:t xml:space="preserve"> can dominates the understory.</w:t>
      </w:r>
    </w:p>
    <w:p w:rsidR="00FE6853" w:rsidP="00FE6853" w:rsidRDefault="00FE6853" w14:paraId="581C576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FE6853" w:rsidP="00FE6853" w:rsidRDefault="00FE6853" w14:paraId="382B946A" w14:textId="77777777">
      <w:pPr>
        <w:pStyle w:val="InfoPara"/>
      </w:pPr>
      <w:r>
        <w:t>Disturbance Description</w:t>
      </w:r>
    </w:p>
    <w:p w:rsidR="00FE6853" w:rsidP="00FE6853" w:rsidRDefault="00FE6853" w14:paraId="7E8F2EAC" w14:textId="135D185C">
      <w:r>
        <w:t xml:space="preserve">Extensive timber harvest has resulted in landscapes with only fragmented patches of late-seral or old-growth forests; in more extreme cases, only fragments of mid-seral forest remain. Thus, a good deal of the remainder of this forest consists of second-growth mixed-evergreen forest following Douglas-fir and tanoak logging. Some of this second-growth is in “dog-hair thickets.” Dog-hair reproduction </w:t>
      </w:r>
      <w:r w:rsidR="00A66B7E">
        <w:t xml:space="preserve">is </w:t>
      </w:r>
      <w:r>
        <w:t>slow to mature because of excessive competition or available light, water, and nutrients. Logging allows more light to reach the forest floor, supporting the growth of shorter, hardwood species.</w:t>
      </w:r>
    </w:p>
    <w:p w:rsidR="00FE6853" w:rsidP="00FE6853" w:rsidRDefault="00FE6853" w14:paraId="28D6D0EC" w14:textId="77777777"/>
    <w:p w:rsidR="00FE6853" w:rsidP="00FE6853" w:rsidRDefault="00FE6853" w14:paraId="206C4996" w14:textId="65BB1A45">
      <w:r>
        <w:t>Prior to European settlement</w:t>
      </w:r>
      <w:r w:rsidR="00F86F4E">
        <w:t>,</w:t>
      </w:r>
      <w:r>
        <w:t xml:space="preserve"> fire was the dominant disturbance event. The </w:t>
      </w:r>
      <w:proofErr w:type="gramStart"/>
      <w:r>
        <w:t>vast majority</w:t>
      </w:r>
      <w:proofErr w:type="gramEnd"/>
      <w:r>
        <w:t xml:space="preserve"> of fires occur</w:t>
      </w:r>
      <w:r w:rsidR="00F86F4E">
        <w:t>red</w:t>
      </w:r>
      <w:r>
        <w:t xml:space="preserve"> in late summer or early fall and are possibly associated with lightning storms. However, throughout this geographic area</w:t>
      </w:r>
      <w:r w:rsidR="00F86F4E">
        <w:t>,</w:t>
      </w:r>
      <w:r>
        <w:t xml:space="preserve"> Native American populations were relatively large and their low</w:t>
      </w:r>
      <w:r w:rsidR="00F86F4E">
        <w:t>-</w:t>
      </w:r>
      <w:r>
        <w:t xml:space="preserve">severity fire regime is thought to have modified the fire regime </w:t>
      </w:r>
      <w:r w:rsidR="00F86F4E">
        <w:t xml:space="preserve">extensively </w:t>
      </w:r>
      <w:r>
        <w:t>(e.g., locally increased the frequency, especially along lower elevational areas)</w:t>
      </w:r>
      <w:r w:rsidR="00F86F4E">
        <w:t xml:space="preserve">, </w:t>
      </w:r>
      <w:r>
        <w:t>increasing in use around 3</w:t>
      </w:r>
      <w:r w:rsidR="00F86F4E">
        <w:t>,</w:t>
      </w:r>
      <w:r>
        <w:t xml:space="preserve">000yrs ago and decreasing </w:t>
      </w:r>
      <w:r w:rsidR="00F86F4E">
        <w:t xml:space="preserve">after </w:t>
      </w:r>
      <w:r>
        <w:t>Spanish settlement. Lightning fire activity typically ignited “sleeper” mixed</w:t>
      </w:r>
      <w:r w:rsidR="00F86F4E">
        <w:t>-</w:t>
      </w:r>
      <w:r>
        <w:t>severity fires. Mixed</w:t>
      </w:r>
      <w:r w:rsidR="00F86F4E">
        <w:t>-</w:t>
      </w:r>
      <w:r>
        <w:t>severity fires have been common (about every 60yrs), creating patches of varying age and species composition. Hardwoods typically provide the greatest cover after fire due to root-crown sprouting. Depending upon fire severity</w:t>
      </w:r>
      <w:r w:rsidR="00F86F4E">
        <w:t>,</w:t>
      </w:r>
      <w:r>
        <w:t xml:space="preserve"> many hardwoods may have epicormic sprouting well into the crown. Species composition, density</w:t>
      </w:r>
      <w:r w:rsidR="00F86F4E">
        <w:t>,</w:t>
      </w:r>
      <w:r>
        <w:t xml:space="preserve"> and inter-specific competition within stands contribute to multiple pathways following disturbance. In stands with high tanoak cover, tanoak may dominate the stand for many years before Douglas-fir can re-establish. Typically, it may take 15yrs or longer before Douglas-fir can establish and emerge through the hardwood canopy. Low</w:t>
      </w:r>
      <w:r w:rsidR="00F86F4E">
        <w:t>-</w:t>
      </w:r>
      <w:r>
        <w:t>severity fires (2-12yrs) favor dominance of large</w:t>
      </w:r>
      <w:r w:rsidR="00F86F4E">
        <w:t>,</w:t>
      </w:r>
      <w:r>
        <w:t xml:space="preserve"> old conifers. Moderate</w:t>
      </w:r>
      <w:r w:rsidR="00F86F4E">
        <w:t>-</w:t>
      </w:r>
      <w:r>
        <w:t>severity fires favor development of multi-age stands of mixed species composition. High</w:t>
      </w:r>
      <w:r w:rsidR="00F86F4E">
        <w:t>-</w:t>
      </w:r>
      <w:r>
        <w:t>severity fires (200-400yrs), driven by weather, climate</w:t>
      </w:r>
      <w:r w:rsidR="00F86F4E">
        <w:t>,</w:t>
      </w:r>
      <w:r>
        <w:t xml:space="preserve"> and stand condition, favor development of hardwood</w:t>
      </w:r>
      <w:r w:rsidR="00F86F4E">
        <w:t>-</w:t>
      </w:r>
      <w:r>
        <w:t>dominated stands. Frequent low</w:t>
      </w:r>
      <w:r w:rsidR="00F86F4E">
        <w:t>-</w:t>
      </w:r>
      <w:r>
        <w:t>severity fires following a high</w:t>
      </w:r>
      <w:r w:rsidR="00F86F4E">
        <w:t>-</w:t>
      </w:r>
      <w:r>
        <w:t>severity fire maintain a hardwood</w:t>
      </w:r>
      <w:r w:rsidR="00F86F4E">
        <w:t>-</w:t>
      </w:r>
      <w:r>
        <w:t>dominated stand.</w:t>
      </w:r>
    </w:p>
    <w:p w:rsidR="00FE6853" w:rsidP="00FE6853" w:rsidRDefault="00FE6853" w14:paraId="4F5FC686" w14:textId="77777777"/>
    <w:p w:rsidR="00FE6853" w:rsidP="00FE6853" w:rsidRDefault="00FE6853" w14:paraId="57530431" w14:textId="7F3DC77E">
      <w:r>
        <w:t>Other disturbance events include windstorms, slope failure, disease, herbivory</w:t>
      </w:r>
      <w:r w:rsidR="00F86F4E">
        <w:t>,</w:t>
      </w:r>
      <w:r>
        <w:t xml:space="preserve"> and ice storms. Mass wasting, predominately as debris flow on steep terrain, and slide-and-flow processes on moderately steep slopes lead to a high frequency of slope failure. Wind storms and slope failure are responsible for </w:t>
      </w:r>
      <w:proofErr w:type="gramStart"/>
      <w:r>
        <w:t>the majority of</w:t>
      </w:r>
      <w:proofErr w:type="gramEnd"/>
      <w:r>
        <w:t xml:space="preserve"> gaps in this system, with some 20% of the land area falling within canopy gaps. </w:t>
      </w:r>
      <w:r w:rsidR="00F86F4E">
        <w:t xml:space="preserve">Although </w:t>
      </w:r>
      <w:proofErr w:type="gramStart"/>
      <w:r>
        <w:t>the majority of</w:t>
      </w:r>
      <w:proofErr w:type="gramEnd"/>
      <w:r>
        <w:t xml:space="preserve"> gaps in one study were </w:t>
      </w:r>
      <w:r w:rsidR="00F86F4E">
        <w:t>&lt;</w:t>
      </w:r>
      <w:r>
        <w:t>50m</w:t>
      </w:r>
      <w:r w:rsidRPr="00762ABA">
        <w:rPr>
          <w:vertAlign w:val="superscript"/>
        </w:rPr>
        <w:t>2</w:t>
      </w:r>
      <w:r>
        <w:t>, the average gap size was approximately 140m</w:t>
      </w:r>
      <w:r w:rsidRPr="00762ABA">
        <w:rPr>
          <w:vertAlign w:val="superscript"/>
        </w:rPr>
        <w:t>2</w:t>
      </w:r>
      <w:r>
        <w:t>. Gaps formed by Douglas-fir are typically twice as large as those formed by the associated hardwood species</w:t>
      </w:r>
      <w:r w:rsidR="00F86F4E">
        <w:t>,</w:t>
      </w:r>
      <w:r>
        <w:t xml:space="preserve"> as are gaps on north</w:t>
      </w:r>
      <w:r w:rsidR="00F86F4E">
        <w:t>-</w:t>
      </w:r>
      <w:r>
        <w:t>facing slopes when compared to those formed on south</w:t>
      </w:r>
      <w:r w:rsidR="00F86F4E">
        <w:t>-</w:t>
      </w:r>
      <w:r>
        <w:t>facing slopes. Multiple disturbances are frequent in this system</w:t>
      </w:r>
      <w:r w:rsidR="00F86F4E">
        <w:t>,</w:t>
      </w:r>
      <w:r>
        <w:t xml:space="preserve"> making synergism between disturbance types important</w:t>
      </w:r>
      <w:r w:rsidR="00F86F4E">
        <w:t>; a</w:t>
      </w:r>
      <w:r>
        <w:t>pproximately half the gaps in this system are created by two or more disturbance events. Fire may weaken trees, which are knocked down by an ice storm, or windthrow may damage other canopy individuals or expose adjacent individuals to stronger winds.</w:t>
      </w:r>
    </w:p>
    <w:p w:rsidR="00FE6853" w:rsidP="00FE6853" w:rsidRDefault="00FE6853" w14:paraId="15BCA5CF"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E6853" w:rsidP="00FE6853" w:rsidRDefault="00FE6853" w14:paraId="229CE424" w14:textId="77777777">
      <w:pPr>
        <w:pStyle w:val="InfoPara"/>
      </w:pPr>
      <w:r>
        <w:t>Scale Description</w:t>
      </w:r>
    </w:p>
    <w:p w:rsidR="00FE6853" w:rsidP="00FE6853" w:rsidRDefault="00FE6853" w14:paraId="4651C651" w14:textId="7D60CB0E">
      <w:r>
        <w:t>Fires of mixed severity often are large in area due to the high number of ignition points associated with fire events. These fires included low</w:t>
      </w:r>
      <w:r w:rsidR="00F86F4E">
        <w:t>-</w:t>
      </w:r>
      <w:r>
        <w:t>, moderate</w:t>
      </w:r>
      <w:r w:rsidR="00F86F4E">
        <w:t>-,</w:t>
      </w:r>
      <w:r>
        <w:t xml:space="preserve"> and high</w:t>
      </w:r>
      <w:r w:rsidR="00F86F4E">
        <w:t>-</w:t>
      </w:r>
      <w:r>
        <w:t>severity patches, and spanned this type and adjacent types. Due to environmental and cultural</w:t>
      </w:r>
      <w:r w:rsidR="00F86F4E">
        <w:t>-</w:t>
      </w:r>
      <w:r>
        <w:t>influenced changes in the disturbance regime</w:t>
      </w:r>
      <w:r w:rsidR="00F86F4E">
        <w:t>,</w:t>
      </w:r>
      <w:r>
        <w:t xml:space="preserve"> low</w:t>
      </w:r>
      <w:r w:rsidR="00F86F4E">
        <w:t>-</w:t>
      </w:r>
      <w:r>
        <w:t>severity fires have been most restricted and thus most lacking from the system. Patch size and severity patterns can be strongly influenced by topography and species composition.</w:t>
      </w:r>
    </w:p>
    <w:p w:rsidR="00FE6853" w:rsidP="00FE6853" w:rsidRDefault="00FE6853" w14:paraId="7D516F47" w14:textId="77777777">
      <w:pPr>
        <w:pStyle w:val="InfoPara"/>
      </w:pPr>
      <w:r>
        <w:t>Adjacency or Identification Concerns</w:t>
      </w:r>
    </w:p>
    <w:p w:rsidR="00FE6853" w:rsidP="00FE6853" w:rsidRDefault="00FE6853" w14:paraId="3C9ECBB9" w14:textId="13258185">
      <w:r>
        <w:t>Surrounding types include the mixed</w:t>
      </w:r>
      <w:r w:rsidR="00F86F4E">
        <w:t>-</w:t>
      </w:r>
      <w:r>
        <w:t>conifer types (upslope and/or east), chaparral (drier, rockier slopes), coastal scrub, oak woodlands/grasslands (drier, interior slopes with fine</w:t>
      </w:r>
      <w:r w:rsidR="00F86F4E">
        <w:t>-</w:t>
      </w:r>
      <w:r>
        <w:t>texture soils), or redwoods (moister slopes and canyon bottoms). Species composition and stand structure change dramatically with topography, age, and disturbance history. In central California</w:t>
      </w:r>
      <w:r w:rsidR="00F86F4E">
        <w:t>,</w:t>
      </w:r>
      <w:r>
        <w:t xml:space="preserve"> the term </w:t>
      </w:r>
      <w:r w:rsidR="00F86F4E">
        <w:t>“</w:t>
      </w:r>
      <w:r>
        <w:t>mixed</w:t>
      </w:r>
      <w:r w:rsidR="00F86F4E">
        <w:t>-</w:t>
      </w:r>
      <w:r>
        <w:t>evergreen forest</w:t>
      </w:r>
      <w:r w:rsidR="00F86F4E">
        <w:t>”</w:t>
      </w:r>
      <w:r>
        <w:t xml:space="preserve"> as used </w:t>
      </w:r>
      <w:r w:rsidR="00F86F4E">
        <w:t xml:space="preserve">currently </w:t>
      </w:r>
      <w:r>
        <w:t xml:space="preserve">is somewhat anomalous, </w:t>
      </w:r>
      <w:r w:rsidR="00F86F4E">
        <w:t xml:space="preserve">because </w:t>
      </w:r>
      <w:r>
        <w:t xml:space="preserve">it often designates forests dominated </w:t>
      </w:r>
      <w:r w:rsidR="00F86F4E">
        <w:t xml:space="preserve">solely </w:t>
      </w:r>
      <w:r>
        <w:t xml:space="preserve">by </w:t>
      </w:r>
      <w:proofErr w:type="spellStart"/>
      <w:r w:rsidRPr="00762ABA">
        <w:rPr>
          <w:i/>
        </w:rPr>
        <w:t>Umbellularia</w:t>
      </w:r>
      <w:proofErr w:type="spellEnd"/>
      <w:r>
        <w:t xml:space="preserve"> </w:t>
      </w:r>
      <w:proofErr w:type="spellStart"/>
      <w:r w:rsidRPr="00762ABA">
        <w:rPr>
          <w:i/>
        </w:rPr>
        <w:t>californica</w:t>
      </w:r>
      <w:proofErr w:type="spellEnd"/>
      <w:r>
        <w:t xml:space="preserve"> (California bay). Such bay-dominated forests are frequent around the San Francisco Bay</w:t>
      </w:r>
      <w:r w:rsidR="00F86F4E">
        <w:t xml:space="preserve"> area,</w:t>
      </w:r>
      <w:r>
        <w:t xml:space="preserve"> where annual rainfall is between 51</w:t>
      </w:r>
      <w:r w:rsidR="00F86F4E">
        <w:t xml:space="preserve">cm and </w:t>
      </w:r>
      <w:r>
        <w:t>102cm. At the dry end of that precipitation range</w:t>
      </w:r>
      <w:r w:rsidR="00F86F4E">
        <w:t>,</w:t>
      </w:r>
      <w:r>
        <w:t xml:space="preserve"> bay forests are entirely confined to very shady north slopes and canyons, but they also occur on somewhat sunnier slopes as 102cm is approached. Any increase in the average precipitation and </w:t>
      </w:r>
      <w:r w:rsidR="00F86F4E">
        <w:t xml:space="preserve">the </w:t>
      </w:r>
      <w:r>
        <w:t>bay is replaced by redwood forests.</w:t>
      </w:r>
    </w:p>
    <w:p w:rsidR="00FE6853" w:rsidP="00FE6853" w:rsidRDefault="00FE6853" w14:paraId="6B31813E" w14:textId="1C5797E1">
      <w:r>
        <w:t xml:space="preserve">Tanoak stands develop differently </w:t>
      </w:r>
      <w:r w:rsidR="00F86F4E">
        <w:t xml:space="preserve">-- </w:t>
      </w:r>
      <w:r>
        <w:t>from seeds rather than sprouts. Reproduction from seed occurs mainly in the understory of mixed</w:t>
      </w:r>
      <w:r w:rsidR="00F86F4E">
        <w:t>-</w:t>
      </w:r>
      <w:r>
        <w:t xml:space="preserve">hardwood and conifer stands, where a few seedlings become established each year and stocking increases slowly over time. Plants remain small for years and are susceptible to dieback, damage, and death. Without disturbance, stand development may take decades. The resulting stands are </w:t>
      </w:r>
      <w:r w:rsidR="00F86F4E">
        <w:t xml:space="preserve">of </w:t>
      </w:r>
      <w:r>
        <w:t xml:space="preserve">uneven age and have variable vertical structure. If regeneration is from sprouts, growth is more dynamic. In </w:t>
      </w:r>
      <w:proofErr w:type="spellStart"/>
      <w:r>
        <w:t>clearcuts</w:t>
      </w:r>
      <w:proofErr w:type="spellEnd"/>
      <w:r>
        <w:t xml:space="preserve"> or burns, tanoak often form nearly pure, dense, even-age stands. With time, these thin somewhat</w:t>
      </w:r>
      <w:r w:rsidR="00941CCF">
        <w:t>,</w:t>
      </w:r>
      <w:r>
        <w:t xml:space="preserve"> but remain quite dense. In most areas, propagation of tanoak is from root</w:t>
      </w:r>
      <w:r w:rsidR="00941CCF">
        <w:t>-</w:t>
      </w:r>
      <w:r>
        <w:t>crown sprouts, although occasional seedlings and seedling-sprouts eventually become trees. Currently, sudden oak disease (SOD</w:t>
      </w:r>
      <w:r w:rsidR="00941CCF">
        <w:t>;</w:t>
      </w:r>
      <w:r>
        <w:t xml:space="preserve"> </w:t>
      </w:r>
      <w:r w:rsidRPr="00762ABA">
        <w:rPr>
          <w:i/>
        </w:rPr>
        <w:t>Phytophthora</w:t>
      </w:r>
      <w:r>
        <w:t xml:space="preserve"> </w:t>
      </w:r>
      <w:proofErr w:type="spellStart"/>
      <w:r w:rsidRPr="00762ABA">
        <w:rPr>
          <w:i/>
        </w:rPr>
        <w:t>ramorum</w:t>
      </w:r>
      <w:proofErr w:type="spellEnd"/>
      <w:r>
        <w:t xml:space="preserve">) has become established in </w:t>
      </w:r>
      <w:r w:rsidR="00941CCF">
        <w:t xml:space="preserve">this </w:t>
      </w:r>
      <w:r>
        <w:t xml:space="preserve">type and is spreading northward. SOD is often lethal to tanoak, but may </w:t>
      </w:r>
      <w:r w:rsidR="00762ABA">
        <w:t>affect</w:t>
      </w:r>
      <w:r>
        <w:t xml:space="preserve"> black oak and some shrub species. Also, combinations of management activities (or other disturbances) that seriously </w:t>
      </w:r>
      <w:r w:rsidR="00841BDD">
        <w:t>affect</w:t>
      </w:r>
      <w:r>
        <w:t xml:space="preserve"> site potential (tractor logging and/or salvage with plantation planting) can result in establishment of persistent chaparral.</w:t>
      </w:r>
    </w:p>
    <w:p w:rsidR="00FE6853" w:rsidP="00FE6853" w:rsidRDefault="00FE6853" w14:paraId="51F5C136" w14:textId="77777777">
      <w:pPr>
        <w:pStyle w:val="InfoPara"/>
      </w:pPr>
      <w:r>
        <w:t>Issues or Problems</w:t>
      </w:r>
    </w:p>
    <w:p w:rsidR="00FE6853" w:rsidP="00FE6853" w:rsidRDefault="00FE6853" w14:paraId="031471C7" w14:textId="2863E216">
      <w:r>
        <w:t>The episodic nature of disturbance in this system indicates that disturbances are not randomly distributed with respect to prior disturbances, nor are disturbances evenly rotating throughout a forest. The mechanisms of the various disturbance types may all create intervals of repeated disturbance rather than single disturbance events. For example, slope failures destabilize adjacent areas; fires damage trees mechanically</w:t>
      </w:r>
      <w:r w:rsidR="00941CCF">
        <w:t>,</w:t>
      </w:r>
      <w:r>
        <w:t xml:space="preserve"> leaving them at risk to disease, herbivory</w:t>
      </w:r>
      <w:r w:rsidR="00941CCF">
        <w:t>,</w:t>
      </w:r>
      <w:r>
        <w:t xml:space="preserve"> or windthrow; wind-thrown trees may damage their neighbors while falling, leaving the neighbors exposed to stronger winds. There is both a direct and an indirect relationship between topography and the disturbance regime in this system</w:t>
      </w:r>
      <w:r w:rsidR="00941CCF">
        <w:t>,</w:t>
      </w:r>
      <w:r>
        <w:t xml:space="preserve"> leading to differences in species composition, which in turn further influence the disturbance regime. </w:t>
      </w:r>
    </w:p>
    <w:p w:rsidR="00FE6853" w:rsidP="00FE6853" w:rsidRDefault="00FE6853" w14:paraId="569118B8" w14:textId="77777777"/>
    <w:p w:rsidR="00FE6853" w:rsidP="00FE6853" w:rsidRDefault="00FE6853" w14:paraId="584865DA" w14:textId="6EC8AE30">
      <w:r>
        <w:t>Due to environmentally and culturally influenced changes in the disturbance regime, mixed</w:t>
      </w:r>
      <w:r w:rsidR="00941CCF">
        <w:t>-</w:t>
      </w:r>
      <w:r>
        <w:t>evergreen forest</w:t>
      </w:r>
      <w:r w:rsidR="00941CCF">
        <w:t>s</w:t>
      </w:r>
      <w:r>
        <w:t xml:space="preserve"> may invade and replace many surrounding communities (e.g., mesic chaparral, coastal scrub, and oak woodland), especially if soil depth and humus layer development </w:t>
      </w:r>
      <w:r w:rsidR="00941CCF">
        <w:t xml:space="preserve">are </w:t>
      </w:r>
      <w:r>
        <w:t>sufficient to support trees. In addition, some shrubs found in these adjacent communities serve as nurse plants to some of the characteristic trees of this system. Therefore, one could consider each of these communities as early</w:t>
      </w:r>
      <w:r w:rsidR="00941CCF">
        <w:t>-</w:t>
      </w:r>
      <w:r>
        <w:t>seral stages for this community. Due to historic</w:t>
      </w:r>
      <w:r w:rsidR="00941CCF">
        <w:t>al</w:t>
      </w:r>
      <w:r>
        <w:t xml:space="preserve"> changes in the disturbance regime, this system has increased its invasion of surrounding communities and increased density of understory</w:t>
      </w:r>
      <w:r w:rsidR="00941CCF">
        <w:t>,</w:t>
      </w:r>
      <w:r>
        <w:t xml:space="preserve"> potentially fueling fires of higher intensity than those occurring prior to European settlement. Due to a disparity in life span (e.g., Douglas-fir commonly live </w:t>
      </w:r>
      <w:r w:rsidR="00941CCF">
        <w:t>&gt;</w:t>
      </w:r>
      <w:r>
        <w:t xml:space="preserve">500yrs and occasionally </w:t>
      </w:r>
      <w:r w:rsidR="00941CCF">
        <w:t>&gt;</w:t>
      </w:r>
      <w:r>
        <w:t xml:space="preserve">1,000 </w:t>
      </w:r>
      <w:proofErr w:type="spellStart"/>
      <w:r>
        <w:t>yrs</w:t>
      </w:r>
      <w:proofErr w:type="spellEnd"/>
      <w:r w:rsidR="00941CCF">
        <w:t>,</w:t>
      </w:r>
      <w:r>
        <w:t xml:space="preserve"> and tanoak typically live 300-400yrs), a considerable range exists in the potential canopy residency time of the individual trees.</w:t>
      </w:r>
    </w:p>
    <w:p w:rsidR="00FE6853" w:rsidP="00FE6853" w:rsidRDefault="00FE6853" w14:paraId="7330D443" w14:textId="77777777"/>
    <w:p w:rsidR="00FE6853" w:rsidP="00FE6853" w:rsidRDefault="00FE6853" w14:paraId="45FD1342" w14:textId="75BA9E6D">
      <w:r>
        <w:t>SOD will likely remain a factor in community succession. Because of the range of susceptibility of co-existing plant species (</w:t>
      </w:r>
      <w:r w:rsidR="00941CCF">
        <w:t xml:space="preserve">e.g., </w:t>
      </w:r>
      <w:r>
        <w:t xml:space="preserve">bay and tanoak), SOD-mediated competition may influence future successional patterns in these forests. Succession in the absence of fire leads to greater abundance of host species, which provide increased habitat for </w:t>
      </w:r>
      <w:r w:rsidRPr="00762ABA">
        <w:rPr>
          <w:i/>
        </w:rPr>
        <w:t xml:space="preserve">P. </w:t>
      </w:r>
      <w:proofErr w:type="spellStart"/>
      <w:r w:rsidRPr="00762ABA">
        <w:rPr>
          <w:i/>
        </w:rPr>
        <w:t>ramorum</w:t>
      </w:r>
      <w:proofErr w:type="spellEnd"/>
      <w:r w:rsidR="00941CCF">
        <w:t>.</w:t>
      </w:r>
      <w:r>
        <w:t xml:space="preserve"> </w:t>
      </w:r>
      <w:r w:rsidR="00941CCF">
        <w:t>T</w:t>
      </w:r>
      <w:r>
        <w:t>his will also increase intraspecific competition where these trees are abundant, and other density</w:t>
      </w:r>
      <w:r w:rsidR="00941CCF">
        <w:t>-</w:t>
      </w:r>
      <w:r>
        <w:t>dependent effects (e.g., shading) can reduce resource allocation to plant defenses.</w:t>
      </w:r>
    </w:p>
    <w:p w:rsidR="00841BDD" w:rsidP="00FE6853" w:rsidRDefault="00841BDD" w14:paraId="1C4BC01B" w14:textId="77777777"/>
    <w:p w:rsidR="00FE6853" w:rsidP="00FE6853" w:rsidRDefault="00FE6853" w14:paraId="498D8A73" w14:textId="1C41823B">
      <w:r>
        <w:t>In prehistoric times</w:t>
      </w:r>
      <w:r w:rsidR="00941CCF">
        <w:t>,</w:t>
      </w:r>
      <w:r>
        <w:t xml:space="preserve"> much of this system would have supported a range of age classes of forest, dominated by late-seral, old growth. These late-seral stands were established under a climate regime different from today’s climate. For instance, atmospheric carbon levels are far greater than in prehistory. Various research also suggests that the average rainy season has compressed from an early fall</w:t>
      </w:r>
      <w:r w:rsidR="00941CCF">
        <w:t>-</w:t>
      </w:r>
      <w:r>
        <w:t>through</w:t>
      </w:r>
      <w:r w:rsidR="00941CCF">
        <w:t>-</w:t>
      </w:r>
      <w:r>
        <w:t xml:space="preserve">late spring cycle to a </w:t>
      </w:r>
      <w:r w:rsidR="00941CCF">
        <w:t>pre</w:t>
      </w:r>
      <w:r>
        <w:t>dominantly winter precipitation cycle. In addition to macroclimate differences, microclimate variations associated with fog collection and other self-perpetuating moisture cycling functions unique to old</w:t>
      </w:r>
      <w:r w:rsidR="00941CCF">
        <w:t>-</w:t>
      </w:r>
      <w:r>
        <w:t>growth forest would likely have been present in prehistoric times. These processes cannot be re-established.</w:t>
      </w:r>
    </w:p>
    <w:p w:rsidR="00941CCF" w:rsidP="00FE6853" w:rsidRDefault="00941CCF" w14:paraId="42A092A2" w14:textId="77777777"/>
    <w:p w:rsidR="00FE6853" w:rsidP="00FE6853" w:rsidRDefault="00FE6853" w14:paraId="6694E224" w14:textId="13F97C55">
      <w:r>
        <w:t xml:space="preserve">If future climate change manifests as increases </w:t>
      </w:r>
      <w:r w:rsidR="00941CCF">
        <w:t xml:space="preserve">in </w:t>
      </w:r>
      <w:r>
        <w:t>both temperature and moisture expansion</w:t>
      </w:r>
      <w:r w:rsidR="00941CCF">
        <w:t>,</w:t>
      </w:r>
      <w:r>
        <w:t xml:space="preserve"> mixed</w:t>
      </w:r>
      <w:r w:rsidR="00941CCF">
        <w:t>-</w:t>
      </w:r>
      <w:r>
        <w:t>evergreen forest</w:t>
      </w:r>
      <w:r w:rsidR="00941CCF">
        <w:t>s</w:t>
      </w:r>
      <w:r>
        <w:t xml:space="preserve"> will continue to </w:t>
      </w:r>
      <w:r w:rsidR="00E9341F">
        <w:t>establish themselves a</w:t>
      </w:r>
      <w:r>
        <w:t>t the expense of shrubland, grassland, and</w:t>
      </w:r>
      <w:r w:rsidR="0030073B">
        <w:t>,</w:t>
      </w:r>
      <w:r w:rsidR="00941CCF">
        <w:t xml:space="preserve"> </w:t>
      </w:r>
      <w:r>
        <w:t>to a lesser extent</w:t>
      </w:r>
      <w:r w:rsidR="0030073B">
        <w:t>,</w:t>
      </w:r>
      <w:r>
        <w:t xml:space="preserve"> oak woodland. The expansion of forests will possibly be most notable inland along the coast. The distributions of mixed</w:t>
      </w:r>
      <w:r w:rsidR="00941CCF">
        <w:t>-</w:t>
      </w:r>
      <w:r>
        <w:t>evergreen forest and conifer forest will likely remain relatively static under drier scenarios.</w:t>
      </w:r>
    </w:p>
    <w:p w:rsidR="00FE6853" w:rsidP="00FE6853" w:rsidRDefault="00FE6853" w14:paraId="2E476F39" w14:textId="77777777">
      <w:pPr>
        <w:pStyle w:val="InfoPara"/>
      </w:pPr>
      <w:r>
        <w:t>Native Uncharacteristic Conditions</w:t>
      </w:r>
    </w:p>
    <w:p w:rsidR="00FE6853" w:rsidP="00FE6853" w:rsidRDefault="00FE6853" w14:paraId="0BCED9F0" w14:textId="39EF4B39">
      <w:r>
        <w:t xml:space="preserve">Due to the </w:t>
      </w:r>
      <w:proofErr w:type="spellStart"/>
      <w:r>
        <w:t>resprouting</w:t>
      </w:r>
      <w:proofErr w:type="spellEnd"/>
      <w:r>
        <w:t xml:space="preserve"> hardwoods, the canopy </w:t>
      </w:r>
      <w:r w:rsidR="00941CCF">
        <w:t xml:space="preserve">closes </w:t>
      </w:r>
      <w:r>
        <w:t xml:space="preserve">quickly (or nearly so) after fires. For this reason, any sizeable trees &gt;5m in &lt;40% canopy closure </w:t>
      </w:r>
      <w:r w:rsidR="00941CCF">
        <w:t xml:space="preserve">is </w:t>
      </w:r>
      <w:r>
        <w:t xml:space="preserve">considered </w:t>
      </w:r>
      <w:r w:rsidR="00941CCF">
        <w:t xml:space="preserve">an </w:t>
      </w:r>
      <w:r>
        <w:t>uncharacteristic condition. Mid-open and mid-closed stands get to be 25m tall, but eventually the conifers overtop them (in the late-closed stands). When this is the case, it may not be appropriate to call it a mixed</w:t>
      </w:r>
      <w:r w:rsidR="00941CCF">
        <w:t>-</w:t>
      </w:r>
      <w:r>
        <w:t>evergreen type.</w:t>
      </w:r>
    </w:p>
    <w:p w:rsidR="00FE6853" w:rsidP="00FE6853" w:rsidRDefault="00FE6853" w14:paraId="244698CA" w14:textId="77777777">
      <w:pPr>
        <w:pStyle w:val="InfoPara"/>
      </w:pPr>
      <w:r>
        <w:t>Comments</w:t>
      </w:r>
    </w:p>
    <w:p w:rsidR="001E527C" w:rsidP="001E527C" w:rsidRDefault="001E527C" w14:paraId="1878FF13" w14:textId="77777777"/>
    <w:p w:rsidR="00FE6853" w:rsidP="00FE6853" w:rsidRDefault="00FE6853" w14:paraId="7F6A7F10" w14:textId="77777777">
      <w:pPr>
        <w:pStyle w:val="ReportSection"/>
      </w:pPr>
      <w:bookmarkStart w:name="OLE_LINK3" w:id="0"/>
      <w:bookmarkStart w:name="OLE_LINK4" w:id="1"/>
      <w:bookmarkStart w:name="OLE_LINK1" w:id="2"/>
      <w:bookmarkStart w:name="OLE_LINK2" w:id="3"/>
      <w:bookmarkStart w:name="OLE_LINK5" w:id="4"/>
      <w:bookmarkStart w:name="OLE_LINK6" w:id="5"/>
      <w:bookmarkStart w:name="OLE_LINK7" w:id="6"/>
      <w:bookmarkEnd w:id="0"/>
      <w:bookmarkEnd w:id="1"/>
      <w:bookmarkEnd w:id="2"/>
      <w:bookmarkEnd w:id="3"/>
      <w:bookmarkEnd w:id="4"/>
      <w:bookmarkEnd w:id="5"/>
      <w:bookmarkEnd w:id="6"/>
      <w:r>
        <w:t>Succession Classes</w:t>
      </w:r>
    </w:p>
    <w:p w:rsidR="00FE6853" w:rsidP="00FE6853" w:rsidRDefault="00FE6853" w14:paraId="39A1E86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E6853" w:rsidP="00FE6853" w:rsidRDefault="00FE6853" w14:paraId="762EC998" w14:textId="77777777">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FE6853" w:rsidP="00FE6853" w:rsidRDefault="00FE6853" w14:paraId="3BED93DA" w14:textId="77777777"/>
    <w:p w:rsidR="00FE6853" w:rsidP="00FE6853" w:rsidRDefault="00FE6853" w14:paraId="2D4DF48C" w14:textId="77777777">
      <w:pPr>
        <w:pStyle w:val="SClassInfoPara"/>
      </w:pPr>
      <w:r>
        <w:t>Indicator Species</w:t>
      </w:r>
    </w:p>
    <w:p w:rsidR="00FE6853" w:rsidP="00FE6853" w:rsidRDefault="00FE6853" w14:paraId="00B74A08" w14:textId="77777777"/>
    <w:p w:rsidR="00FE6853" w:rsidP="00FE6853" w:rsidRDefault="00FE6853" w14:paraId="05563079" w14:textId="77777777">
      <w:pPr>
        <w:pStyle w:val="SClassInfoPara"/>
      </w:pPr>
      <w:r>
        <w:t>Description</w:t>
      </w:r>
    </w:p>
    <w:p w:rsidR="4C054376" w:rsidRDefault="4C054376" w14:paraId="25691B8C" w14:textId="0ADCA6BB">
      <w:r>
        <w:t xml:space="preserve">Early succession following creation of localized canopy gaps from fire or falling trees. Regenerating species include Douglas fir and hardwood species such as tanoak, bigleaf maple, hazelnut, huckleberry, and Western </w:t>
      </w:r>
      <w:proofErr w:type="spellStart"/>
      <w:r>
        <w:t>swordfern</w:t>
      </w:r>
      <w:proofErr w:type="spellEnd"/>
      <w:r>
        <w:t>. Trees are seedlings or recent sprouts. Note that</w:t>
      </w:r>
      <w:r w:rsidR="00941CCF">
        <w:t>, during</w:t>
      </w:r>
      <w:r>
        <w:t xml:space="preserve"> this stage, tanoak can occasionally form pure stands, but more commonly, </w:t>
      </w:r>
      <w:r w:rsidR="009E702F">
        <w:t xml:space="preserve">they </w:t>
      </w:r>
      <w:r>
        <w:t>grow with other conifers and hardwoods.</w:t>
      </w:r>
    </w:p>
    <w:p w:rsidR="00FE6853" w:rsidP="00FE6853" w:rsidRDefault="00FE6853" w14:paraId="78DC4E7D" w14:textId="77777777"/>
    <w:p>
      <w:r>
        <w:rPr>
          <w:i/>
          <w:u w:val="single"/>
        </w:rPr>
        <w:t>Maximum Tree Size Class</w:t>
      </w:r>
      <w:br/>
      <w:r>
        <w:t>None</w:t>
      </w:r>
    </w:p>
    <w:p w:rsidR="00FE6853" w:rsidP="00FE6853" w:rsidRDefault="00FE6853" w14:paraId="0C86EA6C" w14:textId="77777777">
      <w:pPr>
        <w:pStyle w:val="InfoPara"/>
        <w:pBdr>
          <w:top w:val="single" w:color="auto" w:sz="4" w:space="1"/>
        </w:pBdr>
      </w:pPr>
      <w:r>
        <w:t>Class B</w:t>
      </w:r>
      <w:r>
        <w:tab/>
        <w:t>28</w:t>
      </w:r>
      <w:r w:rsidR="002A3B10">
        <w:tab/>
      </w:r>
      <w:r w:rsidR="002A3B10">
        <w:tab/>
      </w:r>
      <w:r w:rsidR="002A3B10">
        <w:tab/>
      </w:r>
      <w:r w:rsidR="002A3B10">
        <w:tab/>
      </w:r>
      <w:r w:rsidR="004F7795">
        <w:t>Mid Development 1 - Closed</w:t>
      </w:r>
    </w:p>
    <w:p w:rsidR="00FE6853" w:rsidP="00FE6853" w:rsidRDefault="00FE6853" w14:paraId="49969ED6" w14:textId="77777777"/>
    <w:p w:rsidR="00FE6853" w:rsidP="00FE6853" w:rsidRDefault="00FE6853" w14:paraId="0AB55444" w14:textId="77777777">
      <w:pPr>
        <w:pStyle w:val="SClassInfoPara"/>
      </w:pPr>
      <w:r>
        <w:t>Indicator Species</w:t>
      </w:r>
    </w:p>
    <w:p w:rsidR="00FE6853" w:rsidP="00FE6853" w:rsidRDefault="00FE6853" w14:paraId="05E2DDE8" w14:textId="77777777"/>
    <w:p w:rsidR="00FE6853" w:rsidP="00FE6853" w:rsidRDefault="00FE6853" w14:paraId="08DFAAAA" w14:textId="77777777">
      <w:pPr>
        <w:pStyle w:val="SClassInfoPara"/>
      </w:pPr>
      <w:r>
        <w:t>Description</w:t>
      </w:r>
    </w:p>
    <w:p w:rsidR="00FE6853" w:rsidP="00FE6853" w:rsidRDefault="4C054376" w14:paraId="64ABD96E" w14:textId="4DF4F9EC">
      <w:r>
        <w:t>DBH range</w:t>
      </w:r>
      <w:r w:rsidR="009E702F">
        <w:t xml:space="preserve">, </w:t>
      </w:r>
      <w:r>
        <w:t xml:space="preserve">25-51cm. This class represents a combination of two states that were combined to meet the LANDFIRE modeling rules. One potential state </w:t>
      </w:r>
      <w:r w:rsidR="009E702F">
        <w:t xml:space="preserve">is </w:t>
      </w:r>
      <w:r>
        <w:t xml:space="preserve">composed of dense hardwood cover (60-100%) with emergent conifers. </w:t>
      </w:r>
      <w:r w:rsidR="009E702F">
        <w:t xml:space="preserve">The other </w:t>
      </w:r>
      <w:r>
        <w:t xml:space="preserve">state </w:t>
      </w:r>
      <w:r w:rsidR="009E702F">
        <w:t xml:space="preserve">has </w:t>
      </w:r>
      <w:r>
        <w:t>a hardwood</w:t>
      </w:r>
      <w:r w:rsidR="009E702F">
        <w:t>-</w:t>
      </w:r>
      <w:r>
        <w:t>dominated canopy (51-60% cover) potentially including mature stands of well</w:t>
      </w:r>
      <w:r w:rsidR="009E702F">
        <w:t>-</w:t>
      </w:r>
      <w:r>
        <w:t>developed hardwoods (i.e.</w:t>
      </w:r>
      <w:r w:rsidR="009E702F">
        <w:t>,</w:t>
      </w:r>
      <w:r>
        <w:t xml:space="preserve"> tanoak, interior live oak</w:t>
      </w:r>
      <w:r w:rsidR="009E702F">
        <w:t>,</w:t>
      </w:r>
      <w:r>
        <w:t xml:space="preserve"> and </w:t>
      </w:r>
      <w:r w:rsidR="009E702F">
        <w:t>b</w:t>
      </w:r>
      <w:r>
        <w:t xml:space="preserve">lack oak). Conifer </w:t>
      </w:r>
      <w:r w:rsidR="009E702F">
        <w:t xml:space="preserve">can </w:t>
      </w:r>
      <w:r>
        <w:t>present at very low densities.</w:t>
      </w:r>
    </w:p>
    <w:p w:rsidR="00FE6853" w:rsidP="00FE6853" w:rsidRDefault="00FE6853" w14:paraId="3E5643EC" w14:textId="77777777"/>
    <w:p>
      <w:r>
        <w:rPr>
          <w:i/>
          <w:u w:val="single"/>
        </w:rPr>
        <w:t>Maximum Tree Size Class</w:t>
      </w:r>
      <w:br/>
      <w:r>
        <w:t>Medium 9-21" DBH</w:t>
      </w:r>
    </w:p>
    <w:p w:rsidR="00FE6853" w:rsidP="00FE6853" w:rsidRDefault="00FE6853" w14:paraId="5AB8D486" w14:textId="77777777">
      <w:pPr>
        <w:pStyle w:val="InfoPara"/>
        <w:pBdr>
          <w:top w:val="single" w:color="auto" w:sz="4" w:space="1"/>
        </w:pBdr>
      </w:pPr>
      <w:r>
        <w:t>Class C</w:t>
      </w:r>
      <w:r>
        <w:tab/>
        <w:t>64</w:t>
      </w:r>
      <w:r w:rsidR="002A3B10">
        <w:tab/>
      </w:r>
      <w:r w:rsidR="002A3B10">
        <w:tab/>
      </w:r>
      <w:r w:rsidR="002A3B10">
        <w:tab/>
      </w:r>
      <w:r w:rsidR="002A3B10">
        <w:tab/>
      </w:r>
      <w:r w:rsidR="004F7795">
        <w:t>Late Development 1 - Closed</w:t>
      </w:r>
    </w:p>
    <w:p w:rsidR="00FE6853" w:rsidP="00FE6853" w:rsidRDefault="00FE6853" w14:paraId="411C4CD4" w14:textId="77777777"/>
    <w:p w:rsidR="00FE6853" w:rsidP="00FE6853" w:rsidRDefault="00FE6853" w14:paraId="3EFAED7F" w14:textId="77777777">
      <w:pPr>
        <w:pStyle w:val="SClassInfoPara"/>
      </w:pPr>
      <w:r>
        <w:t>Indicator Species</w:t>
      </w:r>
    </w:p>
    <w:p w:rsidR="00FE6853" w:rsidP="00FE6853" w:rsidRDefault="00FE6853" w14:paraId="66C8838C" w14:textId="77777777"/>
    <w:p w:rsidR="00FE6853" w:rsidP="00FE6853" w:rsidRDefault="00FE6853" w14:paraId="582B6AD8" w14:textId="77777777">
      <w:pPr>
        <w:pStyle w:val="SClassInfoPara"/>
      </w:pPr>
      <w:r>
        <w:t>Description</w:t>
      </w:r>
    </w:p>
    <w:p w:rsidR="00FE6853" w:rsidP="00FE6853" w:rsidRDefault="008A210E" w14:paraId="45DF34A9" w14:textId="451BE221">
      <w:r>
        <w:t>Late</w:t>
      </w:r>
      <w:r w:rsidR="00FE6853">
        <w:t xml:space="preserve"> to old-growth forests. Tree DBH</w:t>
      </w:r>
      <w:r w:rsidR="009E702F">
        <w:t>,</w:t>
      </w:r>
      <w:r w:rsidR="00FE6853">
        <w:t xml:space="preserve"> generally &gt;76cm for larger species. </w:t>
      </w:r>
      <w:r w:rsidR="009E702F">
        <w:t>C</w:t>
      </w:r>
      <w:r w:rsidR="00FE6853">
        <w:t xml:space="preserve">onifers </w:t>
      </w:r>
      <w:r w:rsidR="009E702F">
        <w:t xml:space="preserve">have a </w:t>
      </w:r>
      <w:r w:rsidR="00FE6853">
        <w:t xml:space="preserve">height difference from </w:t>
      </w:r>
      <w:r w:rsidR="009E702F">
        <w:t xml:space="preserve">Class </w:t>
      </w:r>
      <w:r w:rsidR="00FE6853">
        <w:t xml:space="preserve">B. </w:t>
      </w:r>
    </w:p>
    <w:p w:rsidR="00FE6853" w:rsidP="00FE6853" w:rsidRDefault="00FE6853" w14:paraId="1EEA4724" w14:textId="77777777"/>
    <w:p w:rsidR="00FE6853" w:rsidP="00FE6853" w:rsidRDefault="4C054376" w14:paraId="2E033E3B" w14:textId="7531FE85">
      <w:r>
        <w:t xml:space="preserve">This class can maintain in a late closed condition. </w:t>
      </w:r>
      <w:r w:rsidR="009E702F">
        <w:t xml:space="preserve">During </w:t>
      </w:r>
      <w:r>
        <w:t xml:space="preserve">this stage, these stands consist of primarily two differing structures. One is </w:t>
      </w:r>
      <w:bookmarkStart w:name="_GoBack" w:id="7"/>
      <w:bookmarkEnd w:id="7"/>
      <w:r>
        <w:t>an open Douglas-fir canopy over a more continuous lower stratum of tanoak, Pacific madrone, and other hardwoods. The other is essentially an uneven-age Douglas</w:t>
      </w:r>
      <w:r w:rsidR="009E702F">
        <w:t>-</w:t>
      </w:r>
      <w:r>
        <w:t>fir and tanoak forest</w:t>
      </w:r>
      <w:r w:rsidR="009E702F">
        <w:t>,</w:t>
      </w:r>
      <w:r>
        <w:t xml:space="preserve"> with both species</w:t>
      </w:r>
      <w:r w:rsidR="009E702F">
        <w:t xml:space="preserve"> --</w:t>
      </w:r>
      <w:r>
        <w:t xml:space="preserve"> and perhaps other hardwoods</w:t>
      </w:r>
      <w:r w:rsidR="009E702F">
        <w:t xml:space="preserve"> --</w:t>
      </w:r>
      <w:r>
        <w:t xml:space="preserve"> reproducing in various-size gaps at </w:t>
      </w:r>
      <w:proofErr w:type="gramStart"/>
      <w:r>
        <w:t>different times</w:t>
      </w:r>
      <w:proofErr w:type="gramEnd"/>
      <w:r>
        <w:t xml:space="preserve"> and forming an irregular canopy of varying age and species composition.</w:t>
      </w:r>
    </w:p>
    <w:p w:rsidR="00FE6853" w:rsidP="00FE6853" w:rsidRDefault="00FE6853" w14:paraId="4EB2E4EB"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E6853" w:rsidP="00FE6853" w:rsidRDefault="00FE6853" w14:paraId="0EE438E7" w14:textId="77777777">
      <w:r>
        <w:t>Adam, D.P. 1975. A late Holocene pollen record from Pearson's Pond, Weeks Creek, Landslide, San Francisco Peninsula, California. USGS Journal of Research 3: 721-731.</w:t>
      </w:r>
    </w:p>
    <w:p w:rsidR="00FE6853" w:rsidP="00FE6853" w:rsidRDefault="00FE6853" w14:paraId="29505AD8" w14:textId="77777777"/>
    <w:p w:rsidR="00FE6853" w:rsidP="00FE6853" w:rsidRDefault="00FE6853" w14:paraId="6325D463" w14:textId="77777777">
      <w:r>
        <w:t>Agee, J.K. 1993. Fire ecology of Pacific Northwest Forests. Washington, DC: Island Press.</w:t>
      </w:r>
    </w:p>
    <w:p w:rsidR="00FE6853" w:rsidP="00FE6853" w:rsidRDefault="00FE6853" w14:paraId="1378B871" w14:textId="77777777"/>
    <w:p w:rsidR="00FE6853" w:rsidP="00FE6853" w:rsidRDefault="00FE6853" w14:paraId="778CC082" w14:textId="0313EC8D">
      <w:r>
        <w:t xml:space="preserve">Arno, Stephen F. 2000. Fire in western forest ecosystems. In: Brown, James K. and Jane </w:t>
      </w:r>
      <w:proofErr w:type="spellStart"/>
      <w:r>
        <w:t>Kapler</w:t>
      </w:r>
      <w:proofErr w:type="spellEnd"/>
      <w:r>
        <w:t xml:space="preserve"> Smith, eds. Wildland fire in ecosystems: Effects of fire on flora. Gen. Tech. Rep. RMRS-GTR-42-vol. 2. Ogden, UT: USDA Forest Service, Rocky Mountain Research Station.</w:t>
      </w:r>
      <w:r w:rsidR="007C233A">
        <w:t xml:space="preserve"> </w:t>
      </w:r>
      <w:r>
        <w:t>97-120.</w:t>
      </w:r>
    </w:p>
    <w:p w:rsidR="00FE6853" w:rsidP="00FE6853" w:rsidRDefault="00FE6853" w14:paraId="7699DDE3" w14:textId="77777777"/>
    <w:p w:rsidR="00FE6853" w:rsidP="00FE6853" w:rsidRDefault="00FE6853" w14:paraId="5DCF131C" w14:textId="77777777">
      <w:proofErr w:type="spellStart"/>
      <w:r>
        <w:t>Atzet</w:t>
      </w:r>
      <w:proofErr w:type="spellEnd"/>
      <w:r>
        <w:t xml:space="preserve">, T. and D.L. Wheeler, 1982. Historical and Ecological Perspectives on Fire Activity in the Klamath Geological Province of the Rogue River and Siskiyou National Forests. Pub. R-6-Range-102. Portland, OR: USDA Forest Service, Pacific Northwest Region. </w:t>
      </w:r>
    </w:p>
    <w:p w:rsidR="00FE6853" w:rsidP="00FE6853" w:rsidRDefault="00FE6853" w14:paraId="6D506071" w14:textId="77777777"/>
    <w:p w:rsidR="00FE6853" w:rsidP="00FE6853" w:rsidRDefault="00FE6853" w14:paraId="0ECC56F2" w14:textId="77777777">
      <w:proofErr w:type="spellStart"/>
      <w:r>
        <w:t>Atzet</w:t>
      </w:r>
      <w:proofErr w:type="spellEnd"/>
      <w:r>
        <w:t xml:space="preserve">, T., D. Wheeler and R. </w:t>
      </w:r>
      <w:proofErr w:type="spellStart"/>
      <w:r>
        <w:t>Gripp</w:t>
      </w:r>
      <w:proofErr w:type="spellEnd"/>
      <w:r>
        <w:t xml:space="preserve">. 1988. Fires and forestry in Southwest Oregon. FIR Report 9(4): 4-7. </w:t>
      </w:r>
    </w:p>
    <w:p w:rsidR="00FE6853" w:rsidP="00FE6853" w:rsidRDefault="00FE6853" w14:paraId="42F33985" w14:textId="77777777"/>
    <w:p w:rsidR="00FE6853" w:rsidP="00FE6853" w:rsidRDefault="00FE6853" w14:paraId="252752A7" w14:textId="77777777">
      <w:r>
        <w:t>Cooper, W.S. 1922. The broad-sclerophyll vegetation of California: an ecological study of chaparral and its related communities. Washington, DC: Carnegie Institution of Washington. Publication No. 319.</w:t>
      </w:r>
    </w:p>
    <w:p w:rsidR="00FE6853" w:rsidP="00FE6853" w:rsidRDefault="00FE6853" w14:paraId="0DADCC03" w14:textId="77777777"/>
    <w:p w:rsidR="00FE6853" w:rsidP="00FE6853" w:rsidRDefault="00FE6853" w14:paraId="48AC4CF0" w14:textId="77777777">
      <w:r>
        <w:t xml:space="preserve">Dunne, J.A. and V.T. Parker. 1999. Seasonal soil water potential patterns and establishment of </w:t>
      </w:r>
      <w:proofErr w:type="spellStart"/>
      <w:r>
        <w:t>Pseudotsuga</w:t>
      </w:r>
      <w:proofErr w:type="spellEnd"/>
      <w:r>
        <w:t xml:space="preserve"> </w:t>
      </w:r>
      <w:proofErr w:type="spellStart"/>
      <w:r>
        <w:t>menziesii</w:t>
      </w:r>
      <w:proofErr w:type="spellEnd"/>
      <w:r>
        <w:t xml:space="preserve"> seedlings in chaparral. </w:t>
      </w:r>
      <w:proofErr w:type="spellStart"/>
      <w:r>
        <w:t>Oecologia</w:t>
      </w:r>
      <w:proofErr w:type="spellEnd"/>
      <w:r>
        <w:t xml:space="preserve"> 119: 36-45.</w:t>
      </w:r>
    </w:p>
    <w:p w:rsidR="00FE6853" w:rsidP="00FE6853" w:rsidRDefault="00FE6853" w14:paraId="44989510" w14:textId="77777777"/>
    <w:p w:rsidR="00FE6853" w:rsidP="00FE6853" w:rsidRDefault="00FE6853" w14:paraId="1E902E5E" w14:textId="77777777">
      <w:r>
        <w:t>Electric Power Research Institute. 2003. Global climate change and California: potential implications for ecosystems, health, and the economy. Consultant report prepared for the California Energy Commission, Public Interest Energy Research Program. 138 pp.</w:t>
      </w:r>
    </w:p>
    <w:p w:rsidR="00FE6853" w:rsidP="00FE6853" w:rsidRDefault="00FE6853" w14:paraId="23AF1939" w14:textId="77777777"/>
    <w:p w:rsidR="00FE6853" w:rsidP="00FE6853" w:rsidRDefault="00FE6853" w14:paraId="2E74D297" w14:textId="77777777">
      <w:r>
        <w:t>Fagan, B. 2003. Before California: an archaeologist looks at our earliest inhabitants. New York, NY: Rowman and Littlefield. 400 pp.</w:t>
      </w:r>
    </w:p>
    <w:p w:rsidR="00FE6853" w:rsidP="00FE6853" w:rsidRDefault="00FE6853" w14:paraId="040410E4" w14:textId="77777777"/>
    <w:p w:rsidR="00FE6853" w:rsidP="00FE6853" w:rsidRDefault="00FE6853" w14:paraId="197E7170" w14:textId="77777777">
      <w:r>
        <w:t xml:space="preserve">Franklin, J.F. and C.T. </w:t>
      </w:r>
      <w:proofErr w:type="spellStart"/>
      <w:r>
        <w:t>Dyrness</w:t>
      </w:r>
      <w:proofErr w:type="spellEnd"/>
      <w:r>
        <w:t>. 1988. Natural vegetation of Oregon and Washington. Corvallis, OR: Oregon State University Press.</w:t>
      </w:r>
    </w:p>
    <w:p w:rsidR="00FE6853" w:rsidP="00FE6853" w:rsidRDefault="00FE6853" w14:paraId="6B6DCAD2" w14:textId="77777777"/>
    <w:p w:rsidR="00FE6853" w:rsidP="00FE6853" w:rsidRDefault="00FE6853" w14:paraId="11BC06EF" w14:textId="77777777">
      <w:r>
        <w:t xml:space="preserve">Greenlee, J.M., J.H. </w:t>
      </w:r>
      <w:proofErr w:type="spellStart"/>
      <w:r>
        <w:t>Langenheim</w:t>
      </w:r>
      <w:proofErr w:type="spellEnd"/>
      <w:r>
        <w:t xml:space="preserve"> and A. Benson. 1983. Vegetation, fire history, and fire potential of Big Basin Redwoods State Park, California. Final Report to California Department of Parks and Recreation, Sacramento. 108 pp.</w:t>
      </w:r>
    </w:p>
    <w:p w:rsidR="00FE6853" w:rsidP="00FE6853" w:rsidRDefault="00FE6853" w14:paraId="65856FD1" w14:textId="77777777"/>
    <w:p w:rsidR="00FE6853" w:rsidP="00FE6853" w:rsidRDefault="00FE6853" w14:paraId="0C49CE02" w14:textId="77777777">
      <w:r>
        <w:t xml:space="preserve">Greenlee, J.M. and J.H. </w:t>
      </w:r>
      <w:proofErr w:type="spellStart"/>
      <w:r>
        <w:t>Langenheim</w:t>
      </w:r>
      <w:proofErr w:type="spellEnd"/>
      <w:r>
        <w:t>. 1990. Historic fire regimes and their relation to vegetation patterns in the Monterey Bay area of California. American Midland Naturalist 124: 239-253.</w:t>
      </w:r>
    </w:p>
    <w:p w:rsidR="00FE6853" w:rsidP="00FE6853" w:rsidRDefault="00FE6853" w14:paraId="183A5551" w14:textId="77777777"/>
    <w:p w:rsidR="00FE6853" w:rsidP="00FE6853" w:rsidRDefault="00FE6853" w14:paraId="6791CCE7" w14:textId="77777777">
      <w:r>
        <w:t>Griffin, J.R. 1964. Isolated Pinus ponderosa forests on sandy soils near Santa Cruz, California. Ecology 45: 410-412.</w:t>
      </w:r>
    </w:p>
    <w:p w:rsidR="00FE6853" w:rsidP="00FE6853" w:rsidRDefault="00FE6853" w14:paraId="19EA519A" w14:textId="77777777"/>
    <w:p w:rsidR="00FE6853" w:rsidP="00FE6853" w:rsidRDefault="00FE6853" w14:paraId="2723BDC7" w14:textId="77777777">
      <w:r>
        <w:t xml:space="preserve">Griffin, J.R. and W.B. </w:t>
      </w:r>
      <w:proofErr w:type="spellStart"/>
      <w:r>
        <w:t>Critchfield</w:t>
      </w:r>
      <w:proofErr w:type="spellEnd"/>
      <w:r>
        <w:t>. 1972. The distribution of forest trees in California. USDA-Forest Service Research Paper, PSW-82.</w:t>
      </w:r>
    </w:p>
    <w:p w:rsidR="00FE6853" w:rsidP="00FE6853" w:rsidRDefault="00FE6853" w14:paraId="1678E94B" w14:textId="77777777"/>
    <w:p w:rsidR="00FE6853" w:rsidP="00FE6853" w:rsidRDefault="00FE6853" w14:paraId="2ADBC47B" w14:textId="2E17E83B">
      <w:proofErr w:type="spellStart"/>
      <w:r>
        <w:t>Havlik</w:t>
      </w:r>
      <w:proofErr w:type="spellEnd"/>
      <w:r>
        <w:t>, N. 1974. The vegetation of the “other coast.”</w:t>
      </w:r>
      <w:r w:rsidR="007C233A">
        <w:t xml:space="preserve"> </w:t>
      </w:r>
      <w:proofErr w:type="spellStart"/>
      <w:r>
        <w:t>Fremontia</w:t>
      </w:r>
      <w:proofErr w:type="spellEnd"/>
      <w:r>
        <w:t xml:space="preserve"> 2: 14-19.</w:t>
      </w:r>
    </w:p>
    <w:p w:rsidR="00FE6853" w:rsidP="00FE6853" w:rsidRDefault="00FE6853" w14:paraId="57AF1192" w14:textId="77777777"/>
    <w:p w:rsidR="00FE6853" w:rsidP="00FE6853" w:rsidRDefault="00FE6853" w14:paraId="24055D3E" w14:textId="77777777">
      <w:r>
        <w:t xml:space="preserve">Hermann, R.K. and D.P. Lavender. </w:t>
      </w:r>
      <w:r w:rsidRPr="001E527C">
        <w:rPr>
          <w:lang w:val="es-MX"/>
        </w:rPr>
        <w:t xml:space="preserve">1990. </w:t>
      </w:r>
      <w:proofErr w:type="spellStart"/>
      <w:r w:rsidRPr="001E527C">
        <w:rPr>
          <w:lang w:val="es-MX"/>
        </w:rPr>
        <w:t>Pseudotsuga</w:t>
      </w:r>
      <w:proofErr w:type="spellEnd"/>
      <w:r w:rsidRPr="001E527C">
        <w:rPr>
          <w:lang w:val="es-MX"/>
        </w:rPr>
        <w:t xml:space="preserve"> </w:t>
      </w:r>
      <w:proofErr w:type="spellStart"/>
      <w:r w:rsidRPr="001E527C">
        <w:rPr>
          <w:lang w:val="es-MX"/>
        </w:rPr>
        <w:t>menziesii</w:t>
      </w:r>
      <w:proofErr w:type="spellEnd"/>
      <w:r w:rsidRPr="001E527C">
        <w:rPr>
          <w:lang w:val="es-MX"/>
        </w:rPr>
        <w:t xml:space="preserve"> (</w:t>
      </w:r>
      <w:proofErr w:type="spellStart"/>
      <w:r w:rsidRPr="001E527C">
        <w:rPr>
          <w:lang w:val="es-MX"/>
        </w:rPr>
        <w:t>Mirb</w:t>
      </w:r>
      <w:proofErr w:type="spellEnd"/>
      <w:r w:rsidRPr="001E527C">
        <w:rPr>
          <w:lang w:val="es-MX"/>
        </w:rPr>
        <w:t>.) Franco Douglas-</w:t>
      </w:r>
      <w:proofErr w:type="spellStart"/>
      <w:r w:rsidRPr="001E527C">
        <w:rPr>
          <w:lang w:val="es-MX"/>
        </w:rPr>
        <w:t>fir</w:t>
      </w:r>
      <w:proofErr w:type="spellEnd"/>
      <w:r w:rsidRPr="001E527C">
        <w:rPr>
          <w:lang w:val="es-MX"/>
        </w:rPr>
        <w:t xml:space="preserve">. </w:t>
      </w:r>
      <w:r>
        <w:t xml:space="preserve">In: Burns, R.M. and B.H. </w:t>
      </w:r>
      <w:proofErr w:type="spellStart"/>
      <w:r>
        <w:t>Honkala</w:t>
      </w:r>
      <w:proofErr w:type="spellEnd"/>
      <w:r>
        <w:t>, technical coordinators. Silvics of North America. Volume 1. Conifers. Agricultural Handbook 654. Washington, DC: USDA Forest Service. 527-540.</w:t>
      </w:r>
    </w:p>
    <w:p w:rsidR="00FE6853" w:rsidP="00FE6853" w:rsidRDefault="00FE6853" w14:paraId="35B519C7" w14:textId="77777777"/>
    <w:p w:rsidR="00FE6853" w:rsidP="00FE6853" w:rsidRDefault="00FE6853" w14:paraId="17D10C60" w14:textId="77777777">
      <w:r>
        <w:t>Holland, R.F. 1986. Preliminary descriptions of the terrestrial natural communities of California. Sacramento, CA: California Department of Fish and Game.</w:t>
      </w:r>
    </w:p>
    <w:p w:rsidR="00FE6853" w:rsidP="00FE6853" w:rsidRDefault="00FE6853" w14:paraId="053F868F" w14:textId="77777777"/>
    <w:p w:rsidR="00FE6853" w:rsidP="00FE6853" w:rsidRDefault="00FE6853" w14:paraId="112F0B77" w14:textId="77777777">
      <w:r>
        <w:t xml:space="preserve">Holland, V.L. and D.J. </w:t>
      </w:r>
      <w:proofErr w:type="spellStart"/>
      <w:r>
        <w:t>Keil</w:t>
      </w:r>
      <w:proofErr w:type="spellEnd"/>
      <w:r>
        <w:t>. 1995. California vegetation. Kendall/Hunt Publishing Company. Dubuque, Iowa. 516 pp.</w:t>
      </w:r>
    </w:p>
    <w:p w:rsidR="00FE6853" w:rsidP="00FE6853" w:rsidRDefault="00FE6853" w14:paraId="7675BAB5" w14:textId="77777777"/>
    <w:p w:rsidR="00FE6853" w:rsidP="00FE6853" w:rsidRDefault="00FE6853" w14:paraId="53E3E6E9" w14:textId="77777777">
      <w:r>
        <w:t xml:space="preserve">Horton, T.R., T. </w:t>
      </w:r>
      <w:proofErr w:type="spellStart"/>
      <w:r>
        <w:t>Bruns</w:t>
      </w:r>
      <w:proofErr w:type="spellEnd"/>
      <w:r>
        <w:t xml:space="preserve"> and V.T. Parker. 1999. Ectomycorrhizal fungi in </w:t>
      </w:r>
      <w:proofErr w:type="spellStart"/>
      <w:r>
        <w:t>Arctostaphylos</w:t>
      </w:r>
      <w:proofErr w:type="spellEnd"/>
      <w:r>
        <w:t xml:space="preserve"> patches contribute to the establishment of </w:t>
      </w:r>
      <w:proofErr w:type="spellStart"/>
      <w:r>
        <w:t>Pseudotsuga</w:t>
      </w:r>
      <w:proofErr w:type="spellEnd"/>
      <w:r>
        <w:t xml:space="preserve"> </w:t>
      </w:r>
      <w:proofErr w:type="spellStart"/>
      <w:r>
        <w:t>menziesii</w:t>
      </w:r>
      <w:proofErr w:type="spellEnd"/>
      <w:r>
        <w:t>. Canadian Journal of Botany 77: 93-102.</w:t>
      </w:r>
    </w:p>
    <w:p w:rsidR="00FE6853" w:rsidP="00FE6853" w:rsidRDefault="00FE6853" w14:paraId="03208615" w14:textId="77777777"/>
    <w:p w:rsidR="00FE6853" w:rsidP="00FE6853" w:rsidRDefault="00FE6853" w14:paraId="1B719190" w14:textId="77777777">
      <w:r>
        <w:t>Hudson P. and J. Greenman. 1998. Competition mediated by parasites: biological and theoretical progress. Trends in Ecological Evolution 13: 387–90.</w:t>
      </w:r>
    </w:p>
    <w:p w:rsidR="00FE6853" w:rsidP="00FE6853" w:rsidRDefault="00FE6853" w14:paraId="6AB304D9" w14:textId="77777777"/>
    <w:p w:rsidR="00FE6853" w:rsidP="00FE6853" w:rsidRDefault="00FE6853" w14:paraId="60A07554" w14:textId="77777777">
      <w:r>
        <w:t xml:space="preserve">Hunter, J.C. and Michael G. Barbour. 2001. Through-growth by </w:t>
      </w:r>
      <w:proofErr w:type="spellStart"/>
      <w:r>
        <w:t>Pseudotsuga</w:t>
      </w:r>
      <w:proofErr w:type="spellEnd"/>
      <w:r>
        <w:t xml:space="preserve"> </w:t>
      </w:r>
      <w:proofErr w:type="spellStart"/>
      <w:r>
        <w:t>menziesii</w:t>
      </w:r>
      <w:proofErr w:type="spellEnd"/>
      <w:r>
        <w:t xml:space="preserve">: A mechanism for change in forest composition without canopy gaps. J. </w:t>
      </w:r>
      <w:r w:rsidR="00841BDD">
        <w:t>Vegetation</w:t>
      </w:r>
      <w:r>
        <w:t xml:space="preserve"> Science 12: 445-452.</w:t>
      </w:r>
    </w:p>
    <w:p w:rsidR="00FE6853" w:rsidP="00FE6853" w:rsidRDefault="00FE6853" w14:paraId="01B95044" w14:textId="77777777"/>
    <w:p w:rsidR="00FE6853" w:rsidP="00FE6853" w:rsidRDefault="00FE6853" w14:paraId="4CCA8610" w14:textId="77777777">
      <w:r>
        <w:t>Hunter, J. and V.T. Parker. 1993. The disturbance regime of an old growth forest in coastal California. Journal of Vegetation Science 4: 19-24.</w:t>
      </w:r>
    </w:p>
    <w:p w:rsidR="00FE6853" w:rsidP="00FE6853" w:rsidRDefault="00FE6853" w14:paraId="6FBDE5F7" w14:textId="77777777"/>
    <w:p w:rsidR="00FE6853" w:rsidP="00FE6853" w:rsidRDefault="00FE6853" w14:paraId="1F2F1D86" w14:textId="77777777">
      <w:r>
        <w:t xml:space="preserve">Hunter, J.C., V.T. Parker and M.G. Barbour. 1999. Understory light and gap dynamics in an old-growth forested watershed in coastal California. </w:t>
      </w:r>
      <w:proofErr w:type="spellStart"/>
      <w:r>
        <w:t>Madroño</w:t>
      </w:r>
      <w:proofErr w:type="spellEnd"/>
      <w:r>
        <w:t xml:space="preserve"> 46(1): 1-6.</w:t>
      </w:r>
    </w:p>
    <w:p w:rsidR="00FE6853" w:rsidP="00FE6853" w:rsidRDefault="00FE6853" w14:paraId="2A450EF4" w14:textId="77777777"/>
    <w:p w:rsidR="00FE6853" w:rsidP="00FE6853" w:rsidRDefault="00FE6853" w14:paraId="1D93A323" w14:textId="77777777">
      <w:proofErr w:type="spellStart"/>
      <w:r>
        <w:t>Jimerson</w:t>
      </w:r>
      <w:proofErr w:type="spellEnd"/>
      <w:r>
        <w:t xml:space="preserve">, Thomas M., Elizabeth A. McGee, David W. Jones, Richard J. </w:t>
      </w:r>
      <w:proofErr w:type="spellStart"/>
      <w:r>
        <w:t>Svilich</w:t>
      </w:r>
      <w:proofErr w:type="spellEnd"/>
      <w:r>
        <w:t xml:space="preserve">, Edward </w:t>
      </w:r>
      <w:proofErr w:type="spellStart"/>
      <w:r>
        <w:t>Hotalen</w:t>
      </w:r>
      <w:proofErr w:type="spellEnd"/>
      <w:r>
        <w:t xml:space="preserve">, Gregg </w:t>
      </w:r>
      <w:proofErr w:type="spellStart"/>
      <w:r>
        <w:t>DeNitto</w:t>
      </w:r>
      <w:proofErr w:type="spellEnd"/>
      <w:r>
        <w:t xml:space="preserve">, Tom Laurent, Jeffrey D. </w:t>
      </w:r>
      <w:proofErr w:type="spellStart"/>
      <w:r>
        <w:t>Tenpas</w:t>
      </w:r>
      <w:proofErr w:type="spellEnd"/>
      <w:r>
        <w:t xml:space="preserve">, Mark Smith, Kathy Hefner-McClelland and Jeffrey Mattison.1996. A Field Guide to the Tanoak and the Douglas-fir Plant Associations in Northwestern California. R5-ECOL-TP-009. USDA Forest Service, Pacific Southwest Region. </w:t>
      </w:r>
    </w:p>
    <w:p w:rsidR="00FE6853" w:rsidP="00FE6853" w:rsidRDefault="00FE6853" w14:paraId="782AB790" w14:textId="77777777"/>
    <w:p w:rsidR="00FE6853" w:rsidP="00FE6853" w:rsidRDefault="00FE6853" w14:paraId="4838552E" w14:textId="77777777">
      <w:r>
        <w:t xml:space="preserve">McDonald, P.M. and J.C. </w:t>
      </w:r>
      <w:proofErr w:type="spellStart"/>
      <w:r>
        <w:t>Tappeiner</w:t>
      </w:r>
      <w:proofErr w:type="spellEnd"/>
      <w:r>
        <w:t xml:space="preserve"> II. 1987. Silviculture, ecology, and management of tanoak in northern California. Gen. Tech. Rep. PSW-100. Berkeley, CA: USDA Forest Service, Pacific Southwest Forest and Range Experiment Station. </w:t>
      </w:r>
    </w:p>
    <w:p w:rsidR="00FE6853" w:rsidP="00FE6853" w:rsidRDefault="00FE6853" w14:paraId="347C519F" w14:textId="77777777"/>
    <w:p w:rsidR="00FE6853" w:rsidP="00FE6853" w:rsidRDefault="00FE6853" w14:paraId="176A6212" w14:textId="183210C7">
      <w:r>
        <w:t xml:space="preserve">McDonald, P.M. and J.C. </w:t>
      </w:r>
      <w:proofErr w:type="spellStart"/>
      <w:r>
        <w:t>Tappeiner</w:t>
      </w:r>
      <w:proofErr w:type="spellEnd"/>
      <w:r>
        <w:t xml:space="preserve"> </w:t>
      </w:r>
      <w:proofErr w:type="gramStart"/>
      <w:r>
        <w:t>II..</w:t>
      </w:r>
      <w:proofErr w:type="gramEnd"/>
      <w:r>
        <w:t xml:space="preserve"> 1990. Arbutus </w:t>
      </w:r>
      <w:proofErr w:type="spellStart"/>
      <w:r>
        <w:t>menziesii</w:t>
      </w:r>
      <w:proofErr w:type="spellEnd"/>
      <w:r>
        <w:t xml:space="preserve"> Pacific madrone. In: Burns, R. M., and B.H. </w:t>
      </w:r>
      <w:proofErr w:type="spellStart"/>
      <w:r>
        <w:t>Honkala</w:t>
      </w:r>
      <w:proofErr w:type="spellEnd"/>
      <w:r>
        <w:t>, technical coordinators. Silvics of North America, Volume 2. Hardwoods. USDA Forest Service Agriculture Handbook 654.</w:t>
      </w:r>
      <w:r w:rsidR="007C233A">
        <w:t xml:space="preserve"> </w:t>
      </w:r>
      <w:r>
        <w:t>124-132.</w:t>
      </w:r>
    </w:p>
    <w:p w:rsidR="00FE6853" w:rsidP="00FE6853" w:rsidRDefault="00FE6853" w14:paraId="1AE63640" w14:textId="77777777"/>
    <w:p w:rsidR="00FE6853" w:rsidP="00FE6853" w:rsidRDefault="00FE6853" w14:paraId="1484CCCB" w14:textId="77777777">
      <w:r>
        <w:t xml:space="preserve">Moritz, M.A. and D.C. </w:t>
      </w:r>
      <w:proofErr w:type="spellStart"/>
      <w:r>
        <w:t>Odion</w:t>
      </w:r>
      <w:proofErr w:type="spellEnd"/>
      <w:r>
        <w:t xml:space="preserve">. 2005. Examining the strength and </w:t>
      </w:r>
      <w:proofErr w:type="gramStart"/>
      <w:r>
        <w:t>possible causes</w:t>
      </w:r>
      <w:proofErr w:type="gramEnd"/>
      <w:r>
        <w:t xml:space="preserve"> of the relationship between fire history and Sudden Oak Death. </w:t>
      </w:r>
      <w:proofErr w:type="spellStart"/>
      <w:r>
        <w:t>Oecologia</w:t>
      </w:r>
      <w:proofErr w:type="spellEnd"/>
      <w:r>
        <w:t xml:space="preserve"> 144: 106–114.</w:t>
      </w:r>
    </w:p>
    <w:p w:rsidR="00FE6853" w:rsidP="00FE6853" w:rsidRDefault="00FE6853" w14:paraId="63451A18" w14:textId="77777777"/>
    <w:p w:rsidR="00FE6853" w:rsidP="00FE6853" w:rsidRDefault="00FE6853" w14:paraId="3AA53DD7" w14:textId="77777777">
      <w:r>
        <w:t>NatureServe. 2007. International Ecological Classification Standard: Terrestrial Ecological Classifications. NatureServe Central Databases. Arlington, VA. Data current as of 10 February 2007.</w:t>
      </w:r>
    </w:p>
    <w:p w:rsidR="00FE6853" w:rsidP="00FE6853" w:rsidRDefault="00FE6853" w14:paraId="295EC915" w14:textId="77777777"/>
    <w:p w:rsidR="00FE6853" w:rsidP="00FE6853" w:rsidRDefault="00FE6853" w14:paraId="1D068CD6" w14:textId="77777777">
      <w:proofErr w:type="spellStart"/>
      <w:r>
        <w:t>Odion</w:t>
      </w:r>
      <w:proofErr w:type="spellEnd"/>
      <w:r>
        <w:t xml:space="preserve">, D.C., E.J. Frost, J.R. </w:t>
      </w:r>
      <w:proofErr w:type="spellStart"/>
      <w:r>
        <w:t>Strittholt</w:t>
      </w:r>
      <w:proofErr w:type="spellEnd"/>
      <w:r>
        <w:t xml:space="preserve">, H. Jiang, D.A. </w:t>
      </w:r>
      <w:proofErr w:type="spellStart"/>
      <w:r>
        <w:t>Delasala</w:t>
      </w:r>
      <w:proofErr w:type="spellEnd"/>
      <w:r>
        <w:t xml:space="preserve"> and M.A. Moritz. 2004. Patterns of fire severity and forest conditions in the western Klamath Mountains, California. Conservation Biology 18 (4): 927-936.</w:t>
      </w:r>
    </w:p>
    <w:p w:rsidR="00FE6853" w:rsidP="00FE6853" w:rsidRDefault="00FE6853" w14:paraId="4AEB7F12" w14:textId="77777777"/>
    <w:p w:rsidR="00FE6853" w:rsidP="00FE6853" w:rsidRDefault="00FE6853" w14:paraId="2BE6EB89" w14:textId="31701619">
      <w:r>
        <w:t>Russell, W.H. and</w:t>
      </w:r>
      <w:r w:rsidR="007C233A">
        <w:t xml:space="preserve"> </w:t>
      </w:r>
      <w:r>
        <w:t>J.R. McBride. 2003. Landscape scale vegetation-type conversion and fire hazard in the San Francisco bay area open spaces. Landscape and Urban Planning 64: 201-208.</w:t>
      </w:r>
    </w:p>
    <w:p w:rsidR="00FE6853" w:rsidP="00FE6853" w:rsidRDefault="00FE6853" w14:paraId="5DA26EE8" w14:textId="77777777"/>
    <w:p w:rsidR="00FE6853" w:rsidP="00FE6853" w:rsidRDefault="00FE6853" w14:paraId="4F76201C" w14:textId="77777777">
      <w:r>
        <w:t xml:space="preserve">Safford, H.D. 1995. Woody vegetation and succession in the </w:t>
      </w:r>
      <w:proofErr w:type="spellStart"/>
      <w:r>
        <w:t>Garin</w:t>
      </w:r>
      <w:proofErr w:type="spellEnd"/>
      <w:r>
        <w:t xml:space="preserve"> Woods, Hayward Hills, Alameda County, California. </w:t>
      </w:r>
      <w:proofErr w:type="spellStart"/>
      <w:r>
        <w:t>Madroño</w:t>
      </w:r>
      <w:proofErr w:type="spellEnd"/>
      <w:r>
        <w:t xml:space="preserve"> 42: 470-489.</w:t>
      </w:r>
    </w:p>
    <w:p w:rsidR="00FE6853" w:rsidP="00FE6853" w:rsidRDefault="00FE6853" w14:paraId="475629D1" w14:textId="77777777"/>
    <w:p w:rsidR="00FE6853" w:rsidP="00FE6853" w:rsidRDefault="00FE6853" w14:paraId="42749BF6" w14:textId="77777777">
      <w:r>
        <w:t>Sawyer, John O., Dale A. Thornburgh and James R. Griffin. 1988. Mixed evergreen forest. In: Barbour, Michael G. and Jack Major, eds. Terrestrial Vegetation of California. California Native Plant Society, Special Publication Number 9. Davis, CA: University of California Press. 360-381.</w:t>
      </w:r>
    </w:p>
    <w:p w:rsidR="00FE6853" w:rsidP="00FE6853" w:rsidRDefault="00FE6853" w14:paraId="371D455F" w14:textId="77777777"/>
    <w:p w:rsidR="00FE6853" w:rsidP="00FE6853" w:rsidRDefault="00FE6853" w14:paraId="1EEDDC47" w14:textId="77777777">
      <w:r>
        <w:t xml:space="preserve">Schmidt, Kirsten M., James P. </w:t>
      </w:r>
      <w:proofErr w:type="spellStart"/>
      <w:r>
        <w:t>Menakis</w:t>
      </w:r>
      <w:proofErr w:type="spellEnd"/>
      <w:r>
        <w:t>, Colin C. Hardy, Wendel J. Hann and David L. Bunnell. 2002. Development of coarse-scale spatial data for wildland fire and fuel management. Gen. Tech. Rep. RMRS-GTR-87. Fort Collins, CO: USDA Forest Service, Rocky Mountain Research Station. 41 pp. + CD.</w:t>
      </w:r>
    </w:p>
    <w:p w:rsidR="00FE6853" w:rsidP="00FE6853" w:rsidRDefault="00FE6853" w14:paraId="6F7238DF" w14:textId="77777777"/>
    <w:p w:rsidR="00FE6853" w:rsidP="00FE6853" w:rsidRDefault="00FE6853" w14:paraId="75DCBFA2" w14:textId="77777777">
      <w:r>
        <w:t>Skinner, C.N. 1995. Change in spatial characteristics of forest openings in the Klamath Mountains of northwestern California, USA. Landscape Ecology 10(4): 219-228.</w:t>
      </w:r>
    </w:p>
    <w:p w:rsidR="00FE6853" w:rsidP="00FE6853" w:rsidRDefault="00FE6853" w14:paraId="436CC661" w14:textId="77777777"/>
    <w:p w:rsidR="00FE6853" w:rsidP="00FE6853" w:rsidRDefault="00FE6853" w14:paraId="33698999" w14:textId="77777777">
      <w:r>
        <w:t>Skinner, C.N. and C. Chang. 1996. Fire regimes, past and present. In: Sierra Nevada Ecosystem Project: final report to Congress, vol. II, Assessments and scientific basis for management options. Davis, CA: University of California Davis, Centers for Water and Wildland Resources. 1041-1070.</w:t>
      </w:r>
    </w:p>
    <w:p w:rsidR="00FE6853" w:rsidP="00FE6853" w:rsidRDefault="00FE6853" w14:paraId="281A73A8" w14:textId="77777777"/>
    <w:p w:rsidR="00FE6853" w:rsidP="00FE6853" w:rsidRDefault="00FE6853" w14:paraId="4FCB324F" w14:textId="77777777">
      <w:r>
        <w:t xml:space="preserve">Stein W. I. 1990. </w:t>
      </w:r>
      <w:proofErr w:type="spellStart"/>
      <w:r>
        <w:t>Umbellularia</w:t>
      </w:r>
      <w:proofErr w:type="spellEnd"/>
      <w:r>
        <w:t xml:space="preserve"> </w:t>
      </w:r>
      <w:proofErr w:type="spellStart"/>
      <w:r>
        <w:t>californica</w:t>
      </w:r>
      <w:proofErr w:type="spellEnd"/>
      <w:r>
        <w:t xml:space="preserve"> (Hook. &amp; </w:t>
      </w:r>
      <w:proofErr w:type="spellStart"/>
      <w:r>
        <w:t>Arn</w:t>
      </w:r>
      <w:proofErr w:type="spellEnd"/>
      <w:r>
        <w:t xml:space="preserve">.) Nutt., California-laurel. In: Burns R. M. and B.H. </w:t>
      </w:r>
      <w:proofErr w:type="spellStart"/>
      <w:r>
        <w:t>Honkala</w:t>
      </w:r>
      <w:proofErr w:type="spellEnd"/>
      <w:r>
        <w:t>, technical coordinators. Silvics of North America. Volume 2, Hardwoods. Agricultural Handbook. 654. Washington, DC: USDA Forest Service. 826-834.</w:t>
      </w:r>
    </w:p>
    <w:p w:rsidR="00FE6853" w:rsidP="00FE6853" w:rsidRDefault="00FE6853" w14:paraId="2B544C82" w14:textId="77777777"/>
    <w:p w:rsidR="00FE6853" w:rsidP="00FE6853" w:rsidRDefault="00FE6853" w14:paraId="68927F53" w14:textId="77777777">
      <w:r>
        <w:t xml:space="preserve">Stuart, J.D., M.C. </w:t>
      </w:r>
      <w:proofErr w:type="spellStart"/>
      <w:r>
        <w:t>Grifantini</w:t>
      </w:r>
      <w:proofErr w:type="spellEnd"/>
      <w:r>
        <w:t xml:space="preserve"> and L. Fox III. 1993. Early successional pathways following wildfire and subsequent silvicultural treatment in Douglas-fir/hardwood forests, NW California. Forest Science 39: 561-572.</w:t>
      </w:r>
    </w:p>
    <w:p w:rsidR="00FE6853" w:rsidP="00FE6853" w:rsidRDefault="00FE6853" w14:paraId="2ECB6C96" w14:textId="77777777"/>
    <w:p w:rsidR="00FE6853" w:rsidP="00FE6853" w:rsidRDefault="00FE6853" w14:paraId="0ACD557E" w14:textId="5FE485FA">
      <w:proofErr w:type="spellStart"/>
      <w:r>
        <w:t>Tappeiner</w:t>
      </w:r>
      <w:proofErr w:type="spellEnd"/>
      <w:r>
        <w:t xml:space="preserve"> J.C. II, P.M. McDonald and D.F. Roy. 1990. </w:t>
      </w:r>
      <w:proofErr w:type="spellStart"/>
      <w:r>
        <w:t>Lithocarpus</w:t>
      </w:r>
      <w:proofErr w:type="spellEnd"/>
      <w:r>
        <w:t xml:space="preserve"> </w:t>
      </w:r>
      <w:proofErr w:type="spellStart"/>
      <w:r>
        <w:t>densiflorus</w:t>
      </w:r>
      <w:proofErr w:type="spellEnd"/>
      <w:r>
        <w:t xml:space="preserve"> (Hook. &amp; </w:t>
      </w:r>
      <w:proofErr w:type="spellStart"/>
      <w:r>
        <w:t>Arn</w:t>
      </w:r>
      <w:proofErr w:type="spellEnd"/>
      <w:r>
        <w:t xml:space="preserve">.) </w:t>
      </w:r>
      <w:proofErr w:type="spellStart"/>
      <w:r>
        <w:t>Rehd</w:t>
      </w:r>
      <w:proofErr w:type="spellEnd"/>
      <w:r>
        <w:t xml:space="preserve">., tanoak. In: Burns R.M. and B.H. </w:t>
      </w:r>
      <w:proofErr w:type="spellStart"/>
      <w:r>
        <w:t>Honkala</w:t>
      </w:r>
      <w:proofErr w:type="spellEnd"/>
      <w:r>
        <w:t>, technical coordinators. Silvics of North America. Volume 2, Hardwoods. Agricultural Handbook. 654. Washington, DC: USDA Forest Service.</w:t>
      </w:r>
      <w:r w:rsidR="007C233A">
        <w:t xml:space="preserve"> </w:t>
      </w:r>
      <w:r>
        <w:t>417-425.</w:t>
      </w:r>
    </w:p>
    <w:p w:rsidR="00FE6853" w:rsidP="00FE6853" w:rsidRDefault="00FE6853" w14:paraId="1002B6AB" w14:textId="77777777"/>
    <w:p w:rsidR="00FE6853" w:rsidP="00FE6853" w:rsidRDefault="00FE6853" w14:paraId="18BAE9C1" w14:textId="77777777">
      <w:r>
        <w:t>Taylor, A.H. and C.N. Skinner. 1995. Fire regimes and management of old-growth Douglas-fir forests in the Klamath Mountains of Northwestern California. Proceedings - Fire Effects on Rare and Endangered Species and Habitats Conference. 13-16 November 1995, Coeur d'Alene, ID.</w:t>
      </w:r>
    </w:p>
    <w:p w:rsidR="00FE6853" w:rsidP="00FE6853" w:rsidRDefault="00FE6853" w14:paraId="1C8BE80A" w14:textId="77777777"/>
    <w:p w:rsidR="00FE6853" w:rsidP="00FE6853" w:rsidRDefault="00FE6853" w14:paraId="790B37CA" w14:textId="77777777">
      <w:r>
        <w:t>Taylor, A.H. and C.N. Skinner. 1998. Fire history and landscape dynamics in a late-successional reserve, Klamath Mountains, California, USA. Forest Ecology and Management 111: 285-301.</w:t>
      </w:r>
    </w:p>
    <w:p w:rsidR="00FE6853" w:rsidP="00FE6853" w:rsidRDefault="00FE6853" w14:paraId="3D4CBDF3" w14:textId="77777777"/>
    <w:p w:rsidR="00FE6853" w:rsidP="00FE6853" w:rsidRDefault="00FE6853" w14:paraId="7C56AE76" w14:textId="77777777">
      <w:r>
        <w:t>Taylor, A.H. and C.N. Skinner. 2003. Spatial patterns and controls on historical fire regimes and forest structure in the Klamath Mountains. Ecological Applications 13: 704-719.</w:t>
      </w:r>
    </w:p>
    <w:p w:rsidR="00FE6853" w:rsidP="00FE6853" w:rsidRDefault="00FE6853" w14:paraId="2EF90636" w14:textId="77777777"/>
    <w:p w:rsidR="00FE6853" w:rsidP="00FE6853" w:rsidRDefault="00FE6853" w14:paraId="4E40941C" w14:textId="77777777">
      <w:proofErr w:type="spellStart"/>
      <w:r>
        <w:t>Unsicker</w:t>
      </w:r>
      <w:proofErr w:type="spellEnd"/>
      <w:r>
        <w:t xml:space="preserve">, J.E. 1974. Synecology of the California bay tree, </w:t>
      </w:r>
      <w:proofErr w:type="spellStart"/>
      <w:r>
        <w:t>Umbellularia</w:t>
      </w:r>
      <w:proofErr w:type="spellEnd"/>
      <w:r>
        <w:t xml:space="preserve"> </w:t>
      </w:r>
      <w:proofErr w:type="spellStart"/>
      <w:r>
        <w:t>californica</w:t>
      </w:r>
      <w:proofErr w:type="spellEnd"/>
      <w:r>
        <w:t xml:space="preserve"> (H. &amp; A.) Nutt., in the Santa Cruz Mountains. PhD thesis. Santa Cruz, CA: University of California. 236 pp.</w:t>
      </w:r>
    </w:p>
    <w:p w:rsidR="00FE6853" w:rsidP="00FE6853" w:rsidRDefault="00FE6853" w14:paraId="765F72DB" w14:textId="77777777"/>
    <w:p w:rsidR="00FE6853" w:rsidP="00FE6853" w:rsidRDefault="00FE6853" w14:paraId="4044AF80" w14:textId="77777777">
      <w:r>
        <w:t>Whittaker, R.H., 1960. Vegetation of the Siskiyou Mountains, Oregon and California. Ecological Monographs 30(3): 279-338.</w:t>
      </w:r>
    </w:p>
    <w:p w:rsidR="00FE6853" w:rsidP="00FE6853" w:rsidRDefault="00FE6853" w14:paraId="091F26FE" w14:textId="77777777"/>
    <w:p w:rsidR="00FE6853" w:rsidP="00FE6853" w:rsidRDefault="00FE6853" w14:paraId="21304CFC" w14:textId="77777777">
      <w:r>
        <w:t>Wills, R.D. and J.D. Stuart. 1994. Fire history and stand development of a Douglas-fir/hardwood forest in northern California. Northwest Science 68: 205-212.</w:t>
      </w:r>
    </w:p>
    <w:p w:rsidRPr="00A43E41" w:rsidR="004D5F12" w:rsidP="00FE6853" w:rsidRDefault="004D5F12" w14:paraId="348BF247" w14:textId="77777777"/>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15875" w14:textId="77777777" w:rsidR="00CF4F47" w:rsidRDefault="00CF4F47">
      <w:r>
        <w:separator/>
      </w:r>
    </w:p>
  </w:endnote>
  <w:endnote w:type="continuationSeparator" w:id="0">
    <w:p w14:paraId="4577B5B6" w14:textId="77777777" w:rsidR="00CF4F47" w:rsidRDefault="00CF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4A4B83" w14:textId="77777777" w:rsidR="00941CCF" w:rsidRDefault="00941CCF" w:rsidP="00FE68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0D86F" w14:textId="77777777" w:rsidR="00CF4F47" w:rsidRDefault="00CF4F47">
      <w:r>
        <w:separator/>
      </w:r>
    </w:p>
  </w:footnote>
  <w:footnote w:type="continuationSeparator" w:id="0">
    <w:p w14:paraId="5CF9649F" w14:textId="77777777" w:rsidR="00CF4F47" w:rsidRDefault="00CF4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A48B7" w14:textId="77777777" w:rsidR="00941CCF" w:rsidRDefault="00941CCF" w:rsidP="00FE685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41BDD"/>
    <w:rPr>
      <w:sz w:val="16"/>
      <w:szCs w:val="16"/>
    </w:rPr>
  </w:style>
  <w:style w:type="paragraph" w:styleId="CommentText">
    <w:name w:val="annotation text"/>
    <w:basedOn w:val="Normal"/>
    <w:link w:val="CommentTextChar"/>
    <w:uiPriority w:val="99"/>
    <w:semiHidden/>
    <w:unhideWhenUsed/>
    <w:rsid w:val="00841BDD"/>
    <w:rPr>
      <w:sz w:val="20"/>
      <w:szCs w:val="20"/>
    </w:rPr>
  </w:style>
  <w:style w:type="character" w:customStyle="1" w:styleId="CommentTextChar">
    <w:name w:val="Comment Text Char"/>
    <w:basedOn w:val="DefaultParagraphFont"/>
    <w:link w:val="CommentText"/>
    <w:uiPriority w:val="99"/>
    <w:semiHidden/>
    <w:rsid w:val="00841BDD"/>
  </w:style>
  <w:style w:type="paragraph" w:styleId="CommentSubject">
    <w:name w:val="annotation subject"/>
    <w:basedOn w:val="CommentText"/>
    <w:next w:val="CommentText"/>
    <w:link w:val="CommentSubjectChar"/>
    <w:uiPriority w:val="99"/>
    <w:semiHidden/>
    <w:unhideWhenUsed/>
    <w:rsid w:val="00841BDD"/>
    <w:rPr>
      <w:b/>
      <w:bCs/>
    </w:rPr>
  </w:style>
  <w:style w:type="character" w:customStyle="1" w:styleId="CommentSubjectChar">
    <w:name w:val="Comment Subject Char"/>
    <w:basedOn w:val="CommentTextChar"/>
    <w:link w:val="CommentSubject"/>
    <w:uiPriority w:val="99"/>
    <w:semiHidden/>
    <w:rsid w:val="00841BDD"/>
    <w:rPr>
      <w:b/>
      <w:bCs/>
    </w:rPr>
  </w:style>
  <w:style w:type="paragraph" w:styleId="BalloonText">
    <w:name w:val="Balloon Text"/>
    <w:basedOn w:val="Normal"/>
    <w:link w:val="BalloonTextChar"/>
    <w:uiPriority w:val="99"/>
    <w:semiHidden/>
    <w:unhideWhenUsed/>
    <w:rsid w:val="00841BDD"/>
    <w:rPr>
      <w:rFonts w:ascii="Tahoma" w:hAnsi="Tahoma" w:cs="Tahoma"/>
      <w:sz w:val="16"/>
      <w:szCs w:val="16"/>
    </w:rPr>
  </w:style>
  <w:style w:type="character" w:customStyle="1" w:styleId="BalloonTextChar">
    <w:name w:val="Balloon Text Char"/>
    <w:basedOn w:val="DefaultParagraphFont"/>
    <w:link w:val="BalloonText"/>
    <w:uiPriority w:val="99"/>
    <w:semiHidden/>
    <w:rsid w:val="00841BDD"/>
    <w:rPr>
      <w:rFonts w:ascii="Tahoma" w:hAnsi="Tahoma" w:cs="Tahoma"/>
      <w:sz w:val="16"/>
      <w:szCs w:val="16"/>
    </w:rPr>
  </w:style>
  <w:style w:type="paragraph" w:styleId="ListParagraph">
    <w:name w:val="List Paragraph"/>
    <w:basedOn w:val="Normal"/>
    <w:uiPriority w:val="34"/>
    <w:qFormat/>
    <w:rsid w:val="001E527C"/>
    <w:pPr>
      <w:ind w:left="720"/>
    </w:pPr>
    <w:rPr>
      <w:rFonts w:ascii="Calibri" w:eastAsiaTheme="minorHAnsi" w:hAnsi="Calibri"/>
      <w:sz w:val="22"/>
      <w:szCs w:val="22"/>
    </w:rPr>
  </w:style>
  <w:style w:type="character" w:styleId="Hyperlink">
    <w:name w:val="Hyperlink"/>
    <w:basedOn w:val="DefaultParagraphFont"/>
    <w:rsid w:val="001E527C"/>
    <w:rPr>
      <w:color w:val="0000FF" w:themeColor="hyperlink"/>
      <w:u w:val="single"/>
    </w:rPr>
  </w:style>
  <w:style w:type="character" w:customStyle="1" w:styleId="UnresolvedMention1">
    <w:name w:val="Unresolved Mention1"/>
    <w:basedOn w:val="DefaultParagraphFont"/>
    <w:uiPriority w:val="99"/>
    <w:semiHidden/>
    <w:unhideWhenUsed/>
    <w:rsid w:val="00C827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278632">
      <w:bodyDiv w:val="1"/>
      <w:marLeft w:val="0"/>
      <w:marRight w:val="0"/>
      <w:marTop w:val="0"/>
      <w:marBottom w:val="0"/>
      <w:divBdr>
        <w:top w:val="none" w:sz="0" w:space="0" w:color="auto"/>
        <w:left w:val="none" w:sz="0" w:space="0" w:color="auto"/>
        <w:bottom w:val="none" w:sz="0" w:space="0" w:color="auto"/>
        <w:right w:val="none" w:sz="0" w:space="0" w:color="auto"/>
      </w:divBdr>
    </w:div>
    <w:div w:id="163691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mailto:paul_reeberg@nps.gov"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10</Pages>
  <Words>3719</Words>
  <Characters>21201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2014-08-19T01:12:00Z</cp:lastPrinted>
  <dcterms:created xsi:type="dcterms:W3CDTF">2017-08-29T18:43:00Z</dcterms:created>
  <dcterms:modified xsi:type="dcterms:W3CDTF">2025-02-12T09:41:07Z</dcterms:modified>
</cp:coreProperties>
</file>