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C7C" w:rsidP="00895C7C" w:rsidRDefault="00895C7C" w14:paraId="50E216B8" w14:textId="0BC5C438">
      <w:pPr>
        <w:pStyle w:val="BpSTitle"/>
      </w:pPr>
      <w:bookmarkStart w:name="_GoBack" w:id="0"/>
      <w:bookmarkEnd w:id="0"/>
      <w:r>
        <w:t>10532</w:t>
      </w:r>
    </w:p>
    <w:p w:rsidR="00895C7C" w:rsidP="00895C7C" w:rsidRDefault="00895C7C" w14:paraId="0C8E77CC" w14:textId="77777777">
      <w:pPr>
        <w:pStyle w:val="BpSTitle"/>
      </w:pPr>
      <w:r>
        <w:t>Northern Rocky Mountain Ponderosa Pine Woodland and Savanna - Xeric</w:t>
      </w:r>
    </w:p>
    <w:p w:rsidR="00895C7C" w:rsidP="00895C7C" w:rsidRDefault="00895C7C" w14:paraId="5096969D" w14:textId="72315643">
      <w:r>
        <w:t>BpS Model/Description Version: Aug. 2020</w:t>
      </w:r>
      <w:r>
        <w:tab/>
      </w:r>
      <w:r>
        <w:tab/>
      </w:r>
      <w:r>
        <w:tab/>
      </w:r>
      <w:r>
        <w:tab/>
      </w:r>
      <w:r>
        <w:tab/>
      </w:r>
      <w:r>
        <w:tab/>
      </w:r>
      <w:r>
        <w:tab/>
      </w:r>
    </w:p>
    <w:p w:rsidR="00895C7C" w:rsidP="00895C7C" w:rsidRDefault="00895C7C" w14:paraId="3C1CE625" w14:textId="77777777"/>
    <w:p w:rsidR="00895C7C" w:rsidP="00895C7C" w:rsidRDefault="00895C7C" w14:paraId="79F412B0" w14:textId="77777777"/>
    <w:p w:rsidR="006D48D8" w:rsidP="00895C7C" w:rsidRDefault="006D48D8" w14:paraId="7AFE9914" w14:textId="7DE15907">
      <w:pPr>
        <w:pStyle w:val="InfoPara"/>
      </w:pPr>
      <w:r>
        <w:t xml:space="preserve">Reviewer: </w:t>
      </w:r>
      <w:r w:rsidRPr="00450345">
        <w:rPr>
          <w:b w:val="0"/>
        </w:rPr>
        <w:t xml:space="preserve">James Dickinson, Andrew </w:t>
      </w:r>
      <w:proofErr w:type="spellStart"/>
      <w:r w:rsidRPr="00450345">
        <w:rPr>
          <w:b w:val="0"/>
        </w:rPr>
        <w:t>Merschel</w:t>
      </w:r>
      <w:proofErr w:type="spellEnd"/>
      <w:r w:rsidRPr="00450345">
        <w:rPr>
          <w:b w:val="0"/>
        </w:rPr>
        <w:t>, Mike Simpson</w:t>
      </w:r>
    </w:p>
    <w:p w:rsidR="00895C7C" w:rsidP="00895C7C" w:rsidRDefault="00895C7C" w14:paraId="237DE785" w14:textId="04097C9F">
      <w:pPr>
        <w:pStyle w:val="InfoPara"/>
      </w:pPr>
      <w:r>
        <w:t>Vegetation Type</w:t>
      </w:r>
    </w:p>
    <w:p w:rsidR="00895C7C" w:rsidP="00895C7C" w:rsidRDefault="00895C7C" w14:paraId="30279D47" w14:textId="77777777">
      <w:r>
        <w:t>Forest and Woodland</w:t>
      </w:r>
    </w:p>
    <w:p w:rsidR="00895C7C" w:rsidP="00895C7C" w:rsidRDefault="00895C7C" w14:paraId="7AC97CF7" w14:textId="77777777">
      <w:pPr>
        <w:pStyle w:val="InfoPara"/>
      </w:pPr>
      <w:r>
        <w:t>Map Zones</w:t>
      </w:r>
    </w:p>
    <w:p w:rsidR="00895C7C" w:rsidP="00895C7C" w:rsidRDefault="003543D4" w14:paraId="1ECBF735" w14:textId="44C807C9">
      <w:r>
        <w:t xml:space="preserve">7, </w:t>
      </w:r>
      <w:r w:rsidR="00895C7C">
        <w:t>9</w:t>
      </w:r>
    </w:p>
    <w:p w:rsidR="00895C7C" w:rsidP="00895C7C" w:rsidRDefault="00895C7C" w14:paraId="11D78040" w14:textId="77777777">
      <w:pPr>
        <w:pStyle w:val="InfoPara"/>
      </w:pPr>
      <w:r>
        <w:t>Model Splits or Lumps</w:t>
      </w:r>
    </w:p>
    <w:p w:rsidR="00895C7C" w:rsidP="00895C7C" w:rsidRDefault="00895C7C" w14:paraId="60804A3F" w14:textId="2CCF1A33">
      <w:r>
        <w:t xml:space="preserve">This </w:t>
      </w:r>
      <w:r w:rsidR="009D354D">
        <w:t xml:space="preserve">Biophysical Setting (BpS) </w:t>
      </w:r>
      <w:r>
        <w:t>is split into a mesic and xeric</w:t>
      </w:r>
      <w:r w:rsidR="00B75B6F">
        <w:t xml:space="preserve"> type</w:t>
      </w:r>
      <w:r>
        <w:t xml:space="preserve">. This model is the xeric and more commonly found in </w:t>
      </w:r>
      <w:r w:rsidR="000D054F">
        <w:t>map zone</w:t>
      </w:r>
      <w:r w:rsidR="00841564">
        <w:t xml:space="preserve"> (MZ)</w:t>
      </w:r>
      <w:r>
        <w:t xml:space="preserve">09. </w:t>
      </w:r>
      <w:r w:rsidR="00280A9B">
        <w:t>It is r</w:t>
      </w:r>
      <w:r>
        <w:t>epresented by</w:t>
      </w:r>
      <w:r w:rsidR="00B75B6F">
        <w:t xml:space="preserve"> a</w:t>
      </w:r>
      <w:r>
        <w:t xml:space="preserve"> longer </w:t>
      </w:r>
      <w:r w:rsidR="009D354D">
        <w:t>mean fire return interval (</w:t>
      </w:r>
      <w:r w:rsidR="009D675B">
        <w:t>MFRI</w:t>
      </w:r>
      <w:r w:rsidR="009D354D">
        <w:t>)</w:t>
      </w:r>
      <w:r>
        <w:t xml:space="preserve"> than </w:t>
      </w:r>
      <w:r w:rsidR="00B75B6F">
        <w:t xml:space="preserve">the </w:t>
      </w:r>
      <w:r>
        <w:t xml:space="preserve">mesic </w:t>
      </w:r>
      <w:r w:rsidR="00E46656">
        <w:t xml:space="preserve">ponderosa variant </w:t>
      </w:r>
      <w:r w:rsidR="00280A9B">
        <w:t xml:space="preserve">and is found </w:t>
      </w:r>
      <w:r>
        <w:t xml:space="preserve">in areas with </w:t>
      </w:r>
      <w:r w:rsidR="009C54FA">
        <w:t>43cm/</w:t>
      </w:r>
      <w:proofErr w:type="spellStart"/>
      <w:r w:rsidR="009C54FA">
        <w:t>yr</w:t>
      </w:r>
      <w:proofErr w:type="spellEnd"/>
      <w:r w:rsidR="009C54FA">
        <w:t xml:space="preserve"> (17in) </w:t>
      </w:r>
      <w:r>
        <w:t>precipitation.</w:t>
      </w:r>
    </w:p>
    <w:p w:rsidR="00895C7C" w:rsidP="00895C7C" w:rsidRDefault="00895C7C" w14:paraId="34AD2A41" w14:textId="77777777">
      <w:pPr>
        <w:pStyle w:val="InfoPara"/>
      </w:pPr>
      <w:r>
        <w:t>Geographic Range</w:t>
      </w:r>
    </w:p>
    <w:p w:rsidR="00895C7C" w:rsidP="00895C7C" w:rsidRDefault="009C54FA" w14:paraId="723AD182" w14:textId="2122C6D2">
      <w:r>
        <w:t>This BpS occurs in the forest-</w:t>
      </w:r>
      <w:r w:rsidR="00895C7C">
        <w:t>shrub steppe interface along the east side of the Fremont and Deschutes National Forests</w:t>
      </w:r>
      <w:r>
        <w:t xml:space="preserve"> (NF)</w:t>
      </w:r>
      <w:r w:rsidR="00895C7C">
        <w:t xml:space="preserve"> and along the southern fringe of the Blue Mountains to the I</w:t>
      </w:r>
      <w:r w:rsidR="009D354D">
        <w:t xml:space="preserve">daho </w:t>
      </w:r>
      <w:r w:rsidR="00895C7C">
        <w:t>border.</w:t>
      </w:r>
    </w:p>
    <w:p w:rsidR="00895C7C" w:rsidP="00895C7C" w:rsidRDefault="00895C7C" w14:paraId="55845685" w14:textId="77777777">
      <w:pPr>
        <w:pStyle w:val="InfoPara"/>
      </w:pPr>
      <w:r>
        <w:t>Biophysical Site Description</w:t>
      </w:r>
    </w:p>
    <w:p w:rsidR="00895C7C" w:rsidP="00895C7C" w:rsidRDefault="00895C7C" w14:paraId="50F8148A" w14:textId="202CF0AB">
      <w:r>
        <w:t xml:space="preserve">This BpS </w:t>
      </w:r>
      <w:r w:rsidR="00207BB6">
        <w:t xml:space="preserve">generally </w:t>
      </w:r>
      <w:r>
        <w:t xml:space="preserve">occurs in precipitation zones between </w:t>
      </w:r>
      <w:r w:rsidR="009C54FA">
        <w:t>38-43cm/</w:t>
      </w:r>
      <w:proofErr w:type="spellStart"/>
      <w:r w:rsidR="009C54FA">
        <w:t>yr</w:t>
      </w:r>
      <w:proofErr w:type="spellEnd"/>
      <w:r w:rsidR="009C54FA">
        <w:t xml:space="preserve"> (</w:t>
      </w:r>
      <w:r>
        <w:t>15-17in</w:t>
      </w:r>
      <w:r w:rsidR="009C54FA">
        <w:t>)</w:t>
      </w:r>
      <w:r w:rsidR="009D354D">
        <w:t>;</w:t>
      </w:r>
      <w:r w:rsidR="00207BB6">
        <w:t xml:space="preserve"> it is known from a few areas near Bend, Oregon</w:t>
      </w:r>
      <w:r w:rsidR="009D354D">
        <w:t>,</w:t>
      </w:r>
      <w:r w:rsidR="00207BB6">
        <w:t xml:space="preserve"> with annual precipitation as low </w:t>
      </w:r>
      <w:r w:rsidR="009D354D">
        <w:t xml:space="preserve">as </w:t>
      </w:r>
      <w:r w:rsidR="00207BB6">
        <w:t>12in</w:t>
      </w:r>
      <w:r>
        <w:t xml:space="preserve">. This precipitation band reaches from the east side of the Fremont NF north along the east side of the Deschutes NF to the south edge of the Blues and east along the Ochocos and </w:t>
      </w:r>
      <w:r w:rsidR="00841564">
        <w:t xml:space="preserve">the </w:t>
      </w:r>
      <w:r>
        <w:t xml:space="preserve">Malheur NF. This type may occur in Idaho </w:t>
      </w:r>
      <w:r w:rsidR="00E46656">
        <w:t xml:space="preserve">adjacent to </w:t>
      </w:r>
      <w:r>
        <w:t>the Snake River</w:t>
      </w:r>
      <w:r w:rsidR="00E46656">
        <w:t xml:space="preserve"> Plain</w:t>
      </w:r>
      <w:r>
        <w:t>.</w:t>
      </w:r>
      <w:r w:rsidRPr="006B0D84" w:rsidR="006B0D84">
        <w:t xml:space="preserve"> </w:t>
      </w:r>
      <w:r w:rsidR="009C54FA">
        <w:t>This Bp</w:t>
      </w:r>
      <w:r w:rsidR="006B0D84">
        <w:t>S also occurs on shallow lithic soils in higher precipitation zones (up to</w:t>
      </w:r>
      <w:r w:rsidR="009C54FA">
        <w:t xml:space="preserve"> 51cm/20in</w:t>
      </w:r>
      <w:r w:rsidR="006B0D84">
        <w:t>+).</w:t>
      </w:r>
    </w:p>
    <w:p w:rsidR="00895C7C" w:rsidP="00895C7C" w:rsidRDefault="00895C7C" w14:paraId="5838E55F" w14:textId="77777777">
      <w:pPr>
        <w:pStyle w:val="InfoPara"/>
      </w:pPr>
      <w:r>
        <w:t>Vegetation Description</w:t>
      </w:r>
    </w:p>
    <w:p w:rsidR="00895C7C" w:rsidP="00895C7C" w:rsidRDefault="00895C7C" w14:paraId="19C4554A" w14:textId="0D7C22C3">
      <w:r>
        <w:t>Tree species common in this type are PIPO and JUOC. Minor amounts of PSME may occur. Understory vegetation is dominated by ARTR</w:t>
      </w:r>
      <w:r w:rsidR="00E46656">
        <w:t>2</w:t>
      </w:r>
      <w:r>
        <w:t>, ARAR, CELE</w:t>
      </w:r>
      <w:r w:rsidR="00E46656">
        <w:t>3</w:t>
      </w:r>
      <w:r w:rsidR="009D354D">
        <w:t>,</w:t>
      </w:r>
      <w:r>
        <w:t xml:space="preserve"> and PUTR2. Important herbaceous species include FEID, AGSP (now PSSP6), SIHY, POSA</w:t>
      </w:r>
      <w:r w:rsidR="009D354D">
        <w:t>,</w:t>
      </w:r>
      <w:r>
        <w:t xml:space="preserve"> and various </w:t>
      </w:r>
      <w:proofErr w:type="spellStart"/>
      <w:r>
        <w:t>Stipa</w:t>
      </w:r>
      <w:proofErr w:type="spellEnd"/>
      <w:r>
        <w:t xml:space="preserve"> species.</w:t>
      </w:r>
    </w:p>
    <w:p w:rsidR="00895C7C" w:rsidP="00895C7C" w:rsidRDefault="00895C7C" w14:paraId="1C08C151" w14:textId="77777777">
      <w:pPr>
        <w:pStyle w:val="InfoPara"/>
      </w:pPr>
      <w:r>
        <w:t>BpS Dominant and Indicator Species</w:t>
      </w:r>
    </w:p>
    <w:p>
      <w:r>
        <w:rPr>
          <w:sz w:val="16"/>
        </w:rPr>
        <w:t>Species names are from the NRCS PLANTS database. Check species codes at http://plants.usda.gov.</w:t>
      </w:r>
    </w:p>
    <w:p w:rsidR="00895C7C" w:rsidP="00895C7C" w:rsidRDefault="00895C7C" w14:paraId="50AAEE12" w14:textId="77777777">
      <w:pPr>
        <w:pStyle w:val="InfoPara"/>
      </w:pPr>
      <w:r>
        <w:t>Disturbance Description</w:t>
      </w:r>
    </w:p>
    <w:p w:rsidR="00895C7C" w:rsidP="00895C7C" w:rsidRDefault="00895C7C" w14:paraId="487C0EE4" w14:textId="4A6A8A6F">
      <w:r>
        <w:t>Mixed and stand</w:t>
      </w:r>
      <w:r w:rsidR="009D354D">
        <w:t>-</w:t>
      </w:r>
      <w:r>
        <w:t>replacement fires dominate this type. Large wind</w:t>
      </w:r>
      <w:r w:rsidR="009D354D">
        <w:t>-</w:t>
      </w:r>
      <w:r>
        <w:t>driven events originating in the shrub</w:t>
      </w:r>
      <w:r w:rsidR="000D054F">
        <w:t>-</w:t>
      </w:r>
      <w:r>
        <w:t xml:space="preserve">steppe or juniper woodland vegetation zones heavily influence this BpS. Fire return intervals </w:t>
      </w:r>
      <w:r w:rsidR="009D354D">
        <w:t xml:space="preserve">(FRI) </w:t>
      </w:r>
      <w:r>
        <w:t>in this type are more like adjacent shrub</w:t>
      </w:r>
      <w:r w:rsidR="000D054F">
        <w:t>-</w:t>
      </w:r>
      <w:r>
        <w:t>steppe or juniper woodland communities than typical low</w:t>
      </w:r>
      <w:r w:rsidR="009D354D">
        <w:t>-</w:t>
      </w:r>
      <w:r>
        <w:t>intensity</w:t>
      </w:r>
      <w:r w:rsidR="009C54FA">
        <w:t>,</w:t>
      </w:r>
      <w:r>
        <w:t xml:space="preserve"> frequent fire</w:t>
      </w:r>
      <w:r w:rsidR="009C54FA">
        <w:t xml:space="preserve"> of</w:t>
      </w:r>
      <w:r>
        <w:t xml:space="preserve"> </w:t>
      </w:r>
      <w:r w:rsidR="00336D79">
        <w:t>mesic ponderosa pine</w:t>
      </w:r>
      <w:r>
        <w:t xml:space="preserve"> communities.</w:t>
      </w:r>
    </w:p>
    <w:p w:rsidR="004E2634" w:rsidP="004E2634" w:rsidRDefault="00347870" w14:paraId="20D9FA71" w14:textId="2F33C9C6">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95C7C" w:rsidP="00895C7C" w:rsidRDefault="00895C7C" w14:paraId="7962C6A9" w14:textId="77777777">
      <w:pPr>
        <w:pStyle w:val="InfoPara"/>
      </w:pPr>
      <w:r>
        <w:t>Scale Description</w:t>
      </w:r>
    </w:p>
    <w:p w:rsidR="00895C7C" w:rsidP="00895C7C" w:rsidRDefault="00895C7C" w14:paraId="5D6C2B91" w14:textId="744DB384">
      <w:r>
        <w:t>Stand</w:t>
      </w:r>
      <w:r w:rsidR="009D354D">
        <w:t>-</w:t>
      </w:r>
      <w:r>
        <w:t>replacement events can be tens of thousands of acres in size.</w:t>
      </w:r>
    </w:p>
    <w:p w:rsidR="00895C7C" w:rsidP="00895C7C" w:rsidRDefault="00895C7C" w14:paraId="324F6554" w14:textId="77777777">
      <w:pPr>
        <w:pStyle w:val="InfoPara"/>
      </w:pPr>
      <w:r>
        <w:t>Adjacency or Identification Concerns</w:t>
      </w:r>
    </w:p>
    <w:p w:rsidR="00895C7C" w:rsidP="00895C7C" w:rsidRDefault="00841564" w14:paraId="2AEF0C87" w14:textId="379F463A">
      <w:r>
        <w:t>Typically,</w:t>
      </w:r>
      <w:r w:rsidR="00895C7C">
        <w:t xml:space="preserve"> this vegetation type occurs between JUOC/ARTR, JUOC/ARAR, JUOC/PUTR, ARTR or PUTR</w:t>
      </w:r>
      <w:r w:rsidR="009D354D">
        <w:t>,</w:t>
      </w:r>
      <w:r w:rsidR="00895C7C">
        <w:t xml:space="preserve"> and PIPO or dry mixed</w:t>
      </w:r>
      <w:r w:rsidR="009D354D">
        <w:t>-</w:t>
      </w:r>
      <w:r w:rsidR="00895C7C">
        <w:t xml:space="preserve">conifer sites with frequent </w:t>
      </w:r>
      <w:proofErr w:type="spellStart"/>
      <w:r w:rsidR="009D354D">
        <w:t>FRIs</w:t>
      </w:r>
      <w:r w:rsidR="00895C7C">
        <w:t>.</w:t>
      </w:r>
      <w:proofErr w:type="spellEnd"/>
      <w:r w:rsidR="00895C7C">
        <w:t xml:space="preserve"> These communities have higher shrub components and longer </w:t>
      </w:r>
      <w:r w:rsidR="009D354D">
        <w:t>FRIs</w:t>
      </w:r>
      <w:r w:rsidR="00895C7C">
        <w:t xml:space="preserve"> with more of a mixed</w:t>
      </w:r>
      <w:r w:rsidR="009D354D">
        <w:t>-</w:t>
      </w:r>
      <w:r w:rsidR="00895C7C">
        <w:t>severity fire regime.</w:t>
      </w:r>
    </w:p>
    <w:p w:rsidR="00895C7C" w:rsidP="00895C7C" w:rsidRDefault="00895C7C" w14:paraId="2FC055AF" w14:textId="77777777"/>
    <w:p w:rsidR="00895C7C" w:rsidP="00895C7C" w:rsidRDefault="00895C7C" w14:paraId="00A3EEB9" w14:textId="7FF6E2D7">
      <w:r>
        <w:t xml:space="preserve">This type is distinct from ponderosa pine mesic (RA: </w:t>
      </w:r>
      <w:proofErr w:type="spellStart"/>
      <w:r>
        <w:t>R#PIPOm</w:t>
      </w:r>
      <w:proofErr w:type="spellEnd"/>
      <w:r>
        <w:t>; LANDFIRE:</w:t>
      </w:r>
      <w:r w:rsidR="009C54FA">
        <w:t xml:space="preserve"> 10531</w:t>
      </w:r>
      <w:r>
        <w:t>) in that it typically occurs in regions with &lt;</w:t>
      </w:r>
      <w:r w:rsidR="009C54FA">
        <w:t>43</w:t>
      </w:r>
      <w:r>
        <w:t>cm</w:t>
      </w:r>
      <w:r w:rsidR="009C54FA">
        <w:t>/</w:t>
      </w:r>
      <w:proofErr w:type="spellStart"/>
      <w:r w:rsidR="009C54FA">
        <w:t>y</w:t>
      </w:r>
      <w:r>
        <w:t>r</w:t>
      </w:r>
      <w:proofErr w:type="spellEnd"/>
      <w:r w:rsidR="009C54FA">
        <w:t xml:space="preserve"> (17in)</w:t>
      </w:r>
      <w:r>
        <w:t xml:space="preserve"> precipitation. This model is designed to address the mappable pockets of PIPO that exist on low</w:t>
      </w:r>
      <w:r w:rsidR="009D354D">
        <w:t>-</w:t>
      </w:r>
      <w:r>
        <w:t>productivity, low</w:t>
      </w:r>
      <w:r w:rsidR="009D354D">
        <w:t>-</w:t>
      </w:r>
      <w:r>
        <w:t>moisture</w:t>
      </w:r>
      <w:r w:rsidR="009D354D">
        <w:t>,</w:t>
      </w:r>
      <w:r>
        <w:t xml:space="preserve"> and high</w:t>
      </w:r>
      <w:r w:rsidR="009D354D">
        <w:t>-</w:t>
      </w:r>
      <w:r>
        <w:t>stress sites</w:t>
      </w:r>
      <w:r w:rsidR="009D354D">
        <w:t>,</w:t>
      </w:r>
      <w:r>
        <w:t xml:space="preserve"> resulting in lower reproductive rates and slower growth.</w:t>
      </w:r>
    </w:p>
    <w:p w:rsidR="00895C7C" w:rsidP="00895C7C" w:rsidRDefault="00895C7C" w14:paraId="2C09E203" w14:textId="77777777">
      <w:pPr>
        <w:pStyle w:val="InfoPara"/>
      </w:pPr>
      <w:r>
        <w:t>Issues or Problems</w:t>
      </w:r>
    </w:p>
    <w:p w:rsidR="00895C7C" w:rsidP="00895C7C" w:rsidRDefault="00895C7C" w14:paraId="1230466A" w14:textId="09FDCFAD">
      <w:r>
        <w:t xml:space="preserve">This model attempts to capture the forest-shrub steppe interface areas where lack of fuel continuity increases the </w:t>
      </w:r>
      <w:r w:rsidR="009D354D">
        <w:t xml:space="preserve">FRIs </w:t>
      </w:r>
      <w:r>
        <w:t>and significant dry shrub communities increase the occurrence of stand</w:t>
      </w:r>
      <w:r w:rsidR="009D354D">
        <w:t>-</w:t>
      </w:r>
      <w:r>
        <w:t>replacement and mixed fires.</w:t>
      </w:r>
      <w:r w:rsidR="00E6248B">
        <w:t xml:space="preserve"> </w:t>
      </w:r>
    </w:p>
    <w:p w:rsidR="00895C7C" w:rsidP="00895C7C" w:rsidRDefault="00895C7C" w14:paraId="610A0DC3" w14:textId="77777777">
      <w:pPr>
        <w:pStyle w:val="InfoPara"/>
      </w:pPr>
      <w:r>
        <w:t>Native Uncharacteristic Conditions</w:t>
      </w:r>
    </w:p>
    <w:p w:rsidR="00895C7C" w:rsidP="00895C7C" w:rsidRDefault="00895C7C" w14:paraId="59BECB57" w14:textId="77777777"/>
    <w:p w:rsidR="00895C7C" w:rsidP="00895C7C" w:rsidRDefault="00895C7C" w14:paraId="078BB482" w14:textId="77777777">
      <w:pPr>
        <w:pStyle w:val="InfoPara"/>
      </w:pPr>
      <w:r>
        <w:t>Comments</w:t>
      </w:r>
    </w:p>
    <w:p w:rsidR="003543D4" w:rsidP="00895C7C" w:rsidRDefault="00336D79" w14:paraId="5286356C" w14:textId="60D85031">
      <w:r>
        <w:t xml:space="preserve">James Dickinson, Andrew </w:t>
      </w:r>
      <w:proofErr w:type="spellStart"/>
      <w:r>
        <w:t>Merschel</w:t>
      </w:r>
      <w:proofErr w:type="spellEnd"/>
      <w:r w:rsidR="009D354D">
        <w:t>,</w:t>
      </w:r>
      <w:r>
        <w:t xml:space="preserve"> and Mike Simpson refined this model during the 2016 review period. Changes include: revised s</w:t>
      </w:r>
      <w:r w:rsidR="009D354D">
        <w:t>-</w:t>
      </w:r>
      <w:r>
        <w:t>class age ranges, revised s</w:t>
      </w:r>
      <w:r w:rsidR="009D354D">
        <w:t>-</w:t>
      </w:r>
      <w:r>
        <w:t>class mapping rules, adjusted FRIs, corrected species codes</w:t>
      </w:r>
      <w:r w:rsidR="009D354D">
        <w:t>,</w:t>
      </w:r>
      <w:r>
        <w:t xml:space="preserve"> and minor additions to the description. </w:t>
      </w:r>
    </w:p>
    <w:p w:rsidR="003543D4" w:rsidP="00895C7C" w:rsidRDefault="003543D4" w14:paraId="308C3FE7" w14:textId="77777777"/>
    <w:p w:rsidR="00895C7C" w:rsidP="003543D4" w:rsidRDefault="00895C7C" w14:paraId="16BCF209" w14:textId="297ED6A5">
      <w:r>
        <w:t>Amy Waltz (awaltz@tnc.org) and Kori B</w:t>
      </w:r>
      <w:r w:rsidR="003543D4">
        <w:t xml:space="preserve">lankenship </w:t>
      </w:r>
      <w:r>
        <w:t>(kb</w:t>
      </w:r>
      <w:r w:rsidR="003543D4">
        <w:t>lankenship</w:t>
      </w:r>
      <w:r w:rsidR="009C54FA">
        <w:t xml:space="preserve">@tnc.org) </w:t>
      </w:r>
      <w:r>
        <w:t xml:space="preserve">helped </w:t>
      </w:r>
      <w:r w:rsidR="009C54FA">
        <w:t xml:space="preserve">develop </w:t>
      </w:r>
      <w:r>
        <w:t>the</w:t>
      </w:r>
      <w:r w:rsidR="000B4FF5">
        <w:t xml:space="preserve"> original LANDFIRE</w:t>
      </w:r>
      <w:r>
        <w:t xml:space="preserve"> model. </w:t>
      </w:r>
    </w:p>
    <w:p w:rsidR="00760B37" w:rsidP="003543D4" w:rsidRDefault="00760B37" w14:paraId="253B084A" w14:textId="77777777"/>
    <w:p w:rsidR="00895C7C" w:rsidP="00895C7C" w:rsidRDefault="00895C7C" w14:paraId="699DF8B1" w14:textId="77777777">
      <w:pPr>
        <w:pStyle w:val="ReportSection"/>
      </w:pPr>
      <w:r>
        <w:t>Succession Classes</w:t>
      </w:r>
    </w:p>
    <w:p w:rsidR="00895C7C" w:rsidP="00895C7C" w:rsidRDefault="00895C7C" w14:paraId="6C5A8BB2"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95C7C" w:rsidP="00895C7C" w:rsidRDefault="00895C7C" w14:paraId="68AE0CFE" w14:textId="1F272228">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895C7C" w:rsidP="00895C7C" w:rsidRDefault="00895C7C" w14:paraId="4DD0B432" w14:textId="77777777"/>
    <w:p w:rsidR="00895C7C" w:rsidP="00895C7C" w:rsidRDefault="00895C7C" w14:paraId="5A9DBC74" w14:textId="77777777">
      <w:pPr>
        <w:pStyle w:val="SClassInfoPara"/>
      </w:pPr>
      <w:r>
        <w:t>Indicator Species</w:t>
      </w:r>
    </w:p>
    <w:p w:rsidR="00895C7C" w:rsidP="00895C7C" w:rsidRDefault="00895C7C" w14:paraId="2580509D" w14:textId="77777777"/>
    <w:p w:rsidR="00895C7C" w:rsidP="00895C7C" w:rsidRDefault="00895C7C" w14:paraId="46A16124" w14:textId="77777777">
      <w:pPr>
        <w:pStyle w:val="SClassInfoPara"/>
      </w:pPr>
      <w:r>
        <w:t>Description</w:t>
      </w:r>
    </w:p>
    <w:p w:rsidR="00895C7C" w:rsidP="00895C7C" w:rsidRDefault="00675EC6" w14:paraId="38186E35" w14:textId="261C7901">
      <w:r>
        <w:t>Grass/</w:t>
      </w:r>
      <w:r w:rsidR="009C54FA">
        <w:t>forb/s</w:t>
      </w:r>
      <w:r w:rsidR="00A839F2">
        <w:t>hrub</w:t>
      </w:r>
      <w:r w:rsidR="008F2F77">
        <w:t xml:space="preserve"> </w:t>
      </w:r>
      <w:r w:rsidR="00895C7C">
        <w:t xml:space="preserve">and </w:t>
      </w:r>
      <w:r w:rsidR="009C54FA">
        <w:t>s</w:t>
      </w:r>
      <w:r w:rsidR="00A839F2">
        <w:t>eedling</w:t>
      </w:r>
      <w:r w:rsidR="00E46656">
        <w:t>/</w:t>
      </w:r>
      <w:r w:rsidR="009C54FA">
        <w:t>s</w:t>
      </w:r>
      <w:r w:rsidR="00A839F2">
        <w:t xml:space="preserve">apling </w:t>
      </w:r>
      <w:r w:rsidR="00895C7C">
        <w:t>stage. Initial establishment of grass and herbaceous species (and CHVI if present in the pre-disturbance community) gives way to shrubs at 15-30yrs. JUOC and PIPO are often established after the shrub community is in place. Reestablishment of the tree</w:t>
      </w:r>
      <w:r w:rsidR="00DD3E00">
        <w:t xml:space="preserve"> components</w:t>
      </w:r>
      <w:r w:rsidR="00E46656">
        <w:t xml:space="preserve"> (</w:t>
      </w:r>
      <w:r w:rsidR="00DD3E00">
        <w:t>e</w:t>
      </w:r>
      <w:r w:rsidR="00E46656">
        <w:t>specially PIPO)</w:t>
      </w:r>
      <w:r w:rsidR="00895C7C">
        <w:t xml:space="preserve"> may be delayed by the large disturbance size and removal of nearby seed sources.</w:t>
      </w:r>
    </w:p>
    <w:p w:rsidR="00336D79" w:rsidP="00895C7C" w:rsidRDefault="00336D79" w14:paraId="6617BCE0" w14:textId="77777777"/>
    <w:p w:rsidR="00336D79" w:rsidP="00895C7C" w:rsidRDefault="00336D79" w14:paraId="37B5C3E1" w14:textId="2D5AF2A8">
      <w:r>
        <w:t xml:space="preserve">Typical structure for this class could include: herbs 0-1m tall, 0-30% cover; shrubs 0-3m tall, 0-30% cover; </w:t>
      </w:r>
      <w:r w:rsidR="005A27F2">
        <w:t>trees 0-</w:t>
      </w:r>
      <w:r w:rsidR="00967DF7">
        <w:t>5</w:t>
      </w:r>
      <w:r>
        <w:t xml:space="preserve">m tall, 0-30% cover. Total cover of herbs and shrubs in this class is unlikely to be greater than 60%; higher cover may indicate a different BpS. </w:t>
      </w:r>
      <w:r w:rsidR="009C54FA">
        <w:t>Height-d</w:t>
      </w:r>
      <w:r w:rsidR="00444A13">
        <w:t>iameter regressions</w:t>
      </w:r>
      <w:r w:rsidR="000930B1">
        <w:t xml:space="preserve"> built from </w:t>
      </w:r>
      <w:r w:rsidR="00D6031D">
        <w:t xml:space="preserve">USFS Region 6 inventory data (CVS plots) </w:t>
      </w:r>
      <w:r w:rsidR="00444A13">
        <w:t>indicate that trees transition into Class B or C at about 6m (20</w:t>
      </w:r>
      <w:r w:rsidR="009A0947">
        <w:t>ft</w:t>
      </w:r>
      <w:r w:rsidR="00AF79F2">
        <w:t>) tall</w:t>
      </w:r>
      <w:r w:rsidR="00444A13">
        <w:t>.</w:t>
      </w:r>
    </w:p>
    <w:p w:rsidR="00895C7C" w:rsidP="00895C7C" w:rsidRDefault="00895C7C" w14:paraId="1C48AFB6" w14:textId="77777777"/>
    <w:p>
      <w:r>
        <w:rPr>
          <w:i/>
          <w:u w:val="single"/>
        </w:rPr>
        <w:t>Maximum Tree Size Class</w:t>
      </w:r>
      <w:br/>
      <w:r>
        <w:t>Sapling &gt;4.5ft; &lt;5" DBH</w:t>
      </w:r>
    </w:p>
    <w:p w:rsidR="00895C7C" w:rsidP="00895C7C" w:rsidRDefault="00895C7C" w14:paraId="2B89A565" w14:textId="4DDC40E7">
      <w:pPr>
        <w:pStyle w:val="InfoPara"/>
        <w:pBdr>
          <w:top w:val="single" w:color="auto" w:sz="4" w:space="1"/>
        </w:pBdr>
      </w:pPr>
      <w:r>
        <w:t>Class B</w:t>
      </w:r>
      <w:r>
        <w:tab/>
        <w:t>9</w:t>
      </w:r>
      <w:r w:rsidR="002A3B10">
        <w:tab/>
      </w:r>
      <w:r w:rsidR="002A3B10">
        <w:tab/>
      </w:r>
      <w:r w:rsidR="002A3B10">
        <w:tab/>
      </w:r>
      <w:r w:rsidR="002A3B10">
        <w:tab/>
      </w:r>
      <w:r w:rsidR="004F7795">
        <w:t>Mid Development 1 - Closed</w:t>
      </w:r>
    </w:p>
    <w:p w:rsidR="00895C7C" w:rsidP="00895C7C" w:rsidRDefault="00895C7C" w14:paraId="7D49B636" w14:textId="77777777"/>
    <w:p w:rsidR="00895C7C" w:rsidP="00895C7C" w:rsidRDefault="00895C7C" w14:paraId="0FE0336D" w14:textId="77777777">
      <w:pPr>
        <w:pStyle w:val="SClassInfoPara"/>
      </w:pPr>
      <w:r>
        <w:t>Indicator Species</w:t>
      </w:r>
    </w:p>
    <w:p w:rsidR="00895C7C" w:rsidP="00895C7C" w:rsidRDefault="00895C7C" w14:paraId="546D2DFA" w14:textId="77777777"/>
    <w:p w:rsidR="00895C7C" w:rsidP="00895C7C" w:rsidRDefault="00895C7C" w14:paraId="7B89B665" w14:textId="77777777">
      <w:pPr>
        <w:pStyle w:val="SClassInfoPara"/>
      </w:pPr>
      <w:r>
        <w:t>Description</w:t>
      </w:r>
    </w:p>
    <w:p w:rsidR="00895C7C" w:rsidP="00895C7C" w:rsidRDefault="00675EC6" w14:paraId="6D273414" w14:textId="151BE1F6">
      <w:r>
        <w:t>P</w:t>
      </w:r>
      <w:r w:rsidR="00895C7C">
        <w:t xml:space="preserve">ole to </w:t>
      </w:r>
      <w:r w:rsidR="00E46656">
        <w:t xml:space="preserve">medium </w:t>
      </w:r>
      <w:r w:rsidR="009C54FA">
        <w:t>tree</w:t>
      </w:r>
      <w:r w:rsidR="009A0947">
        <w:t>-</w:t>
      </w:r>
      <w:r w:rsidR="00895C7C">
        <w:t xml:space="preserve">dominated sites with significant competition between trees even though canopy cover does not </w:t>
      </w:r>
      <w:r w:rsidR="005A27F2">
        <w:t xml:space="preserve">typically </w:t>
      </w:r>
      <w:r w:rsidR="00895C7C">
        <w:t xml:space="preserve">exceed </w:t>
      </w:r>
      <w:r w:rsidR="005A27F2">
        <w:t>6</w:t>
      </w:r>
      <w:r w:rsidR="00895C7C">
        <w:t>0%. Shrub and herbaceous species are often depauperate or declining in this stage due to the competition from overstory trees. This stage is susceptible to mountain pine beetle attack.</w:t>
      </w:r>
      <w:r w:rsidR="00A239A7">
        <w:t xml:space="preserve"> </w:t>
      </w:r>
    </w:p>
    <w:p w:rsidR="005A27F2" w:rsidP="00895C7C" w:rsidRDefault="005A27F2" w14:paraId="6DC72799" w14:textId="77777777"/>
    <w:p w:rsidR="005A27F2" w:rsidP="00895C7C" w:rsidRDefault="005A27F2" w14:paraId="0C46F7D2" w14:textId="3F18AFBB">
      <w:r>
        <w:t xml:space="preserve">Typical structure for this class could include: trees </w:t>
      </w:r>
      <w:r w:rsidR="00967DF7">
        <w:t>5</w:t>
      </w:r>
      <w:r>
        <w:t>-20</w:t>
      </w:r>
      <w:r w:rsidR="00450345">
        <w:t>m tall</w:t>
      </w:r>
      <w:r>
        <w:t xml:space="preserve">. </w:t>
      </w:r>
      <w:r w:rsidR="00450345">
        <w:t xml:space="preserve">Canopy </w:t>
      </w:r>
      <w:r>
        <w:t>cover</w:t>
      </w:r>
      <w:r w:rsidR="00450345">
        <w:t xml:space="preserve"> &gt;60%</w:t>
      </w:r>
      <w:r>
        <w:t xml:space="preserve"> may indicate a different BpS, likely the mesic ponderosa pine. Hei</w:t>
      </w:r>
      <w:r w:rsidR="009C54FA">
        <w:t>ght-d</w:t>
      </w:r>
      <w:r>
        <w:t xml:space="preserve">iameter regressions </w:t>
      </w:r>
      <w:r w:rsidR="000930B1">
        <w:t xml:space="preserve">built </w:t>
      </w:r>
      <w:r>
        <w:t>from</w:t>
      </w:r>
      <w:r w:rsidR="000930B1">
        <w:t xml:space="preserve"> </w:t>
      </w:r>
      <w:r w:rsidR="00D6031D">
        <w:t xml:space="preserve">USFS Region 6 inventory data (CVS plots) </w:t>
      </w:r>
      <w:r>
        <w:t>indicate that trees transition into Class E at about 20m (65-75</w:t>
      </w:r>
      <w:r w:rsidR="009A0947">
        <w:t>ft</w:t>
      </w:r>
      <w:r>
        <w:t>)</w:t>
      </w:r>
      <w:r w:rsidR="009A0947">
        <w:t xml:space="preserve"> tall</w:t>
      </w:r>
      <w:r>
        <w:t>.</w:t>
      </w:r>
    </w:p>
    <w:p w:rsidR="00895C7C" w:rsidP="00895C7C" w:rsidRDefault="00895C7C" w14:paraId="1405D8FB" w14:textId="77777777"/>
    <w:p>
      <w:r>
        <w:rPr>
          <w:i/>
          <w:u w:val="single"/>
        </w:rPr>
        <w:t>Maximum Tree Size Class</w:t>
      </w:r>
      <w:br/>
      <w:r>
        <w:t>Medium 9-21" DBH</w:t>
      </w:r>
    </w:p>
    <w:p w:rsidR="00895C7C" w:rsidP="00895C7C" w:rsidRDefault="00895C7C" w14:paraId="3F61D672" w14:textId="77777777">
      <w:pPr>
        <w:pStyle w:val="InfoPara"/>
        <w:pBdr>
          <w:top w:val="single" w:color="auto" w:sz="4" w:space="1"/>
        </w:pBdr>
      </w:pPr>
      <w:r>
        <w:t>Class C</w:t>
      </w:r>
      <w:r>
        <w:tab/>
        <w:t>27</w:t>
      </w:r>
      <w:r w:rsidR="002A3B10">
        <w:tab/>
      </w:r>
      <w:r w:rsidR="002A3B10">
        <w:tab/>
      </w:r>
      <w:r w:rsidR="002A3B10">
        <w:tab/>
      </w:r>
      <w:r w:rsidR="002A3B10">
        <w:tab/>
      </w:r>
      <w:r w:rsidR="004F7795">
        <w:t>Mid Development 1 - Open</w:t>
      </w:r>
    </w:p>
    <w:p w:rsidR="00895C7C" w:rsidP="00895C7C" w:rsidRDefault="00895C7C" w14:paraId="32200D2C" w14:textId="77777777"/>
    <w:p w:rsidR="00895C7C" w:rsidP="00895C7C" w:rsidRDefault="00895C7C" w14:paraId="12A61420" w14:textId="77777777">
      <w:pPr>
        <w:pStyle w:val="SClassInfoPara"/>
      </w:pPr>
      <w:r>
        <w:t>Indicator Species</w:t>
      </w:r>
    </w:p>
    <w:p w:rsidR="00895C7C" w:rsidP="00895C7C" w:rsidRDefault="00895C7C" w14:paraId="4A1CC68A" w14:textId="77777777"/>
    <w:p w:rsidR="00895C7C" w:rsidP="00895C7C" w:rsidRDefault="00895C7C" w14:paraId="4CF96DF4" w14:textId="77777777">
      <w:pPr>
        <w:pStyle w:val="SClassInfoPara"/>
      </w:pPr>
      <w:r>
        <w:t>Description</w:t>
      </w:r>
    </w:p>
    <w:p w:rsidR="00895C7C" w:rsidP="00895C7C" w:rsidRDefault="00450345" w14:paraId="17FC10F8" w14:textId="1A7D2A12">
      <w:r>
        <w:t>P</w:t>
      </w:r>
      <w:r w:rsidR="00895C7C">
        <w:t>ol</w:t>
      </w:r>
      <w:r w:rsidR="00345B31">
        <w:t>e</w:t>
      </w:r>
      <w:r w:rsidR="00841564">
        <w:t>-</w:t>
      </w:r>
      <w:r w:rsidR="00345B31">
        <w:t xml:space="preserve"> to small</w:t>
      </w:r>
      <w:r w:rsidR="009A0947">
        <w:t>-</w:t>
      </w:r>
      <w:r>
        <w:t>size</w:t>
      </w:r>
      <w:r w:rsidR="00841564">
        <w:t>-</w:t>
      </w:r>
      <w:r>
        <w:t xml:space="preserve">class </w:t>
      </w:r>
      <w:r w:rsidR="00345B31">
        <w:t>tree</w:t>
      </w:r>
      <w:r>
        <w:t>s</w:t>
      </w:r>
      <w:r w:rsidR="00895C7C">
        <w:t xml:space="preserve"> with open canopies. Understories are more vigorous than </w:t>
      </w:r>
      <w:r w:rsidR="009A0947">
        <w:t>C</w:t>
      </w:r>
      <w:r w:rsidR="00895C7C">
        <w:t xml:space="preserve">lass B and have similar species composition to </w:t>
      </w:r>
      <w:r w:rsidR="009A0947">
        <w:t>C</w:t>
      </w:r>
      <w:r w:rsidR="00895C7C">
        <w:t xml:space="preserve">lass A. </w:t>
      </w:r>
    </w:p>
    <w:p w:rsidR="000930B1" w:rsidP="00895C7C" w:rsidRDefault="000930B1" w14:paraId="10183A4C" w14:textId="77777777"/>
    <w:p w:rsidR="000930B1" w:rsidP="00895C7C" w:rsidRDefault="000930B1" w14:paraId="0C812737" w14:textId="6121AAB0">
      <w:r>
        <w:t>Typical structure for t</w:t>
      </w:r>
      <w:r w:rsidR="00967DF7">
        <w:t>his class could include: trees 5</w:t>
      </w:r>
      <w:r w:rsidR="00450345">
        <w:t>-20m tall</w:t>
      </w:r>
      <w:r>
        <w:t>. Height-</w:t>
      </w:r>
      <w:r w:rsidR="009C54FA">
        <w:t>d</w:t>
      </w:r>
      <w:r>
        <w:t xml:space="preserve">iameter regressions built from </w:t>
      </w:r>
      <w:r w:rsidR="00D6031D">
        <w:t xml:space="preserve">USFS Region 6 inventory data (CVS plots) </w:t>
      </w:r>
      <w:r>
        <w:t>indicate that trees transition into Class D at about 20m (65-75</w:t>
      </w:r>
      <w:r w:rsidR="009A0947">
        <w:t xml:space="preserve">ft) </w:t>
      </w:r>
      <w:r>
        <w:t>tall.</w:t>
      </w:r>
    </w:p>
    <w:p w:rsidR="00895C7C" w:rsidP="00895C7C" w:rsidRDefault="00895C7C" w14:paraId="3C23C014" w14:textId="77777777"/>
    <w:p>
      <w:r>
        <w:rPr>
          <w:i/>
          <w:u w:val="single"/>
        </w:rPr>
        <w:t>Maximum Tree Size Class</w:t>
      </w:r>
      <w:br/>
      <w:r>
        <w:t>Medium 9-21" DBH</w:t>
      </w:r>
    </w:p>
    <w:p w:rsidR="00895C7C" w:rsidP="00895C7C" w:rsidRDefault="00895C7C" w14:paraId="428C8BC5" w14:textId="589A4B66">
      <w:pPr>
        <w:pStyle w:val="InfoPara"/>
        <w:pBdr>
          <w:top w:val="single" w:color="auto" w:sz="4" w:space="1"/>
        </w:pBdr>
      </w:pPr>
      <w:r>
        <w:t>Class D</w:t>
      </w:r>
      <w:r>
        <w:tab/>
        <w:t>46</w:t>
      </w:r>
      <w:r w:rsidR="002A3B10">
        <w:tab/>
      </w:r>
      <w:r w:rsidR="002A3B10">
        <w:tab/>
      </w:r>
      <w:r w:rsidR="002A3B10">
        <w:tab/>
      </w:r>
      <w:r w:rsidR="002A3B10">
        <w:tab/>
      </w:r>
      <w:r w:rsidR="004F7795">
        <w:t>Late Development 1 - Open</w:t>
      </w:r>
    </w:p>
    <w:p w:rsidR="00895C7C" w:rsidP="00895C7C" w:rsidRDefault="00895C7C" w14:paraId="628D5063" w14:textId="77777777"/>
    <w:p w:rsidR="00895C7C" w:rsidP="00895C7C" w:rsidRDefault="00895C7C" w14:paraId="6251D54E" w14:textId="77777777">
      <w:pPr>
        <w:pStyle w:val="SClassInfoPara"/>
      </w:pPr>
      <w:r>
        <w:t>Indicator Species</w:t>
      </w:r>
    </w:p>
    <w:p w:rsidR="00895C7C" w:rsidP="00895C7C" w:rsidRDefault="00895C7C" w14:paraId="1AA7300F" w14:textId="77777777"/>
    <w:p w:rsidR="00895C7C" w:rsidP="00895C7C" w:rsidRDefault="00895C7C" w14:paraId="1AEB7D87" w14:textId="77777777">
      <w:pPr>
        <w:pStyle w:val="SClassInfoPara"/>
      </w:pPr>
      <w:r>
        <w:t>Description</w:t>
      </w:r>
    </w:p>
    <w:p w:rsidR="00895C7C" w:rsidP="00895C7C" w:rsidRDefault="00450345" w14:paraId="573B61DC" w14:textId="384D3ABE">
      <w:r>
        <w:t>L</w:t>
      </w:r>
      <w:r w:rsidR="00345B31">
        <w:t xml:space="preserve">arge trees (20in+ DBH) </w:t>
      </w:r>
      <w:r w:rsidR="00675EC6">
        <w:t>and open canopy conditions give this class</w:t>
      </w:r>
      <w:r w:rsidR="00895C7C">
        <w:t xml:space="preserve"> a savanna-like appearance. Shrub and herbaceous communities are </w:t>
      </w:r>
      <w:proofErr w:type="gramStart"/>
      <w:r w:rsidR="00895C7C">
        <w:t>similar to</w:t>
      </w:r>
      <w:proofErr w:type="gramEnd"/>
      <w:r w:rsidR="00895C7C">
        <w:t xml:space="preserve"> </w:t>
      </w:r>
      <w:r w:rsidR="009A0947">
        <w:t>C</w:t>
      </w:r>
      <w:r w:rsidR="00895C7C">
        <w:t xml:space="preserve">lass A. </w:t>
      </w:r>
    </w:p>
    <w:p w:rsidR="006B0D84" w:rsidP="00895C7C" w:rsidRDefault="006B0D84" w14:paraId="477C87C9" w14:textId="77777777"/>
    <w:p w:rsidR="006B0D84" w:rsidP="006B0D84" w:rsidRDefault="006B0D84" w14:paraId="21F438A7" w14:textId="410BC895">
      <w:r>
        <w:t>Typical structure for this class cou</w:t>
      </w:r>
      <w:r w:rsidR="00450345">
        <w:t>ld include: trees 20-40m tall</w:t>
      </w:r>
      <w:r>
        <w:t xml:space="preserve">. Taller trees may indicate a different BpS, likely the mesic ponderosa pine. </w:t>
      </w:r>
    </w:p>
    <w:p w:rsidR="00895C7C" w:rsidP="00895C7C" w:rsidRDefault="00895C7C" w14:paraId="1C260925" w14:textId="4C0E4E72"/>
    <w:p>
      <w:r>
        <w:rPr>
          <w:i/>
          <w:u w:val="single"/>
        </w:rPr>
        <w:t>Maximum Tree Size Class</w:t>
      </w:r>
      <w:br/>
      <w:r>
        <w:t>Very Large &gt;33" DBH</w:t>
      </w:r>
    </w:p>
    <w:p w:rsidR="00895C7C" w:rsidP="00895C7C" w:rsidRDefault="00895C7C" w14:paraId="7A398A35" w14:textId="77777777">
      <w:pPr>
        <w:pStyle w:val="InfoPara"/>
        <w:pBdr>
          <w:top w:val="single" w:color="auto" w:sz="4" w:space="1"/>
        </w:pBdr>
      </w:pPr>
      <w:r>
        <w:t>Class E</w:t>
      </w:r>
      <w:r>
        <w:tab/>
        <w:t>2</w:t>
      </w:r>
      <w:r w:rsidR="002A3B10">
        <w:tab/>
      </w:r>
      <w:r w:rsidR="002A3B10">
        <w:tab/>
      </w:r>
      <w:r w:rsidR="002A3B10">
        <w:tab/>
      </w:r>
      <w:r w:rsidR="002A3B10">
        <w:tab/>
      </w:r>
      <w:r w:rsidR="004F7795">
        <w:t>Late Development 1 - Closed</w:t>
      </w:r>
    </w:p>
    <w:p w:rsidR="00895C7C" w:rsidP="00895C7C" w:rsidRDefault="00895C7C" w14:paraId="0688C70B" w14:textId="77777777"/>
    <w:p w:rsidR="00895C7C" w:rsidP="00895C7C" w:rsidRDefault="00895C7C" w14:paraId="4848AC1D" w14:textId="77777777">
      <w:pPr>
        <w:pStyle w:val="SClassInfoPara"/>
      </w:pPr>
      <w:r>
        <w:t>Indicator Species</w:t>
      </w:r>
    </w:p>
    <w:p w:rsidR="00895C7C" w:rsidP="00895C7C" w:rsidRDefault="00895C7C" w14:paraId="02BCE672" w14:textId="77777777"/>
    <w:p w:rsidR="00895C7C" w:rsidP="00895C7C" w:rsidRDefault="00895C7C" w14:paraId="23E15EFC" w14:textId="77777777">
      <w:pPr>
        <w:pStyle w:val="SClassInfoPara"/>
      </w:pPr>
      <w:r>
        <w:t>Description</w:t>
      </w:r>
    </w:p>
    <w:p w:rsidR="00895C7C" w:rsidP="00895C7C" w:rsidRDefault="00675EC6" w14:paraId="1805AC8A" w14:textId="0A3A5E2D">
      <w:r>
        <w:t>Large trees and relatively closed canopy conditions.</w:t>
      </w:r>
      <w:r w:rsidR="00895C7C">
        <w:t xml:space="preserve"> This stage is susceptibl</w:t>
      </w:r>
      <w:r>
        <w:t>e to western pine beetle events.</w:t>
      </w:r>
    </w:p>
    <w:p w:rsidR="006B0D84" w:rsidP="006B0D84" w:rsidRDefault="006B0D84" w14:paraId="4E547578" w14:textId="77777777"/>
    <w:p w:rsidR="006B0D84" w:rsidP="006B0D84" w:rsidRDefault="006B0D84" w14:paraId="192B4E58" w14:textId="58684F39">
      <w:r>
        <w:t>Typical structure for this class c</w:t>
      </w:r>
      <w:r w:rsidR="00450345">
        <w:t xml:space="preserve">ould include: trees 20-40m tall. Taller trees or canopy </w:t>
      </w:r>
      <w:r>
        <w:t>cover</w:t>
      </w:r>
      <w:r w:rsidR="00450345">
        <w:t xml:space="preserve"> &gt;60%</w:t>
      </w:r>
      <w:r>
        <w:t xml:space="preserve"> may indicate a different BpS, likely the mesic ponderosa pine. </w:t>
      </w:r>
    </w:p>
    <w:p w:rsidR="00895C7C" w:rsidP="00895C7C" w:rsidRDefault="00895C7C" w14:paraId="2CB8DD16"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95C7C" w:rsidP="00895C7C" w:rsidRDefault="00895C7C" w14:paraId="4E0DD31F" w14:textId="4994FAE8">
      <w:r>
        <w:t xml:space="preserve">Baker, W.L. and D.J. </w:t>
      </w:r>
      <w:proofErr w:type="spellStart"/>
      <w:r>
        <w:t>Shinneman</w:t>
      </w:r>
      <w:proofErr w:type="spellEnd"/>
      <w:r>
        <w:t>, 2003. Fire and restoration of pinon-juniper woodland in the western United States: a review. Forest Ecology and Management 189(1-21).</w:t>
      </w:r>
    </w:p>
    <w:p w:rsidR="00895C7C" w:rsidP="00895C7C" w:rsidRDefault="00895C7C" w14:paraId="03693E3B" w14:textId="77777777"/>
    <w:p w:rsidR="00895C7C" w:rsidP="00895C7C" w:rsidRDefault="00895C7C" w14:paraId="77851B79" w14:textId="736A6ED8">
      <w:r>
        <w:t>Hall, F.C. 1973. Plant communities of the Blue Mountains in eastern Oregon and southeastern Washington. USDA Forest Service R6 Area Guide 3-1. Pacific Northwest Region, Portland, Oregon. 71 pp.</w:t>
      </w:r>
    </w:p>
    <w:p w:rsidR="00895C7C" w:rsidP="00895C7C" w:rsidRDefault="00895C7C" w14:paraId="487BDA15" w14:textId="77777777"/>
    <w:p w:rsidR="00895C7C" w:rsidP="00895C7C" w:rsidRDefault="00895C7C" w14:paraId="526A2B79" w14:textId="4324EE19">
      <w:r>
        <w:t xml:space="preserve">Hopkins, W.E. 1979a. Plant associations of the Fremont National Forest. USDA Forest Service R6 </w:t>
      </w:r>
      <w:proofErr w:type="spellStart"/>
      <w:r>
        <w:t>Ecol</w:t>
      </w:r>
      <w:proofErr w:type="spellEnd"/>
      <w:r>
        <w:t xml:space="preserve"> 79-004. Pacific Northwest Region, Portland </w:t>
      </w:r>
      <w:r w:rsidR="002B2A5F">
        <w:t>Oregon</w:t>
      </w:r>
      <w:r>
        <w:t>. 106 pp. + illus.</w:t>
      </w:r>
    </w:p>
    <w:p w:rsidR="00895C7C" w:rsidP="00895C7C" w:rsidRDefault="00895C7C" w14:paraId="4E12A49C" w14:textId="77777777"/>
    <w:p w:rsidR="00895C7C" w:rsidP="00895C7C" w:rsidRDefault="00895C7C" w14:paraId="3C41E4D7" w14:textId="7ACF1C41">
      <w:r>
        <w:t xml:space="preserve">Hopkins, W.E. 1979b. Plant associations of the south Chiloquin and Klamath Ranger Districts, </w:t>
      </w:r>
      <w:proofErr w:type="spellStart"/>
      <w:r>
        <w:t>Winema</w:t>
      </w:r>
      <w:proofErr w:type="spellEnd"/>
      <w:r>
        <w:t xml:space="preserve"> National Forest. USDA Forest ServiceR6 </w:t>
      </w:r>
      <w:proofErr w:type="spellStart"/>
      <w:r>
        <w:t>Ecol</w:t>
      </w:r>
      <w:proofErr w:type="spellEnd"/>
      <w:r>
        <w:t xml:space="preserve"> 79-005. </w:t>
      </w:r>
      <w:r w:rsidR="00A839F2">
        <w:t>Portland, OR: USDA Forest Service,</w:t>
      </w:r>
      <w:r w:rsidR="002B2A5F">
        <w:t xml:space="preserve"> </w:t>
      </w:r>
      <w:r>
        <w:t>Pacific Northwest Region, Portland, Oregon. 96 p. + illus.</w:t>
      </w:r>
    </w:p>
    <w:p w:rsidR="00895C7C" w:rsidP="00895C7C" w:rsidRDefault="00895C7C" w14:paraId="46F4E2B9" w14:textId="77777777"/>
    <w:p w:rsidR="00895C7C" w:rsidP="00895C7C" w:rsidRDefault="00895C7C" w14:paraId="3BAAAC26" w14:textId="75179130">
      <w:r>
        <w:t xml:space="preserve">Johnson, C.G., Jr., and R.R. </w:t>
      </w:r>
      <w:proofErr w:type="spellStart"/>
      <w:r>
        <w:t>Clausnitzer</w:t>
      </w:r>
      <w:proofErr w:type="spellEnd"/>
      <w:r>
        <w:t xml:space="preserve">. 1992. Plant associations of the Blue and </w:t>
      </w:r>
      <w:proofErr w:type="spellStart"/>
      <w:r>
        <w:t>Ochoco</w:t>
      </w:r>
      <w:proofErr w:type="spellEnd"/>
      <w:r>
        <w:t xml:space="preserve"> Mountains. USDA Forest Service R6 ERW-TP-036-92. Pacific Northwest Region, Portland, Oregon. 207 pp. </w:t>
      </w:r>
    </w:p>
    <w:p w:rsidR="00895C7C" w:rsidP="00895C7C" w:rsidRDefault="00895C7C" w14:paraId="1D9AF896" w14:textId="77777777"/>
    <w:p w:rsidR="00895C7C" w:rsidP="00895C7C" w:rsidRDefault="00895C7C" w14:paraId="5D3F509B" w14:textId="40FDDA8D">
      <w:r>
        <w:t xml:space="preserve">Johnson, C.G., Jr., and S.A. Simon. 1987. Plant associations of the Wallowa-Snake Province. USDA Forest Service R6 </w:t>
      </w:r>
      <w:proofErr w:type="spellStart"/>
      <w:r>
        <w:t>Ecol</w:t>
      </w:r>
      <w:proofErr w:type="spellEnd"/>
      <w:r>
        <w:t xml:space="preserve"> TP 255a-86. Pacific Northwest Region, Portland, Oregon. 472 pp.</w:t>
      </w:r>
    </w:p>
    <w:p w:rsidR="00895C7C" w:rsidP="00895C7C" w:rsidRDefault="00895C7C" w14:paraId="61043A66" w14:textId="77777777"/>
    <w:p w:rsidR="00895C7C" w:rsidP="00895C7C" w:rsidRDefault="00895C7C" w14:paraId="7A415110" w14:textId="7E67592C">
      <w:r>
        <w:t xml:space="preserve">Johnson, Charles Grier Jr., and David K. Swanson, (review draft Sept 2004) Bunchgrass Plant Communities of the Blue and </w:t>
      </w:r>
      <w:proofErr w:type="spellStart"/>
      <w:r>
        <w:t>Ochoco</w:t>
      </w:r>
      <w:proofErr w:type="spellEnd"/>
      <w:r>
        <w:t xml:space="preserve"> Mountains. A Guide for Managers.</w:t>
      </w:r>
    </w:p>
    <w:p w:rsidR="00895C7C" w:rsidP="00895C7C" w:rsidRDefault="00895C7C" w14:paraId="36CFD63D" w14:textId="77777777"/>
    <w:p w:rsidR="00895C7C" w:rsidP="00895C7C" w:rsidRDefault="00895C7C" w14:paraId="5E5AAC90" w14:textId="2223380E">
      <w:r>
        <w:t xml:space="preserve">Miller, R. and J. Rose, 1999. Fire History and western juniper encroachment in sagebrush steppe. </w:t>
      </w:r>
      <w:r w:rsidR="00A839F2">
        <w:t>Journal of</w:t>
      </w:r>
      <w:r>
        <w:t xml:space="preserve"> Range </w:t>
      </w:r>
      <w:r w:rsidR="00A839F2">
        <w:t>Management</w:t>
      </w:r>
      <w:r>
        <w:t xml:space="preserve"> 52: 550-559.</w:t>
      </w:r>
    </w:p>
    <w:p w:rsidR="00895C7C" w:rsidP="00895C7C" w:rsidRDefault="00895C7C" w14:paraId="579AF850" w14:textId="77777777"/>
    <w:p w:rsidR="00895C7C" w:rsidP="00895C7C" w:rsidRDefault="00895C7C" w14:paraId="6F34F365" w14:textId="77777777">
      <w:r>
        <w:t>NatureServe. 2007. International Ecological Classification Standard: Terrestrial Ecological Classifications. NatureServe Central Databases. Arlington, VA. Data current as of 10 February 2007.</w:t>
      </w:r>
    </w:p>
    <w:p w:rsidR="00895C7C" w:rsidP="00895C7C" w:rsidRDefault="00895C7C" w14:paraId="5D6A5DD4" w14:textId="77777777"/>
    <w:p w:rsidR="00C5359F" w:rsidP="00C5359F" w:rsidRDefault="002B2A5F" w14:paraId="19842743" w14:textId="4E8128FD">
      <w:r>
        <w:t>Simpson, M.L.</w:t>
      </w:r>
      <w:r w:rsidR="009060AC">
        <w:t xml:space="preserve"> 2007. Forested Plant Association</w:t>
      </w:r>
      <w:r w:rsidR="00C5359F">
        <w:t>s of the East Cascades</w:t>
      </w:r>
      <w:r w:rsidR="009060AC">
        <w:t>. USDA Forest Service R6-NR-ECOL</w:t>
      </w:r>
      <w:r w:rsidR="00C5359F">
        <w:t>-TP-03-2007. Pacific Northwest Region, Portland, Oregon. 602 pp.</w:t>
      </w:r>
    </w:p>
    <w:p w:rsidR="009060AC" w:rsidP="00895C7C" w:rsidRDefault="009060AC" w14:paraId="6FEFEEE2" w14:textId="77777777"/>
    <w:p w:rsidR="00895C7C" w:rsidP="00895C7C" w:rsidRDefault="00895C7C" w14:paraId="549E7CAF" w14:textId="3864B300">
      <w:proofErr w:type="spellStart"/>
      <w:r>
        <w:t>Volland</w:t>
      </w:r>
      <w:proofErr w:type="spellEnd"/>
      <w:r>
        <w:t xml:space="preserve">, L.A. 1985. Plant associations of the central Oregon Pumice zone. USDA Forest Service R6 </w:t>
      </w:r>
      <w:proofErr w:type="spellStart"/>
      <w:r>
        <w:t>Ecol</w:t>
      </w:r>
      <w:proofErr w:type="spellEnd"/>
      <w:r>
        <w:t xml:space="preserve"> 104-1985. Pacific Northwest Region, Portland, Oregon. 138 pp.</w:t>
      </w:r>
    </w:p>
    <w:p w:rsidR="00895C7C" w:rsidP="00895C7C" w:rsidRDefault="00895C7C" w14:paraId="5F222A47" w14:textId="77777777"/>
    <w:p w:rsidR="00895C7C" w:rsidP="00895C7C" w:rsidRDefault="00895C7C" w14:paraId="3CBCC46E" w14:textId="32ABAB44">
      <w:proofErr w:type="spellStart"/>
      <w:r>
        <w:t>Volland</w:t>
      </w:r>
      <w:proofErr w:type="spellEnd"/>
      <w:r>
        <w:t>, L. Ecology Plot Data Unpublished Data Collected Mid 1960's to Mid 1970's.</w:t>
      </w:r>
    </w:p>
    <w:p w:rsidRPr="00A43E41" w:rsidR="004D5F12" w:rsidP="00895C7C" w:rsidRDefault="004D5F12" w14:paraId="30C8733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D3C9B" w14:textId="77777777" w:rsidR="003B5D9F" w:rsidRDefault="003B5D9F">
      <w:r>
        <w:separator/>
      </w:r>
    </w:p>
  </w:endnote>
  <w:endnote w:type="continuationSeparator" w:id="0">
    <w:p w14:paraId="5D661963" w14:textId="77777777" w:rsidR="003B5D9F" w:rsidRDefault="003B5D9F">
      <w:r>
        <w:continuationSeparator/>
      </w:r>
    </w:p>
  </w:endnote>
  <w:endnote w:type="continuationNotice" w:id="1">
    <w:p w14:paraId="7053BC28" w14:textId="77777777" w:rsidR="003B5D9F" w:rsidRDefault="003B5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10FFF" w14:textId="77777777" w:rsidR="000B4FF5" w:rsidRDefault="000B4FF5" w:rsidP="00895C7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77585" w14:textId="77777777" w:rsidR="003B5D9F" w:rsidRDefault="003B5D9F">
      <w:r>
        <w:separator/>
      </w:r>
    </w:p>
  </w:footnote>
  <w:footnote w:type="continuationSeparator" w:id="0">
    <w:p w14:paraId="4199259D" w14:textId="77777777" w:rsidR="003B5D9F" w:rsidRDefault="003B5D9F">
      <w:r>
        <w:continuationSeparator/>
      </w:r>
    </w:p>
  </w:footnote>
  <w:footnote w:type="continuationNotice" w:id="1">
    <w:p w14:paraId="07153401" w14:textId="77777777" w:rsidR="003B5D9F" w:rsidRDefault="003B5D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D96BD" w14:textId="77777777" w:rsidR="000B4FF5" w:rsidRDefault="000B4FF5" w:rsidP="00895C7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3543D4"/>
    <w:rPr>
      <w:sz w:val="16"/>
      <w:szCs w:val="16"/>
    </w:rPr>
  </w:style>
  <w:style w:type="paragraph" w:styleId="CommentText">
    <w:name w:val="annotation text"/>
    <w:basedOn w:val="Normal"/>
    <w:link w:val="CommentTextChar"/>
    <w:uiPriority w:val="99"/>
    <w:unhideWhenUsed/>
    <w:rsid w:val="003543D4"/>
    <w:rPr>
      <w:sz w:val="20"/>
      <w:szCs w:val="20"/>
    </w:rPr>
  </w:style>
  <w:style w:type="character" w:customStyle="1" w:styleId="CommentTextChar">
    <w:name w:val="Comment Text Char"/>
    <w:basedOn w:val="DefaultParagraphFont"/>
    <w:link w:val="CommentText"/>
    <w:uiPriority w:val="99"/>
    <w:rsid w:val="003543D4"/>
  </w:style>
  <w:style w:type="paragraph" w:styleId="CommentSubject">
    <w:name w:val="annotation subject"/>
    <w:basedOn w:val="CommentText"/>
    <w:next w:val="CommentText"/>
    <w:link w:val="CommentSubjectChar"/>
    <w:uiPriority w:val="99"/>
    <w:semiHidden/>
    <w:unhideWhenUsed/>
    <w:rsid w:val="003543D4"/>
    <w:rPr>
      <w:b/>
      <w:bCs/>
    </w:rPr>
  </w:style>
  <w:style w:type="character" w:customStyle="1" w:styleId="CommentSubjectChar">
    <w:name w:val="Comment Subject Char"/>
    <w:basedOn w:val="CommentTextChar"/>
    <w:link w:val="CommentSubject"/>
    <w:uiPriority w:val="99"/>
    <w:semiHidden/>
    <w:rsid w:val="003543D4"/>
    <w:rPr>
      <w:b/>
      <w:bCs/>
    </w:rPr>
  </w:style>
  <w:style w:type="paragraph" w:styleId="BalloonText">
    <w:name w:val="Balloon Text"/>
    <w:basedOn w:val="Normal"/>
    <w:link w:val="BalloonTextChar"/>
    <w:uiPriority w:val="99"/>
    <w:semiHidden/>
    <w:unhideWhenUsed/>
    <w:rsid w:val="003543D4"/>
    <w:rPr>
      <w:rFonts w:ascii="Tahoma" w:hAnsi="Tahoma" w:cs="Tahoma"/>
      <w:sz w:val="16"/>
      <w:szCs w:val="16"/>
    </w:rPr>
  </w:style>
  <w:style w:type="character" w:customStyle="1" w:styleId="BalloonTextChar">
    <w:name w:val="Balloon Text Char"/>
    <w:basedOn w:val="DefaultParagraphFont"/>
    <w:link w:val="BalloonText"/>
    <w:uiPriority w:val="99"/>
    <w:semiHidden/>
    <w:rsid w:val="003543D4"/>
    <w:rPr>
      <w:rFonts w:ascii="Tahoma" w:hAnsi="Tahoma" w:cs="Tahoma"/>
      <w:sz w:val="16"/>
      <w:szCs w:val="16"/>
    </w:rPr>
  </w:style>
  <w:style w:type="character" w:customStyle="1" w:styleId="search1">
    <w:name w:val="search1"/>
    <w:basedOn w:val="DefaultParagraphFont"/>
    <w:rsid w:val="003543D4"/>
    <w:rPr>
      <w:color w:val="228622"/>
    </w:rPr>
  </w:style>
  <w:style w:type="paragraph" w:styleId="ListParagraph">
    <w:name w:val="List Paragraph"/>
    <w:basedOn w:val="Normal"/>
    <w:uiPriority w:val="34"/>
    <w:qFormat/>
    <w:rsid w:val="00760B37"/>
    <w:pPr>
      <w:ind w:left="720"/>
    </w:pPr>
    <w:rPr>
      <w:rFonts w:ascii="Calibri" w:eastAsiaTheme="minorHAnsi" w:hAnsi="Calibri"/>
      <w:sz w:val="22"/>
      <w:szCs w:val="22"/>
    </w:rPr>
  </w:style>
  <w:style w:type="character" w:styleId="Hyperlink">
    <w:name w:val="Hyperlink"/>
    <w:basedOn w:val="DefaultParagraphFont"/>
    <w:rsid w:val="00760B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15194">
      <w:bodyDiv w:val="1"/>
      <w:marLeft w:val="0"/>
      <w:marRight w:val="0"/>
      <w:marTop w:val="0"/>
      <w:marBottom w:val="0"/>
      <w:divBdr>
        <w:top w:val="none" w:sz="0" w:space="0" w:color="auto"/>
        <w:left w:val="none" w:sz="0" w:space="0" w:color="auto"/>
        <w:bottom w:val="none" w:sz="0" w:space="0" w:color="auto"/>
        <w:right w:val="none" w:sz="0" w:space="0" w:color="auto"/>
      </w:divBdr>
    </w:div>
    <w:div w:id="996764789">
      <w:bodyDiv w:val="1"/>
      <w:marLeft w:val="0"/>
      <w:marRight w:val="0"/>
      <w:marTop w:val="0"/>
      <w:marBottom w:val="0"/>
      <w:divBdr>
        <w:top w:val="none" w:sz="0" w:space="0" w:color="auto"/>
        <w:left w:val="none" w:sz="0" w:space="0" w:color="auto"/>
        <w:bottom w:val="none" w:sz="0" w:space="0" w:color="auto"/>
        <w:right w:val="none" w:sz="0" w:space="0" w:color="auto"/>
      </w:divBdr>
    </w:div>
    <w:div w:id="1116749642">
      <w:bodyDiv w:val="1"/>
      <w:marLeft w:val="0"/>
      <w:marRight w:val="0"/>
      <w:marTop w:val="0"/>
      <w:marBottom w:val="0"/>
      <w:divBdr>
        <w:top w:val="none" w:sz="0" w:space="0" w:color="auto"/>
        <w:left w:val="none" w:sz="0" w:space="0" w:color="auto"/>
        <w:bottom w:val="none" w:sz="0" w:space="0" w:color="auto"/>
        <w:right w:val="none" w:sz="0" w:space="0" w:color="auto"/>
      </w:divBdr>
    </w:div>
    <w:div w:id="1644432971">
      <w:bodyDiv w:val="1"/>
      <w:marLeft w:val="0"/>
      <w:marRight w:val="0"/>
      <w:marTop w:val="0"/>
      <w:marBottom w:val="0"/>
      <w:divBdr>
        <w:top w:val="none" w:sz="0" w:space="0" w:color="auto"/>
        <w:left w:val="none" w:sz="0" w:space="0" w:color="auto"/>
        <w:bottom w:val="none" w:sz="0" w:space="0" w:color="auto"/>
        <w:right w:val="none" w:sz="0" w:space="0" w:color="auto"/>
      </w:divBdr>
    </w:div>
    <w:div w:id="172709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6</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2014-08-21T14:04:00Z</cp:lastPrinted>
  <dcterms:created xsi:type="dcterms:W3CDTF">2017-08-09T23:30:00Z</dcterms:created>
  <dcterms:modified xsi:type="dcterms:W3CDTF">2025-02-12T09:41:10Z</dcterms:modified>
</cp:coreProperties>
</file>