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AA9" w:rsidP="009F4AA9" w:rsidRDefault="3BC4F620" w14:paraId="2B9DCE50" w14:textId="77777777">
      <w:pPr>
        <w:pStyle w:val="BpSTitle"/>
      </w:pPr>
      <w:r>
        <w:t>10540</w:t>
      </w:r>
    </w:p>
    <w:p w:rsidR="009F4AA9" w:rsidP="009F4AA9" w:rsidRDefault="3BC4F620" w14:paraId="60009167" w14:textId="77777777">
      <w:pPr>
        <w:pStyle w:val="BpSTitle"/>
      </w:pPr>
      <w:r>
        <w:t>Southern Rocky Mountain Ponderosa Pine Woodland</w:t>
      </w:r>
    </w:p>
    <w:p w:rsidR="009F4AA9" w:rsidP="009F4AA9" w:rsidRDefault="009F4AA9" w14:paraId="10D6FB0E" w14:textId="2D3DB99B">
      <w:r>
        <w:t>BpS Model/Description Version: Aug. 2020</w:t>
      </w:r>
      <w:r>
        <w:tab/>
      </w:r>
      <w:r>
        <w:tab/>
      </w:r>
      <w:r>
        <w:tab/>
      </w:r>
      <w:r>
        <w:tab/>
      </w:r>
      <w:r>
        <w:tab/>
      </w:r>
      <w:r>
        <w:tab/>
      </w:r>
      <w:r>
        <w:tab/>
      </w:r>
    </w:p>
    <w:p w:rsidR="009F4AA9" w:rsidP="009F4AA9" w:rsidRDefault="009F4AA9" w14:paraId="226A0B60" w14:textId="77777777"/>
    <w:p w:rsidRPr="004D5BE3" w:rsidR="009F4AA9" w:rsidP="009F4AA9" w:rsidRDefault="3BC4F620" w14:paraId="180E632E" w14:textId="13D23C8C">
      <w:r w:rsidRPr="3BC4F620">
        <w:rPr>
          <w:b/>
          <w:bCs/>
        </w:rPr>
        <w:t xml:space="preserve">Reviewed by: </w:t>
      </w:r>
      <w:r>
        <w:t xml:space="preserve"> William Flatley and Amy Waltz</w:t>
      </w:r>
    </w:p>
    <w:p w:rsidR="009F4AA9" w:rsidP="009F4AA9" w:rsidRDefault="3BC4F620" w14:paraId="7AFF9C4C" w14:textId="77777777">
      <w:pPr>
        <w:pStyle w:val="InfoPara"/>
      </w:pPr>
      <w:r>
        <w:t>Vegetation Type</w:t>
      </w:r>
    </w:p>
    <w:p w:rsidR="009F4AA9" w:rsidP="009F4AA9" w:rsidRDefault="3BC4F620" w14:paraId="3B1BFF7A" w14:textId="77777777">
      <w:r>
        <w:t>Forest and Woodland</w:t>
      </w:r>
    </w:p>
    <w:p w:rsidR="009F4AA9" w:rsidP="009F4AA9" w:rsidRDefault="3BC4F620" w14:paraId="3C24CC81" w14:textId="77777777">
      <w:pPr>
        <w:pStyle w:val="InfoPara"/>
      </w:pPr>
      <w:r>
        <w:t>Map Zones</w:t>
      </w:r>
    </w:p>
    <w:p w:rsidR="009F4AA9" w:rsidP="009F4AA9" w:rsidRDefault="3BC4F620" w14:paraId="6AC63AE4" w14:textId="348DC063">
      <w:r>
        <w:t>16, 23</w:t>
      </w:r>
      <w:r w:rsidR="00A46933">
        <w:t>, 24</w:t>
      </w:r>
    </w:p>
    <w:p w:rsidR="009F4AA9" w:rsidP="009F4AA9" w:rsidRDefault="3BC4F620" w14:paraId="51CE2859" w14:textId="77777777">
      <w:pPr>
        <w:pStyle w:val="InfoPara"/>
      </w:pPr>
      <w:r>
        <w:t>Geographic Range</w:t>
      </w:r>
    </w:p>
    <w:p w:rsidR="009F4AA9" w:rsidP="009F4AA9" w:rsidRDefault="3BC4F620" w14:paraId="6CEED158" w14:textId="57AB7EFF">
      <w:r>
        <w:t xml:space="preserve">This type is found throughout </w:t>
      </w:r>
      <w:r w:rsidR="00227CED">
        <w:t>map zones (MZs)</w:t>
      </w:r>
      <w:r w:rsidR="00A46933">
        <w:t xml:space="preserve"> 16, 23, and 24</w:t>
      </w:r>
      <w:r w:rsidR="00227CED">
        <w:t>.</w:t>
      </w:r>
    </w:p>
    <w:p w:rsidR="009F4AA9" w:rsidP="009F4AA9" w:rsidRDefault="3BC4F620" w14:paraId="20E21634" w14:textId="77777777">
      <w:pPr>
        <w:pStyle w:val="InfoPara"/>
      </w:pPr>
      <w:r>
        <w:t>Biophysical Site Description</w:t>
      </w:r>
    </w:p>
    <w:p w:rsidR="009F4AA9" w:rsidP="009F4AA9" w:rsidRDefault="3BC4F620" w14:paraId="1C7A9ED6" w14:textId="46030CF4">
      <w:r>
        <w:t xml:space="preserve">These woodlands occur at the lower </w:t>
      </w:r>
      <w:proofErr w:type="spellStart"/>
      <w:r>
        <w:t>treeline</w:t>
      </w:r>
      <w:proofErr w:type="spellEnd"/>
      <w:r>
        <w:t>/ecotone between grassland or shrubland and more mesic coniferous forests typically in warm, dry, exposed sites. Elevations range from &lt;500m to 2</w:t>
      </w:r>
      <w:r w:rsidR="00227CED">
        <w:t>,</w:t>
      </w:r>
      <w:r>
        <w:t>800m in the mountains of New Mexico. Occurrences are found on all slopes and aspects</w:t>
      </w:r>
      <w:r w:rsidR="00227CED">
        <w:t xml:space="preserve">; </w:t>
      </w:r>
      <w:r>
        <w:t>however</w:t>
      </w:r>
      <w:r w:rsidR="00227CED">
        <w:t>,</w:t>
      </w:r>
      <w:r>
        <w:t xml:space="preserve"> moderately steep to very steep slopes or ridgetops are most com</w:t>
      </w:r>
      <w:bookmarkStart w:name="_GoBack" w:id="0"/>
      <w:bookmarkEnd w:id="0"/>
      <w:r>
        <w:t>mon. This ecological system generally occurs on igneous, metamorphic and sedimentary material, with characteristic features of good aeration and drainage, coarse textures, circumneutral to slightly acid pH, an abundance of mineral material, rockiness</w:t>
      </w:r>
      <w:r w:rsidR="00227CED">
        <w:t>,</w:t>
      </w:r>
      <w:r>
        <w:t xml:space="preserve"> and periods of drought during the growing season.</w:t>
      </w:r>
    </w:p>
    <w:p w:rsidR="009F4AA9" w:rsidP="009F4AA9" w:rsidRDefault="3BC4F620" w14:paraId="272C3855" w14:textId="77777777">
      <w:pPr>
        <w:pStyle w:val="InfoPara"/>
      </w:pPr>
      <w:r>
        <w:t>Vegetation Description</w:t>
      </w:r>
    </w:p>
    <w:p w:rsidR="009F4AA9" w:rsidP="009F4AA9" w:rsidRDefault="3BC4F620" w14:paraId="6679DE62" w14:textId="44BCEA16">
      <w:r w:rsidRPr="00F47620">
        <w:rPr>
          <w:i/>
        </w:rPr>
        <w:t>Pinus ponderosa</w:t>
      </w:r>
      <w:r>
        <w:t xml:space="preserve"> is the predominant conifer; </w:t>
      </w:r>
      <w:proofErr w:type="spellStart"/>
      <w:r w:rsidRPr="00F47620">
        <w:rPr>
          <w:i/>
        </w:rPr>
        <w:t>Pseudotsuga</w:t>
      </w:r>
      <w:proofErr w:type="spellEnd"/>
      <w:r w:rsidRPr="00F47620">
        <w:rPr>
          <w:i/>
        </w:rPr>
        <w:t xml:space="preserve"> </w:t>
      </w:r>
      <w:proofErr w:type="spellStart"/>
      <w:r w:rsidRPr="00F47620">
        <w:rPr>
          <w:i/>
        </w:rPr>
        <w:t>menziesii</w:t>
      </w:r>
      <w:proofErr w:type="spellEnd"/>
      <w:r>
        <w:t xml:space="preserve">, </w:t>
      </w:r>
      <w:r w:rsidRPr="00F47620">
        <w:rPr>
          <w:i/>
        </w:rPr>
        <w:t>Pinus edulis</w:t>
      </w:r>
      <w:r w:rsidR="00227CED">
        <w:t>,</w:t>
      </w:r>
      <w:r>
        <w:t xml:space="preserve"> </w:t>
      </w:r>
      <w:r w:rsidRPr="00F47620">
        <w:rPr>
          <w:i/>
        </w:rPr>
        <w:t xml:space="preserve">Pinus </w:t>
      </w:r>
      <w:r w:rsidR="00227CED">
        <w:rPr>
          <w:i/>
        </w:rPr>
        <w:t>monophyla</w:t>
      </w:r>
      <w:r w:rsidR="00227CED">
        <w:t>,</w:t>
      </w:r>
      <w:r>
        <w:t xml:space="preserve"> and </w:t>
      </w:r>
      <w:proofErr w:type="spellStart"/>
      <w:r w:rsidRPr="00F47620">
        <w:rPr>
          <w:i/>
        </w:rPr>
        <w:t>Juniperus</w:t>
      </w:r>
      <w:proofErr w:type="spellEnd"/>
      <w:r>
        <w:t xml:space="preserve"> spp</w:t>
      </w:r>
      <w:r w:rsidR="00227CED">
        <w:t>.</w:t>
      </w:r>
      <w:r>
        <w:t xml:space="preserve"> may be present in the tree canopy. The understory is usually shrubby, with </w:t>
      </w:r>
      <w:r w:rsidRPr="00F47620">
        <w:rPr>
          <w:i/>
        </w:rPr>
        <w:t>Artemisia nova</w:t>
      </w:r>
      <w:r>
        <w:t xml:space="preserve">, </w:t>
      </w:r>
      <w:r w:rsidRPr="00F47620">
        <w:rPr>
          <w:i/>
        </w:rPr>
        <w:t>Artemisia tridentata</w:t>
      </w:r>
      <w:r>
        <w:t xml:space="preserve">, </w:t>
      </w:r>
      <w:proofErr w:type="spellStart"/>
      <w:r w:rsidRPr="00F47620">
        <w:rPr>
          <w:i/>
        </w:rPr>
        <w:t>Arctostaphylos</w:t>
      </w:r>
      <w:proofErr w:type="spellEnd"/>
      <w:r w:rsidRPr="00F47620">
        <w:rPr>
          <w:i/>
        </w:rPr>
        <w:t xml:space="preserve"> </w:t>
      </w:r>
      <w:proofErr w:type="spellStart"/>
      <w:r w:rsidRPr="00F47620">
        <w:rPr>
          <w:i/>
        </w:rPr>
        <w:t>patula</w:t>
      </w:r>
      <w:proofErr w:type="spellEnd"/>
      <w:r>
        <w:t xml:space="preserve">, </w:t>
      </w:r>
      <w:proofErr w:type="spellStart"/>
      <w:r w:rsidRPr="00F47620">
        <w:rPr>
          <w:i/>
        </w:rPr>
        <w:t>Arctostaphylos</w:t>
      </w:r>
      <w:proofErr w:type="spellEnd"/>
      <w:r w:rsidRPr="00F47620">
        <w:rPr>
          <w:i/>
        </w:rPr>
        <w:t xml:space="preserve"> </w:t>
      </w:r>
      <w:proofErr w:type="spellStart"/>
      <w:r w:rsidRPr="00F47620">
        <w:rPr>
          <w:i/>
        </w:rPr>
        <w:t>uva-ursi</w:t>
      </w:r>
      <w:proofErr w:type="spellEnd"/>
      <w:r>
        <w:t xml:space="preserve">, </w:t>
      </w:r>
      <w:proofErr w:type="spellStart"/>
      <w:r w:rsidRPr="00F47620">
        <w:rPr>
          <w:i/>
        </w:rPr>
        <w:t>Cercocarpus</w:t>
      </w:r>
      <w:proofErr w:type="spellEnd"/>
      <w:r w:rsidRPr="00F47620">
        <w:rPr>
          <w:i/>
        </w:rPr>
        <w:t xml:space="preserve"> </w:t>
      </w:r>
      <w:proofErr w:type="spellStart"/>
      <w:r w:rsidRPr="00F47620">
        <w:rPr>
          <w:i/>
        </w:rPr>
        <w:t>montanus</w:t>
      </w:r>
      <w:proofErr w:type="spellEnd"/>
      <w:r>
        <w:t xml:space="preserve">, </w:t>
      </w:r>
      <w:proofErr w:type="spellStart"/>
      <w:r w:rsidRPr="00F47620">
        <w:rPr>
          <w:i/>
        </w:rPr>
        <w:t>Cercocarpus</w:t>
      </w:r>
      <w:proofErr w:type="spellEnd"/>
      <w:r w:rsidRPr="00F47620">
        <w:rPr>
          <w:i/>
        </w:rPr>
        <w:t xml:space="preserve"> </w:t>
      </w:r>
      <w:proofErr w:type="spellStart"/>
      <w:r w:rsidRPr="00F47620">
        <w:rPr>
          <w:i/>
        </w:rPr>
        <w:t>ledifolius</w:t>
      </w:r>
      <w:proofErr w:type="spellEnd"/>
      <w:r>
        <w:t xml:space="preserve">, </w:t>
      </w:r>
      <w:proofErr w:type="spellStart"/>
      <w:r w:rsidRPr="00F47620">
        <w:rPr>
          <w:i/>
        </w:rPr>
        <w:t>Purshia</w:t>
      </w:r>
      <w:proofErr w:type="spellEnd"/>
      <w:r w:rsidRPr="00F47620">
        <w:rPr>
          <w:i/>
        </w:rPr>
        <w:t xml:space="preserve"> </w:t>
      </w:r>
      <w:proofErr w:type="spellStart"/>
      <w:r w:rsidRPr="00F47620">
        <w:rPr>
          <w:i/>
        </w:rPr>
        <w:t>stansburiana</w:t>
      </w:r>
      <w:proofErr w:type="spellEnd"/>
      <w:r>
        <w:t xml:space="preserve">, </w:t>
      </w:r>
      <w:proofErr w:type="spellStart"/>
      <w:r w:rsidRPr="00F47620">
        <w:rPr>
          <w:i/>
        </w:rPr>
        <w:t>Purshia</w:t>
      </w:r>
      <w:proofErr w:type="spellEnd"/>
      <w:r w:rsidRPr="00F47620">
        <w:rPr>
          <w:i/>
        </w:rPr>
        <w:t xml:space="preserve"> tridentata</w:t>
      </w:r>
      <w:r>
        <w:t xml:space="preserve">, </w:t>
      </w:r>
      <w:r w:rsidRPr="00F47620">
        <w:rPr>
          <w:i/>
        </w:rPr>
        <w:t xml:space="preserve">Quercus </w:t>
      </w:r>
      <w:proofErr w:type="spellStart"/>
      <w:r w:rsidRPr="00F47620">
        <w:rPr>
          <w:i/>
        </w:rPr>
        <w:t>gambelii</w:t>
      </w:r>
      <w:proofErr w:type="spellEnd"/>
      <w:r>
        <w:t xml:space="preserve">, </w:t>
      </w:r>
      <w:proofErr w:type="spellStart"/>
      <w:r w:rsidRPr="00F47620">
        <w:rPr>
          <w:i/>
        </w:rPr>
        <w:t>Symphoricarpos</w:t>
      </w:r>
      <w:proofErr w:type="spellEnd"/>
      <w:r w:rsidRPr="00F47620">
        <w:rPr>
          <w:i/>
        </w:rPr>
        <w:t xml:space="preserve"> </w:t>
      </w:r>
      <w:proofErr w:type="spellStart"/>
      <w:r w:rsidRPr="00F47620">
        <w:rPr>
          <w:i/>
        </w:rPr>
        <w:t>oreophilus</w:t>
      </w:r>
      <w:proofErr w:type="spellEnd"/>
      <w:r>
        <w:t xml:space="preserve">, </w:t>
      </w:r>
      <w:r w:rsidRPr="00F47620">
        <w:rPr>
          <w:i/>
        </w:rPr>
        <w:t xml:space="preserve">Prunus </w:t>
      </w:r>
      <w:proofErr w:type="spellStart"/>
      <w:r w:rsidRPr="00F47620">
        <w:rPr>
          <w:i/>
        </w:rPr>
        <w:t>virginiana</w:t>
      </w:r>
      <w:proofErr w:type="spellEnd"/>
      <w:r>
        <w:t xml:space="preserve">, </w:t>
      </w:r>
      <w:proofErr w:type="spellStart"/>
      <w:r w:rsidRPr="00F47620">
        <w:rPr>
          <w:i/>
        </w:rPr>
        <w:t>Amelanchier</w:t>
      </w:r>
      <w:proofErr w:type="spellEnd"/>
      <w:r w:rsidRPr="00F47620">
        <w:rPr>
          <w:i/>
        </w:rPr>
        <w:t xml:space="preserve"> </w:t>
      </w:r>
      <w:proofErr w:type="spellStart"/>
      <w:r w:rsidRPr="00F47620">
        <w:rPr>
          <w:i/>
        </w:rPr>
        <w:t>alnifolia</w:t>
      </w:r>
      <w:proofErr w:type="spellEnd"/>
      <w:r w:rsidR="00227CED">
        <w:t>,</w:t>
      </w:r>
      <w:r>
        <w:t xml:space="preserve"> and </w:t>
      </w:r>
      <w:r w:rsidRPr="00F47620">
        <w:rPr>
          <w:i/>
        </w:rPr>
        <w:t>Rosa</w:t>
      </w:r>
      <w:r>
        <w:t xml:space="preserve"> spp. </w:t>
      </w:r>
      <w:proofErr w:type="spellStart"/>
      <w:r w:rsidRPr="00F47620">
        <w:rPr>
          <w:i/>
        </w:rPr>
        <w:t>Pseudoroegneria</w:t>
      </w:r>
      <w:proofErr w:type="spellEnd"/>
      <w:r w:rsidRPr="00F47620">
        <w:rPr>
          <w:i/>
        </w:rPr>
        <w:t xml:space="preserve"> </w:t>
      </w:r>
      <w:proofErr w:type="spellStart"/>
      <w:r w:rsidRPr="00F47620">
        <w:rPr>
          <w:i/>
        </w:rPr>
        <w:t>spicata</w:t>
      </w:r>
      <w:proofErr w:type="spellEnd"/>
      <w:r>
        <w:t xml:space="preserve"> and species of </w:t>
      </w:r>
      <w:proofErr w:type="spellStart"/>
      <w:r w:rsidRPr="00F47620">
        <w:rPr>
          <w:i/>
        </w:rPr>
        <w:t>Hesperostipa</w:t>
      </w:r>
      <w:proofErr w:type="spellEnd"/>
      <w:r>
        <w:t xml:space="preserve">, </w:t>
      </w:r>
      <w:proofErr w:type="spellStart"/>
      <w:r w:rsidRPr="00F47620">
        <w:rPr>
          <w:i/>
        </w:rPr>
        <w:t>Achnatherum</w:t>
      </w:r>
      <w:proofErr w:type="spellEnd"/>
      <w:r>
        <w:t xml:space="preserve">, </w:t>
      </w:r>
      <w:r w:rsidRPr="00F47620">
        <w:rPr>
          <w:i/>
        </w:rPr>
        <w:t>Festuca</w:t>
      </w:r>
      <w:r w:rsidR="00227CED">
        <w:t xml:space="preserve">, </w:t>
      </w:r>
      <w:proofErr w:type="spellStart"/>
      <w:r w:rsidRPr="00F47620">
        <w:rPr>
          <w:i/>
        </w:rPr>
        <w:t>Muhlenbergia</w:t>
      </w:r>
      <w:proofErr w:type="spellEnd"/>
      <w:r w:rsidR="00227CED">
        <w:t xml:space="preserve">, </w:t>
      </w:r>
      <w:r>
        <w:t xml:space="preserve">and </w:t>
      </w:r>
      <w:proofErr w:type="spellStart"/>
      <w:r w:rsidRPr="00F47620">
        <w:rPr>
          <w:i/>
        </w:rPr>
        <w:t>Bouteloua</w:t>
      </w:r>
      <w:proofErr w:type="spellEnd"/>
      <w:r>
        <w:t xml:space="preserve"> are some of the common grasses. </w:t>
      </w:r>
      <w:r w:rsidRPr="00F47620">
        <w:rPr>
          <w:i/>
        </w:rPr>
        <w:t>Pinus ponderosa</w:t>
      </w:r>
      <w:r>
        <w:t>/</w:t>
      </w:r>
      <w:proofErr w:type="spellStart"/>
      <w:r w:rsidRPr="00F47620">
        <w:rPr>
          <w:i/>
        </w:rPr>
        <w:t>Arctostaphylos</w:t>
      </w:r>
      <w:proofErr w:type="spellEnd"/>
      <w:r w:rsidRPr="00F47620">
        <w:rPr>
          <w:i/>
        </w:rPr>
        <w:t xml:space="preserve"> </w:t>
      </w:r>
      <w:proofErr w:type="spellStart"/>
      <w:r w:rsidRPr="00F47620">
        <w:rPr>
          <w:i/>
        </w:rPr>
        <w:t>patula</w:t>
      </w:r>
      <w:proofErr w:type="spellEnd"/>
      <w:r>
        <w:t xml:space="preserve"> represents the extreme with typically a high percentage of rock and bare soil present.</w:t>
      </w:r>
    </w:p>
    <w:p w:rsidR="009F4AA9" w:rsidP="009F4AA9" w:rsidRDefault="3BC4F620" w14:paraId="6C5536B5"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F4AA9" w:rsidP="009F4AA9" w:rsidRDefault="3BC4F620" w14:paraId="1D7F0EE9" w14:textId="77777777">
      <w:pPr>
        <w:pStyle w:val="InfoPara"/>
      </w:pPr>
      <w:r>
        <w:lastRenderedPageBreak/>
        <w:t>Disturbance Description</w:t>
      </w:r>
    </w:p>
    <w:p w:rsidR="009F4AA9" w:rsidP="009F4AA9" w:rsidRDefault="3BC4F620" w14:paraId="2E6BB4CC" w14:textId="5A1BE411">
      <w:r>
        <w:t xml:space="preserve">These sites are in </w:t>
      </w:r>
      <w:proofErr w:type="gramStart"/>
      <w:r>
        <w:t>a Fire Regime Group I. Surface fire intervals</w:t>
      </w:r>
      <w:proofErr w:type="gramEnd"/>
      <w:r>
        <w:t xml:space="preserve"> ranged from 10-50yrs, and replacement severity occurred at intervals of 150-400yrs+ (Brown 2000; Crane 1986; Bradley 1992a; Bradley 1992b; Barrett 1988; Morgan et al. 1996; Brown 1994). Topography </w:t>
      </w:r>
      <w:r w:rsidR="00227CED">
        <w:t xml:space="preserve">(aspect, substrate depth, slope, position, etc.) </w:t>
      </w:r>
      <w:r>
        <w:t>may have exerted strong control over fire behavior</w:t>
      </w:r>
      <w:r w:rsidR="00227CED">
        <w:t>,</w:t>
      </w:r>
      <w:r>
        <w:t xml:space="preserve"> producing spatially and temporally mixed</w:t>
      </w:r>
      <w:r w:rsidR="00227CED">
        <w:t>-</w:t>
      </w:r>
      <w:r>
        <w:t>severity regimes (Stanley Kitchen, USFS</w:t>
      </w:r>
      <w:r w:rsidR="00227CED">
        <w:t>, personal communication</w:t>
      </w:r>
      <w:r>
        <w:t>). However, there are multiple citations asserting this may not be the case</w:t>
      </w:r>
      <w:r w:rsidR="00227CED">
        <w:t>,</w:t>
      </w:r>
      <w:r>
        <w:t xml:space="preserve"> including </w:t>
      </w:r>
      <w:proofErr w:type="spellStart"/>
      <w:r>
        <w:t>Grissino</w:t>
      </w:r>
      <w:proofErr w:type="spellEnd"/>
      <w:r>
        <w:t xml:space="preserve">-Mayer et al. (2004), </w:t>
      </w:r>
      <w:proofErr w:type="spellStart"/>
      <w:r>
        <w:t>Swetnam</w:t>
      </w:r>
      <w:proofErr w:type="spellEnd"/>
      <w:r>
        <w:t xml:space="preserve"> and </w:t>
      </w:r>
      <w:proofErr w:type="spellStart"/>
      <w:r>
        <w:t>Baisan</w:t>
      </w:r>
      <w:proofErr w:type="spellEnd"/>
      <w:r>
        <w:t xml:space="preserve"> (1996)</w:t>
      </w:r>
      <w:r w:rsidR="00227CED">
        <w:t>,</w:t>
      </w:r>
      <w:r>
        <w:t xml:space="preserve"> and </w:t>
      </w:r>
      <w:proofErr w:type="spellStart"/>
      <w:r>
        <w:t>Touchan</w:t>
      </w:r>
      <w:proofErr w:type="spellEnd"/>
      <w:r>
        <w:t xml:space="preserve"> et al. (1996).</w:t>
      </w:r>
    </w:p>
    <w:p w:rsidR="009F4AA9" w:rsidP="009F4AA9" w:rsidRDefault="009F4AA9" w14:paraId="7503B9C4" w14:textId="77777777"/>
    <w:p w:rsidR="009F4AA9" w:rsidP="009F4AA9" w:rsidRDefault="3BC4F620" w14:paraId="2AFA953B" w14:textId="25AC9FB2">
      <w:r>
        <w:t>Bark beetle outbreaks are highly related to stand density. Denser stands in relation to site capacity will favor outbreaks, which will decrease as trees are thinned.</w:t>
      </w:r>
    </w:p>
    <w:p w:rsidR="00B658AA" w:rsidP="009F4AA9" w:rsidRDefault="00B658AA" w14:paraId="6A773425" w14:textId="7A187064"/>
    <w:p w:rsidR="00B658AA" w:rsidP="009F4AA9" w:rsidRDefault="3BC4F620" w14:paraId="169C9D53" w14:textId="2A30FFD4">
      <w:r>
        <w:t>Additional citations in references, plus see Ecological Restoration Institute for fire history reconstructions (</w:t>
      </w:r>
      <w:hyperlink r:id="rId7">
        <w:r w:rsidRPr="3BC4F620">
          <w:rPr>
            <w:rStyle w:val="Hyperlink"/>
          </w:rPr>
          <w:t>https://nau.edu/eri/</w:t>
        </w:r>
      </w:hyperlink>
      <w:r>
        <w:t xml:space="preserve">).  </w:t>
      </w:r>
    </w:p>
    <w:p w:rsidR="009F4AA9" w:rsidP="009F4AA9" w:rsidRDefault="3BC4F620" w14:paraId="6A3BCA2E"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F4AA9" w:rsidP="009F4AA9" w:rsidRDefault="3BC4F620" w14:paraId="2BF87A56" w14:textId="77777777">
      <w:pPr>
        <w:pStyle w:val="InfoPara"/>
      </w:pPr>
      <w:r>
        <w:t>Scale Description</w:t>
      </w:r>
    </w:p>
    <w:p w:rsidR="009F4AA9" w:rsidP="009F4AA9" w:rsidRDefault="3BC4F620" w14:paraId="733F8F6A" w14:textId="77777777">
      <w:pPr>
        <w:pStyle w:val="InfoPara"/>
      </w:pPr>
      <w:r>
        <w:t>Adjacency or Identification Concerns</w:t>
      </w:r>
    </w:p>
    <w:p w:rsidR="009F4AA9" w:rsidP="009F4AA9" w:rsidRDefault="3BC4F620" w14:paraId="686DC0BA" w14:textId="7B094CD2">
      <w:r>
        <w:t>This system intergrades with Rocky Mountain Ponderosa Pine Savanna (1117). They are distinguished by Rocky Mountain Ponderosa Pine Savanna's higher</w:t>
      </w:r>
      <w:r w:rsidR="00227CED">
        <w:t>-</w:t>
      </w:r>
      <w:r>
        <w:t>frequency surface-fire regime, less steep or rocky environmental setting</w:t>
      </w:r>
      <w:r w:rsidR="00227CED">
        <w:t>,</w:t>
      </w:r>
      <w:r>
        <w:t xml:space="preserve"> and more open grassy understory structure.</w:t>
      </w:r>
    </w:p>
    <w:p w:rsidR="009F4AA9" w:rsidP="009F4AA9" w:rsidRDefault="009F4AA9" w14:paraId="55879D13" w14:textId="77777777"/>
    <w:p w:rsidR="009F4AA9" w:rsidP="009F4AA9" w:rsidRDefault="3BC4F620" w14:paraId="4EA1C542" w14:textId="2ED4FCAA">
      <w:r>
        <w:t xml:space="preserve">This ecological system is often transitional between non-forested areas or between </w:t>
      </w:r>
      <w:r w:rsidRPr="00F47620">
        <w:rPr>
          <w:i/>
        </w:rPr>
        <w:t>Pinus ponderosa</w:t>
      </w:r>
      <w:r>
        <w:t xml:space="preserve"> (at lower elevations) and Douglas-fir/white fir//lodgepole pine at higher elevations. It is usually found on sites that are dry montane with a variety of slopes, aspects</w:t>
      </w:r>
      <w:r w:rsidR="00227CED">
        <w:t>,</w:t>
      </w:r>
      <w:r>
        <w:t xml:space="preserve"> and soil conditions. If a large component of aspen is present, Inter-Mountain Basins Aspen-Mixed </w:t>
      </w:r>
      <w:r w:rsidR="00227CED">
        <w:t>C</w:t>
      </w:r>
      <w:r>
        <w:t>onifer Forest and Woodland (1061) should be used.</w:t>
      </w:r>
    </w:p>
    <w:p w:rsidR="009F4AA9" w:rsidP="009F4AA9" w:rsidRDefault="3BC4F620" w14:paraId="2F194946" w14:textId="77777777">
      <w:pPr>
        <w:pStyle w:val="InfoPara"/>
      </w:pPr>
      <w:r>
        <w:t>Issues or Problems</w:t>
      </w:r>
    </w:p>
    <w:p w:rsidR="009F4AA9" w:rsidP="009F4AA9" w:rsidRDefault="009F4AA9" w14:paraId="02782011" w14:textId="77777777"/>
    <w:p w:rsidR="009F4AA9" w:rsidP="009F4AA9" w:rsidRDefault="3BC4F620" w14:paraId="5572DEC0" w14:textId="3BEDE0A5">
      <w:r>
        <w:t xml:space="preserve">Under dry site conditions, oak and chaparral vegetation will prevent stand closure from </w:t>
      </w:r>
      <w:r w:rsidR="00227CED">
        <w:t>C</w:t>
      </w:r>
      <w:r>
        <w:t>lass C to B or from D to E.</w:t>
      </w:r>
    </w:p>
    <w:p w:rsidR="3BC4F620" w:rsidP="3BC4F620" w:rsidRDefault="3BC4F620" w14:paraId="341DB50C" w14:textId="5A50655E"/>
    <w:p w:rsidR="009F4AA9" w:rsidP="009F4AA9" w:rsidRDefault="009F4AA9" w14:paraId="32D85CE5" w14:textId="77777777"/>
    <w:p w:rsidR="009F4AA9" w:rsidP="009F4AA9" w:rsidRDefault="3BC4F620" w14:paraId="46A9C7BA" w14:textId="77777777">
      <w:pPr>
        <w:pStyle w:val="InfoPara"/>
      </w:pPr>
      <w:r>
        <w:t>Native Uncharacteristic Conditions</w:t>
      </w:r>
    </w:p>
    <w:p w:rsidR="009F4AA9" w:rsidP="009F4AA9" w:rsidRDefault="009F4AA9" w14:paraId="7A5FFB0A" w14:textId="77777777"/>
    <w:p w:rsidR="009F4AA9" w:rsidP="009F4AA9" w:rsidRDefault="3BC4F620" w14:paraId="4F2EB1FB" w14:textId="77777777">
      <w:pPr>
        <w:pStyle w:val="InfoPara"/>
      </w:pPr>
      <w:r>
        <w:t>Comments</w:t>
      </w:r>
    </w:p>
    <w:p w:rsidR="3BC4F620" w:rsidRDefault="3BC4F620" w14:paraId="4481F511" w14:textId="2FD00072">
      <w:r w:rsidRPr="3BC4F620">
        <w:lastRenderedPageBreak/>
        <w:t xml:space="preserve">Some uncertainty exists in the historical fire return intervals and the percent of fires that were replacement fires for this </w:t>
      </w:r>
      <w:proofErr w:type="spellStart"/>
      <w:r w:rsidRPr="3BC4F620">
        <w:t>BpS</w:t>
      </w:r>
      <w:proofErr w:type="spellEnd"/>
      <w:r w:rsidRPr="3BC4F620">
        <w:t xml:space="preserve"> (e.g.</w:t>
      </w:r>
      <w:r w:rsidR="00227CED">
        <w:t xml:space="preserve">, </w:t>
      </w:r>
      <w:r w:rsidRPr="3BC4F620">
        <w:t xml:space="preserve">Williams and Baker 2012; </w:t>
      </w:r>
      <w:proofErr w:type="spellStart"/>
      <w:r w:rsidRPr="3BC4F620">
        <w:t>Fule</w:t>
      </w:r>
      <w:proofErr w:type="spellEnd"/>
      <w:r w:rsidRPr="3BC4F620">
        <w:t xml:space="preserve"> et al. 2014).  </w:t>
      </w:r>
    </w:p>
    <w:p w:rsidR="3BC4F620" w:rsidP="3BC4F620" w:rsidRDefault="3BC4F620" w14:paraId="58173415" w14:textId="33606671">
      <w:pPr>
        <w:rPr>
          <w:b/>
          <w:bCs/>
        </w:rPr>
      </w:pPr>
    </w:p>
    <w:p w:rsidR="00F62415" w:rsidP="00F62415" w:rsidRDefault="00F62415" w14:paraId="2FCA102D" w14:textId="77777777">
      <w:pPr>
        <w:rPr>
          <w:b/>
        </w:rPr>
      </w:pPr>
    </w:p>
    <w:p w:rsidR="009F4AA9" w:rsidP="009F4AA9" w:rsidRDefault="3BC4F620" w14:paraId="7C73359B" w14:textId="77777777">
      <w:pPr>
        <w:pStyle w:val="ReportSection"/>
      </w:pPr>
      <w:r>
        <w:t>Succession Classes</w:t>
      </w:r>
    </w:p>
    <w:p w:rsidR="009F4AA9" w:rsidP="009F4AA9" w:rsidRDefault="009F4AA9" w14:paraId="6ADC7D4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F4AA9" w:rsidP="009F4AA9" w:rsidRDefault="009F4AA9" w14:paraId="27C01F3C"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9F4AA9" w:rsidP="009F4AA9" w:rsidRDefault="009F4AA9" w14:paraId="3196F55E" w14:textId="77777777"/>
    <w:p w:rsidR="009F4AA9" w:rsidP="009F4AA9" w:rsidRDefault="3BC4F620" w14:paraId="074FF20A" w14:textId="77777777">
      <w:pPr>
        <w:pStyle w:val="SClassInfoPara"/>
      </w:pPr>
      <w:r>
        <w:t>Indicator Species</w:t>
      </w:r>
    </w:p>
    <w:p w:rsidR="009F4AA9" w:rsidP="009F4AA9" w:rsidRDefault="009F4AA9" w14:paraId="1F6C24FF" w14:textId="77777777"/>
    <w:p w:rsidR="009F4AA9" w:rsidP="009F4AA9" w:rsidRDefault="3BC4F620" w14:paraId="12D40DB3" w14:textId="77777777">
      <w:pPr>
        <w:pStyle w:val="SClassInfoPara"/>
      </w:pPr>
      <w:r>
        <w:t>Description</w:t>
      </w:r>
    </w:p>
    <w:p w:rsidR="009F4AA9" w:rsidP="009F4AA9" w:rsidRDefault="3BC4F620" w14:paraId="6C1E554E" w14:textId="59ADDB79">
      <w:r>
        <w:t>Openings with grass, shrub</w:t>
      </w:r>
      <w:r w:rsidR="00227CED">
        <w:t>,</w:t>
      </w:r>
      <w:r>
        <w:t xml:space="preserve"> and forbs created after replacement fire. May have seedlings of ponderosa pine or other species (e</w:t>
      </w:r>
      <w:r w:rsidR="00227CED">
        <w:t>.</w:t>
      </w:r>
      <w:r>
        <w:t>g</w:t>
      </w:r>
      <w:r w:rsidR="00227CED">
        <w:t>.,</w:t>
      </w:r>
      <w:r>
        <w:t xml:space="preserve"> Douglas-fir/white fir). </w:t>
      </w:r>
    </w:p>
    <w:p w:rsidR="009F4AA9" w:rsidP="009F4AA9" w:rsidRDefault="009F4AA9" w14:paraId="62BB83E6" w14:textId="77777777"/>
    <w:p>
      <w:r>
        <w:rPr>
          <w:i/>
          <w:u w:val="single"/>
        </w:rPr>
        <w:t>Maximum Tree Size Class</w:t>
      </w:r>
      <w:br/>
      <w:r>
        <w:t>Pole 5-9" DBH</w:t>
      </w:r>
    </w:p>
    <w:p w:rsidR="009F4AA9" w:rsidP="009F4AA9" w:rsidRDefault="009F4AA9" w14:paraId="4EC0046B" w14:textId="77777777">
      <w:pPr>
        <w:pStyle w:val="InfoPara"/>
        <w:pBdr>
          <w:top w:val="single" w:color="auto" w:sz="4" w:space="1"/>
        </w:pBdr>
      </w:pPr>
      <w:r>
        <w:t>Class B</w:t>
      </w:r>
      <w:r>
        <w:tab/>
        <w:t>5</w:t>
      </w:r>
      <w:r w:rsidR="002A3B10">
        <w:tab/>
      </w:r>
      <w:r w:rsidR="002A3B10">
        <w:tab/>
      </w:r>
      <w:r w:rsidR="002A3B10">
        <w:tab/>
      </w:r>
      <w:r w:rsidR="002A3B10">
        <w:tab/>
      </w:r>
      <w:r w:rsidR="004F7795">
        <w:t>Mid Development 1 - Closed</w:t>
      </w:r>
    </w:p>
    <w:p w:rsidR="009F4AA9" w:rsidP="009F4AA9" w:rsidRDefault="009F4AA9" w14:paraId="522C83E0" w14:textId="77777777"/>
    <w:p w:rsidR="009F4AA9" w:rsidP="009F4AA9" w:rsidRDefault="3BC4F620" w14:paraId="10CC09EF" w14:textId="77777777">
      <w:pPr>
        <w:pStyle w:val="SClassInfoPara"/>
      </w:pPr>
      <w:r>
        <w:t>Indicator Species</w:t>
      </w:r>
    </w:p>
    <w:p w:rsidR="009F4AA9" w:rsidP="009F4AA9" w:rsidRDefault="009F4AA9" w14:paraId="66FF49D5" w14:textId="77777777"/>
    <w:p w:rsidR="009F4AA9" w:rsidP="009F4AA9" w:rsidRDefault="3BC4F620" w14:paraId="6AC061F8" w14:textId="77777777">
      <w:pPr>
        <w:pStyle w:val="SClassInfoPara"/>
      </w:pPr>
      <w:r>
        <w:t>Description</w:t>
      </w:r>
    </w:p>
    <w:p w:rsidR="009F4AA9" w:rsidP="009F4AA9" w:rsidRDefault="3BC4F620" w14:paraId="717B4F04" w14:textId="77777777">
      <w:r>
        <w:t xml:space="preserve">Forest canopy closure is 35% or greater. Closed pole-sapling/grass and shrubs. Shrub cover can be dense. </w:t>
      </w:r>
    </w:p>
    <w:p w:rsidR="009F4AA9" w:rsidP="009F4AA9" w:rsidRDefault="009F4AA9" w14:paraId="22934A2F" w14:textId="77777777"/>
    <w:p>
      <w:r>
        <w:rPr>
          <w:i/>
          <w:u w:val="single"/>
        </w:rPr>
        <w:t>Maximum Tree Size Class</w:t>
      </w:r>
      <w:br/>
      <w:r>
        <w:t>Medium 9-21" DBH</w:t>
      </w:r>
    </w:p>
    <w:p w:rsidR="009F4AA9" w:rsidP="009F4AA9" w:rsidRDefault="009F4AA9" w14:paraId="0791BF20" w14:textId="77777777">
      <w:pPr>
        <w:pStyle w:val="InfoPara"/>
        <w:pBdr>
          <w:top w:val="single" w:color="auto" w:sz="4" w:space="1"/>
        </w:pBdr>
      </w:pPr>
      <w:r>
        <w:t>Class C</w:t>
      </w:r>
      <w:r>
        <w:tab/>
        <w:t>10</w:t>
      </w:r>
      <w:r w:rsidR="002A3B10">
        <w:tab/>
      </w:r>
      <w:r w:rsidR="002A3B10">
        <w:tab/>
      </w:r>
      <w:r w:rsidR="002A3B10">
        <w:tab/>
      </w:r>
      <w:r w:rsidR="002A3B10">
        <w:tab/>
      </w:r>
      <w:r w:rsidR="004F7795">
        <w:t>Mid Development 1 - Open</w:t>
      </w:r>
    </w:p>
    <w:p w:rsidR="009F4AA9" w:rsidP="009F4AA9" w:rsidRDefault="009F4AA9" w14:paraId="2D1DD53D" w14:textId="77777777"/>
    <w:p w:rsidR="009F4AA9" w:rsidP="009F4AA9" w:rsidRDefault="3BC4F620" w14:paraId="6C8A4BF7" w14:textId="77777777">
      <w:pPr>
        <w:pStyle w:val="SClassInfoPara"/>
      </w:pPr>
      <w:r>
        <w:lastRenderedPageBreak/>
        <w:t>Indicator Species</w:t>
      </w:r>
    </w:p>
    <w:p w:rsidR="009F4AA9" w:rsidP="009F4AA9" w:rsidRDefault="009F4AA9" w14:paraId="274D8B94" w14:textId="77777777"/>
    <w:p w:rsidR="009F4AA9" w:rsidP="009F4AA9" w:rsidRDefault="3BC4F620" w14:paraId="64F07F8F" w14:textId="77777777">
      <w:pPr>
        <w:pStyle w:val="SClassInfoPara"/>
      </w:pPr>
      <w:r>
        <w:t>Description</w:t>
      </w:r>
    </w:p>
    <w:p w:rsidR="009F4AA9" w:rsidP="009F4AA9" w:rsidRDefault="3BC4F620" w14:paraId="795A8622" w14:textId="77777777">
      <w:r>
        <w:t xml:space="preserve">Forest canopy closure is 15-35%. Open pole-sapling/grass and shrubs. </w:t>
      </w:r>
    </w:p>
    <w:p w:rsidR="009F4AA9" w:rsidP="009F4AA9" w:rsidRDefault="009F4AA9" w14:paraId="20D8C9DA" w14:textId="77777777"/>
    <w:p>
      <w:r>
        <w:rPr>
          <w:i/>
          <w:u w:val="single"/>
        </w:rPr>
        <w:t>Maximum Tree Size Class</w:t>
      </w:r>
      <w:br/>
      <w:r>
        <w:t>Medium 9-21" DBH</w:t>
      </w:r>
    </w:p>
    <w:p w:rsidR="009F4AA9" w:rsidP="009F4AA9" w:rsidRDefault="009F4AA9" w14:paraId="37C481A5" w14:textId="77777777">
      <w:pPr>
        <w:pStyle w:val="InfoPara"/>
        <w:pBdr>
          <w:top w:val="single" w:color="auto" w:sz="4" w:space="1"/>
        </w:pBdr>
      </w:pPr>
      <w:r>
        <w:t>Class D</w:t>
      </w:r>
      <w:r>
        <w:tab/>
        <w:t>68</w:t>
      </w:r>
      <w:r w:rsidR="002A3B10">
        <w:tab/>
      </w:r>
      <w:r w:rsidR="002A3B10">
        <w:tab/>
      </w:r>
      <w:r w:rsidR="002A3B10">
        <w:tab/>
      </w:r>
      <w:r w:rsidR="002A3B10">
        <w:tab/>
      </w:r>
      <w:r w:rsidR="004F7795">
        <w:t>Late Development 1 - Open</w:t>
      </w:r>
    </w:p>
    <w:p w:rsidR="009F4AA9" w:rsidP="009F4AA9" w:rsidRDefault="009F4AA9" w14:paraId="57C4C1F9" w14:textId="77777777"/>
    <w:p w:rsidR="009F4AA9" w:rsidP="009F4AA9" w:rsidRDefault="3BC4F620" w14:paraId="32525F80" w14:textId="77777777">
      <w:pPr>
        <w:pStyle w:val="SClassInfoPara"/>
      </w:pPr>
      <w:r>
        <w:t>Indicator Species</w:t>
      </w:r>
    </w:p>
    <w:p w:rsidR="009F4AA9" w:rsidP="009F4AA9" w:rsidRDefault="009F4AA9" w14:paraId="57CE2284" w14:textId="77777777"/>
    <w:p w:rsidR="009F4AA9" w:rsidP="009F4AA9" w:rsidRDefault="3BC4F620" w14:paraId="1A0EF61A" w14:textId="77777777">
      <w:pPr>
        <w:pStyle w:val="SClassInfoPara"/>
      </w:pPr>
      <w:r>
        <w:t>Description</w:t>
      </w:r>
    </w:p>
    <w:p w:rsidR="009F4AA9" w:rsidP="009F4AA9" w:rsidRDefault="3BC4F620" w14:paraId="4B0404A2" w14:textId="77777777">
      <w:r>
        <w:t xml:space="preserve">Forest canopy closure is 15-35%. Open large trees/grass and shrubs. Ponderosa eventually outnumbers Douglas-fir/white fir due to insect/disease and difference in fire resistance. </w:t>
      </w:r>
    </w:p>
    <w:p w:rsidR="009F4AA9" w:rsidP="009F4AA9" w:rsidRDefault="009F4AA9" w14:paraId="743295BD" w14:textId="77777777"/>
    <w:p>
      <w:r>
        <w:rPr>
          <w:i/>
          <w:u w:val="single"/>
        </w:rPr>
        <w:t>Maximum Tree Size Class</w:t>
      </w:r>
      <w:br/>
      <w:r>
        <w:t>Large 21-33" DBH</w:t>
      </w:r>
    </w:p>
    <w:p w:rsidR="009F4AA9" w:rsidP="009F4AA9" w:rsidRDefault="009F4AA9" w14:paraId="53A75A29" w14:textId="77777777">
      <w:pPr>
        <w:pStyle w:val="InfoPara"/>
        <w:pBdr>
          <w:top w:val="single" w:color="auto" w:sz="4" w:space="1"/>
        </w:pBdr>
      </w:pPr>
      <w:r>
        <w:t>Class E</w:t>
      </w:r>
      <w:r>
        <w:tab/>
        <w:t>5</w:t>
      </w:r>
      <w:r w:rsidR="002A3B10">
        <w:tab/>
      </w:r>
      <w:r w:rsidR="002A3B10">
        <w:tab/>
      </w:r>
      <w:r w:rsidR="002A3B10">
        <w:tab/>
      </w:r>
      <w:r w:rsidR="002A3B10">
        <w:tab/>
      </w:r>
      <w:r w:rsidR="004F7795">
        <w:t>Late Development 1 - Closed</w:t>
      </w:r>
    </w:p>
    <w:p w:rsidR="009F4AA9" w:rsidP="009F4AA9" w:rsidRDefault="009F4AA9" w14:paraId="4A5473D9" w14:textId="77777777"/>
    <w:p w:rsidR="009F4AA9" w:rsidP="009F4AA9" w:rsidRDefault="3BC4F620" w14:paraId="24ED30EA" w14:textId="77777777">
      <w:pPr>
        <w:pStyle w:val="SClassInfoPara"/>
      </w:pPr>
      <w:r>
        <w:t>Indicator Species</w:t>
      </w:r>
    </w:p>
    <w:p w:rsidR="009F4AA9" w:rsidP="009F4AA9" w:rsidRDefault="009F4AA9" w14:paraId="6FE36E6C" w14:textId="77777777"/>
    <w:p w:rsidR="009F4AA9" w:rsidP="009F4AA9" w:rsidRDefault="3BC4F620" w14:paraId="03101A80" w14:textId="77777777">
      <w:pPr>
        <w:pStyle w:val="SClassInfoPara"/>
      </w:pPr>
      <w:r>
        <w:t>Description</w:t>
      </w:r>
    </w:p>
    <w:p w:rsidR="009F4AA9" w:rsidP="009F4AA9" w:rsidRDefault="3BC4F620" w14:paraId="1BD55E52" w14:textId="36EA30C6">
      <w:r>
        <w:t>Forest canopy closure is 35% or greater. Closed</w:t>
      </w:r>
      <w:r w:rsidR="00227CED">
        <w:t xml:space="preserve">, </w:t>
      </w:r>
      <w:r>
        <w:t>large trees, poles, saplings</w:t>
      </w:r>
      <w:r w:rsidR="00227CED">
        <w:t>,</w:t>
      </w:r>
      <w:r>
        <w:t xml:space="preserve"> and shrubs. </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F4AA9" w:rsidP="009F4AA9" w:rsidRDefault="3BC4F620" w14:paraId="2ACE3A14" w14:textId="77777777">
      <w:r>
        <w:t>Barrett, S.W. 1994. Fire Regimes on the Caribou National Forest, Southern Idaho. Final Report – Contract No. 53-02S2-3-05071. September 1994.</w:t>
      </w:r>
    </w:p>
    <w:p w:rsidR="009F4AA9" w:rsidP="009F4AA9" w:rsidRDefault="009F4AA9" w14:paraId="4496E3C3" w14:textId="77777777"/>
    <w:p w:rsidR="009F4AA9" w:rsidP="009F4AA9" w:rsidRDefault="3BC4F620" w14:paraId="6BAC8927" w14:textId="77777777">
      <w:r>
        <w:t>Barrett, S.W. 1988. Fire Suppression effects on Forest Succession within a Central Idaho Wilderness. Western J. of Applied Forestry. 3(3):76-80.</w:t>
      </w:r>
    </w:p>
    <w:p w:rsidR="009F4AA9" w:rsidP="009F4AA9" w:rsidRDefault="009F4AA9" w14:paraId="55168AC9" w14:textId="77777777"/>
    <w:p w:rsidR="009F4AA9" w:rsidP="009F4AA9" w:rsidRDefault="3BC4F620" w14:paraId="5CD73754" w14:textId="77777777">
      <w:r>
        <w:t xml:space="preserve">Bradley, A.F., W.C. Fischer and N.V. </w:t>
      </w:r>
      <w:proofErr w:type="spellStart"/>
      <w:r>
        <w:t>Noste</w:t>
      </w:r>
      <w:proofErr w:type="spellEnd"/>
      <w:r>
        <w:t>. 1992a. Fire Ecology of the Forest Habitat Types of Eastern Idaho and Western Wyoming. Intermountain Research Station, Ogden UT 84401. GTR-INT-290.</w:t>
      </w:r>
    </w:p>
    <w:p w:rsidR="009F4AA9" w:rsidP="009F4AA9" w:rsidRDefault="009F4AA9" w14:paraId="47728A73" w14:textId="77777777"/>
    <w:p w:rsidR="009F4AA9" w:rsidP="009F4AA9" w:rsidRDefault="3BC4F620" w14:paraId="10363E10" w14:textId="77777777">
      <w:r>
        <w:t xml:space="preserve">Bradley, A.F., N.V. </w:t>
      </w:r>
      <w:proofErr w:type="spellStart"/>
      <w:r>
        <w:t>Noste</w:t>
      </w:r>
      <w:proofErr w:type="spellEnd"/>
      <w:r>
        <w:t xml:space="preserve"> and W.C. Fischer. 1992b. Fire Ecology of the Forests and Woodland in Utah. Intermountain Research Station, Ogden UT 84401. GTR-INT-287.</w:t>
      </w:r>
    </w:p>
    <w:p w:rsidR="009F4AA9" w:rsidP="009F4AA9" w:rsidRDefault="009F4AA9" w14:paraId="0BF7AEF4" w14:textId="77777777"/>
    <w:p w:rsidR="009F4AA9" w:rsidP="009F4AA9" w:rsidRDefault="3BC4F620" w14:paraId="37FF7087"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9F4AA9" w:rsidP="009F4AA9" w:rsidRDefault="009F4AA9" w14:paraId="5D8CB31F" w14:textId="77777777"/>
    <w:p w:rsidR="009F4AA9" w:rsidP="009F4AA9" w:rsidRDefault="3BC4F620" w14:paraId="79C0A26C"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9F4AA9" w:rsidP="009F4AA9" w:rsidRDefault="009F4AA9" w14:paraId="6E23F43B" w14:textId="77777777"/>
    <w:p w:rsidR="005F0AB2" w:rsidP="005F0AB2" w:rsidRDefault="3BC4F620" w14:paraId="745D63F5" w14:textId="77777777">
      <w:r>
        <w:t>Brown, P.M., M.R. Kaufmann and W.D. Shepperd. 1999. Long-term, landscape patterns of past fire events in a montane ponderosa pine forest of central Colorado. Landscape Ecology. 14(6): 513-532.</w:t>
      </w:r>
    </w:p>
    <w:p w:rsidR="005F0AB2" w:rsidP="005F0AB2" w:rsidRDefault="005F0AB2" w14:paraId="3DD096D4" w14:textId="77777777"/>
    <w:p w:rsidR="009F4AA9" w:rsidP="009F4AA9" w:rsidRDefault="3BC4F620" w14:paraId="0637215B" w14:textId="04140899">
      <w:r>
        <w:t>Crane, M.F. 1986. Fire Ecology of the Forest Habitat Types of Central Idaho. Intermountain Research Station, Ogden UT 84401. GTR-INT-218.</w:t>
      </w:r>
    </w:p>
    <w:p w:rsidR="3BC4F620" w:rsidRDefault="3BC4F620" w14:paraId="264414CE" w14:textId="4F121E72">
      <w:proofErr w:type="spellStart"/>
      <w:r w:rsidRPr="3BC4F620">
        <w:t>Fulé</w:t>
      </w:r>
      <w:proofErr w:type="spellEnd"/>
      <w:r w:rsidRPr="3BC4F620">
        <w:t xml:space="preserve"> P.Z.; </w:t>
      </w:r>
      <w:proofErr w:type="spellStart"/>
      <w:r w:rsidRPr="3BC4F620">
        <w:t>Swetnam</w:t>
      </w:r>
      <w:proofErr w:type="spellEnd"/>
      <w:r w:rsidRPr="3BC4F620">
        <w:t xml:space="preserve">, T.W.; Brown, P.M.; Falk, D.A.; Peterson, D.L.; Allen, C.D.; </w:t>
      </w:r>
      <w:proofErr w:type="spellStart"/>
      <w:r w:rsidRPr="3BC4F620">
        <w:t>Aplet</w:t>
      </w:r>
      <w:proofErr w:type="spellEnd"/>
      <w:r w:rsidRPr="3BC4F620">
        <w:t xml:space="preserve">, G.H.; Battaglia, M.A.; Binkley, D.; Farris, C.; Keane, R.E.; Margolis, E.Q.; </w:t>
      </w:r>
      <w:proofErr w:type="spellStart"/>
      <w:r w:rsidRPr="3BC4F620">
        <w:t>Grissino</w:t>
      </w:r>
      <w:proofErr w:type="spellEnd"/>
      <w:r w:rsidRPr="3BC4F620">
        <w:t xml:space="preserve">-Mayer, H.; Miller, C.; </w:t>
      </w:r>
      <w:proofErr w:type="spellStart"/>
      <w:r w:rsidRPr="3BC4F620">
        <w:t>Sieg</w:t>
      </w:r>
      <w:proofErr w:type="spellEnd"/>
      <w:r w:rsidRPr="3BC4F620">
        <w:t>, C.H.; Skinner, C.; Stephens, S.L.; Taylor, A. 2014. Unsupported inferences of high-severity fire in historical dry forests of the western United States: response to Williams and Baker. Global Ecology and Biogeography 23: 825-830.</w:t>
      </w:r>
    </w:p>
    <w:p w:rsidR="00B65078" w:rsidP="00B65078" w:rsidRDefault="3BC4F620" w14:paraId="2769F573" w14:textId="77777777">
      <w:proofErr w:type="spellStart"/>
      <w:r>
        <w:t>Fulé</w:t>
      </w:r>
      <w:proofErr w:type="spellEnd"/>
      <w:r>
        <w:t>, P. Z., T. A. Heinlein, W. W. Covington, and M. M. Moore. 2003. Assessing fire regimes on Grand Canyon landscapes with fire-scar and fire-record data. International Journal of Wildland Fire 12:129–145.</w:t>
      </w:r>
    </w:p>
    <w:p w:rsidR="00B65078" w:rsidP="00B65078" w:rsidRDefault="00B65078" w14:paraId="26FA06CF" w14:textId="77777777"/>
    <w:p w:rsidR="00B65078" w:rsidP="00B65078" w:rsidRDefault="3BC4F620" w14:paraId="2CDDA8E3" w14:textId="60E3F85B">
      <w:proofErr w:type="spellStart"/>
      <w:r>
        <w:t>Fulé</w:t>
      </w:r>
      <w:proofErr w:type="spellEnd"/>
      <w:r>
        <w:t>, P. Z., W. W. Covington, M. M. Moore, T. A. Heinlein, and A. E. M. Waltz. 2002. Natural variability in forests of the Grand Canyon, USA. Journal of Biogeography 29:31–47.</w:t>
      </w:r>
    </w:p>
    <w:p w:rsidR="009F4AA9" w:rsidP="009F4AA9" w:rsidRDefault="009F4AA9" w14:paraId="0C074779" w14:textId="77777777"/>
    <w:p w:rsidR="00A06C6A" w:rsidP="009F4AA9" w:rsidRDefault="3BC4F620" w14:paraId="0E4DB544" w14:textId="035FC0DB">
      <w:proofErr w:type="spellStart"/>
      <w:r>
        <w:t>Grissino</w:t>
      </w:r>
      <w:proofErr w:type="spellEnd"/>
      <w:r>
        <w:t xml:space="preserve">-Mayer, H.D, W.H. </w:t>
      </w:r>
      <w:proofErr w:type="spellStart"/>
      <w:r>
        <w:t>Romme</w:t>
      </w:r>
      <w:proofErr w:type="spellEnd"/>
      <w:r>
        <w:t>, M. Lisa Floyd, D.D. Hanna. 2004. Climatic and human influences on fire regimes of the southern San Juan mountains, Colorado, USA. Ecology 85(6):1708-1724.</w:t>
      </w:r>
    </w:p>
    <w:p w:rsidR="00B658AA" w:rsidP="009F4AA9" w:rsidRDefault="00B658AA" w14:paraId="0B76482F" w14:textId="53BBF682"/>
    <w:p w:rsidR="00B658AA" w:rsidP="009F4AA9" w:rsidRDefault="3BC4F620" w14:paraId="6CECC558" w14:textId="525BC54B">
      <w:bookmarkStart w:name="_ENREF_14" w:id="1"/>
      <w:r>
        <w:t xml:space="preserve">Heinlein, T. A., M. M. Moore, P. Z. </w:t>
      </w:r>
      <w:proofErr w:type="spellStart"/>
      <w:r>
        <w:t>Fulé</w:t>
      </w:r>
      <w:proofErr w:type="spellEnd"/>
      <w:r>
        <w:t>, and W. W. Covington. 2005. Fire history and stand structure of two ponderosa pine–mixed conifer sites: San Francisco Peaks, Arizona, USA. International Journal of Wildland Fire 14:307-320.</w:t>
      </w:r>
      <w:bookmarkEnd w:id="1"/>
    </w:p>
    <w:p w:rsidR="00A06C6A" w:rsidP="009F4AA9" w:rsidRDefault="00A06C6A" w14:paraId="562FB00B" w14:textId="77777777"/>
    <w:p w:rsidR="009F4AA9" w:rsidP="009F4AA9" w:rsidRDefault="3BC4F620" w14:paraId="7E8174A1" w14:textId="77777777">
      <w:r>
        <w:lastRenderedPageBreak/>
        <w:t>Kitchen, S.G. and E.D. McArthur. 2003. Ponderosa pine fire history in a marginal eastern Great Basin stand. Pages 152-156 in K.E.M. Galley, R.C. Klinger and N.G. Sugihara, eds. Proceedings of Fire Conference 2000: The first national congress on fire ecology, prevention, and management. Miscellaneous Publication 13, Tall Timbers Research Station, Tallahassee, FL.</w:t>
      </w:r>
    </w:p>
    <w:p w:rsidR="009F4AA9" w:rsidP="009F4AA9" w:rsidRDefault="009F4AA9" w14:paraId="47642E23" w14:textId="77777777"/>
    <w:p w:rsidR="005F0AB2" w:rsidP="005F0AB2" w:rsidRDefault="3BC4F620" w14:paraId="694AD30C"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5F0AB2" w:rsidP="005F0AB2" w:rsidRDefault="005F0AB2" w14:paraId="768F677F" w14:textId="77777777"/>
    <w:p w:rsidR="009F4AA9" w:rsidP="009F4AA9" w:rsidRDefault="3BC4F620" w14:paraId="768261CE" w14:textId="77777777">
      <w:r>
        <w:t>Morgan, P., S.C. Bunting and others.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9F4AA9" w:rsidP="009F4AA9" w:rsidRDefault="009F4AA9" w14:paraId="02EF009E" w14:textId="77777777"/>
    <w:p w:rsidR="009F4AA9" w:rsidP="009F4AA9" w:rsidRDefault="3BC4F620" w14:paraId="25F76CB7" w14:textId="77777777">
      <w:r>
        <w:t>NatureServe. 2007. International Ecological Classification Standard: Terrestrial Ecological Classifications. NatureServe Central Databases. Arlington, VA. Data current as of 10 February 2007.</w:t>
      </w:r>
    </w:p>
    <w:p w:rsidR="009F4AA9" w:rsidP="009F4AA9" w:rsidRDefault="009F4AA9" w14:paraId="20126E9E" w14:textId="77777777"/>
    <w:p w:rsidR="009F4AA9" w:rsidP="009F4AA9" w:rsidRDefault="3BC4F620" w14:paraId="7E2A6E79" w14:textId="77777777">
      <w:r>
        <w:t xml:space="preserve">Steele, R., R.D. Pfister, R.A. Ryker and J.A. </w:t>
      </w:r>
      <w:proofErr w:type="spellStart"/>
      <w:r>
        <w:t>Kittams</w:t>
      </w:r>
      <w:proofErr w:type="spellEnd"/>
      <w:r>
        <w:t xml:space="preserve">. 1981. Forest Habitat Types of Central Idaho. USDA For. Serv. Tech. Rep. INT-114, 138 p. </w:t>
      </w:r>
      <w:proofErr w:type="spellStart"/>
      <w:r>
        <w:t>Intermt</w:t>
      </w:r>
      <w:proofErr w:type="spellEnd"/>
      <w:r>
        <w:t xml:space="preserve">. For. And Range Exp. </w:t>
      </w:r>
      <w:proofErr w:type="spellStart"/>
      <w:r>
        <w:t>Stn.</w:t>
      </w:r>
      <w:proofErr w:type="spellEnd"/>
      <w:r>
        <w:t>, Ogden, Utah 84401.</w:t>
      </w:r>
    </w:p>
    <w:p w:rsidR="005F0AB2" w:rsidP="005F0AB2" w:rsidRDefault="005F0AB2" w14:paraId="3CDD184F" w14:textId="77777777"/>
    <w:p w:rsidR="005F0AB2" w:rsidP="005F0AB2" w:rsidRDefault="3BC4F620" w14:paraId="08FA6E63" w14:textId="77777777">
      <w:proofErr w:type="spellStart"/>
      <w:r>
        <w:t>Swetnam</w:t>
      </w:r>
      <w:proofErr w:type="spellEnd"/>
      <w:r>
        <w:t xml:space="preserve">, T.W. and C.H. </w:t>
      </w:r>
      <w:proofErr w:type="spellStart"/>
      <w:r>
        <w:t>Baisan</w:t>
      </w:r>
      <w:proofErr w:type="spellEnd"/>
      <w:r>
        <w:t xml:space="preserve">. 1996. Historical fire regime patterns in the southwestern United States since AD 1700. </w:t>
      </w:r>
      <w:proofErr w:type="spellStart"/>
      <w:r>
        <w:t>PAges</w:t>
      </w:r>
      <w:proofErr w:type="spellEnd"/>
      <w:r>
        <w:t xml:space="preserve"> 11-32 in: C.D. Allen, ed. Fire effects in Southwestern forests: Proceedings, 2nd La Mesa fire symposium; 1994 March 29-31; Los Alamos, NM. RM-GTR-286. Fort Collins, CO: USDA Forest Service, Rocky Mountain Forest and Range Experiment Station.</w:t>
      </w:r>
    </w:p>
    <w:p w:rsidR="005F0AB2" w:rsidP="005F0AB2" w:rsidRDefault="005F0AB2" w14:paraId="0A697DB9" w14:textId="77777777"/>
    <w:p w:rsidR="005F0AB2" w:rsidP="005F0AB2" w:rsidRDefault="3BC4F620" w14:paraId="0C08C6B3" w14:textId="77777777">
      <w:proofErr w:type="spellStart"/>
      <w:r>
        <w:t>Touchan</w:t>
      </w:r>
      <w:proofErr w:type="spellEnd"/>
      <w:r>
        <w:t xml:space="preserve">, R., C.D. Allen and T.W. </w:t>
      </w:r>
      <w:proofErr w:type="spellStart"/>
      <w:r>
        <w:t>Swetnam</w:t>
      </w:r>
      <w:proofErr w:type="spellEnd"/>
      <w:r>
        <w:t xml:space="preserve">. 1996. Fire history and climatic patterns in ponderosa pine and mixed conifer forests of the Jemez Mountains, northern New Mexico. </w:t>
      </w:r>
      <w:proofErr w:type="spellStart"/>
      <w:r>
        <w:t>PAges</w:t>
      </w:r>
      <w:proofErr w:type="spellEnd"/>
      <w:r>
        <w:t xml:space="preserve"> 33-46 in: C.D. Allen, ed. Fire effects in Southwestern forests: Proceedings, 2nd La Mesa fire symposium; 1994 March 29-31; Los Alamos, NM. RM-GTR-286. Fort Collins, CO: USDA Forest Service, Rocky Mountain Forest and Range Experiment Station.</w:t>
      </w:r>
    </w:p>
    <w:p w:rsidR="005F0AB2" w:rsidP="005F0AB2" w:rsidRDefault="005F0AB2" w14:paraId="47BB861C" w14:textId="77777777"/>
    <w:p w:rsidR="005F0AB2" w:rsidP="005F0AB2" w:rsidRDefault="3BC4F620" w14:paraId="0014CC26"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10(4): 1178-1195.</w:t>
      </w:r>
    </w:p>
    <w:p w:rsidR="3BC4F620" w:rsidRDefault="3BC4F620" w14:paraId="1025196D" w14:textId="42A4F0D5">
      <w:r w:rsidRPr="3BC4F620">
        <w:t>Williams, M.A.; Baker, W.L. 2012. Comparison of the higher-severity fire regime in historical (A.D. 1800s) and modern (A.D. 1984–2009) montane forests across 624,156 ha of the Colorado Front Range. Ecosystems 15: 832-847.</w:t>
      </w:r>
    </w:p>
    <w:p w:rsidR="3BC4F620" w:rsidP="3BC4F620" w:rsidRDefault="3BC4F620" w14:paraId="748924BB" w14:textId="49C09F8F"/>
    <w:p w:rsidRPr="00A43E41" w:rsidR="004D5F12" w:rsidP="009F4AA9" w:rsidRDefault="004D5F12" w14:paraId="38E87777"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C97B9" w14:textId="77777777" w:rsidR="00D92B3B" w:rsidRDefault="00D92B3B">
      <w:r>
        <w:separator/>
      </w:r>
    </w:p>
  </w:endnote>
  <w:endnote w:type="continuationSeparator" w:id="0">
    <w:p w14:paraId="1CED53F7" w14:textId="77777777" w:rsidR="00D92B3B" w:rsidRDefault="00D92B3B">
      <w:r>
        <w:continuationSeparator/>
      </w:r>
    </w:p>
  </w:endnote>
  <w:endnote w:type="continuationNotice" w:id="1">
    <w:p w14:paraId="3647904C" w14:textId="77777777" w:rsidR="00D92B3B" w:rsidRDefault="00D92B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786D" w14:textId="77777777" w:rsidR="00196D4B" w:rsidRDefault="00196D4B" w:rsidP="009F4A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A0A19" w14:textId="77777777" w:rsidR="00D92B3B" w:rsidRDefault="00D92B3B">
      <w:r>
        <w:separator/>
      </w:r>
    </w:p>
  </w:footnote>
  <w:footnote w:type="continuationSeparator" w:id="0">
    <w:p w14:paraId="45483C2D" w14:textId="77777777" w:rsidR="00D92B3B" w:rsidRDefault="00D92B3B">
      <w:r>
        <w:continuationSeparator/>
      </w:r>
    </w:p>
  </w:footnote>
  <w:footnote w:type="continuationNotice" w:id="1">
    <w:p w14:paraId="590FE83C" w14:textId="77777777" w:rsidR="00D92B3B" w:rsidRDefault="00D92B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4DF8E" w14:textId="77777777" w:rsidR="00196D4B" w:rsidRDefault="00196D4B" w:rsidP="009F4AA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259F8"/>
    <w:rPr>
      <w:rFonts w:ascii="Tahoma" w:hAnsi="Tahoma" w:cs="Tahoma"/>
      <w:sz w:val="16"/>
      <w:szCs w:val="16"/>
    </w:rPr>
  </w:style>
  <w:style w:type="character" w:customStyle="1" w:styleId="BalloonTextChar">
    <w:name w:val="Balloon Text Char"/>
    <w:basedOn w:val="DefaultParagraphFont"/>
    <w:link w:val="BalloonText"/>
    <w:uiPriority w:val="99"/>
    <w:semiHidden/>
    <w:rsid w:val="00E259F8"/>
    <w:rPr>
      <w:rFonts w:ascii="Tahoma" w:hAnsi="Tahoma" w:cs="Tahoma"/>
      <w:sz w:val="16"/>
      <w:szCs w:val="16"/>
    </w:rPr>
  </w:style>
  <w:style w:type="paragraph" w:styleId="ListParagraph">
    <w:name w:val="List Paragraph"/>
    <w:basedOn w:val="Normal"/>
    <w:uiPriority w:val="34"/>
    <w:qFormat/>
    <w:rsid w:val="00F62415"/>
    <w:pPr>
      <w:ind w:left="720"/>
    </w:pPr>
    <w:rPr>
      <w:rFonts w:ascii="Calibri" w:eastAsiaTheme="minorHAnsi" w:hAnsi="Calibri"/>
      <w:sz w:val="22"/>
      <w:szCs w:val="22"/>
    </w:rPr>
  </w:style>
  <w:style w:type="character" w:styleId="Hyperlink">
    <w:name w:val="Hyperlink"/>
    <w:basedOn w:val="DefaultParagraphFont"/>
    <w:rsid w:val="00F62415"/>
    <w:rPr>
      <w:color w:val="0000FF" w:themeColor="hyperlink"/>
      <w:u w:val="single"/>
    </w:rPr>
  </w:style>
  <w:style w:type="character" w:styleId="CommentReference">
    <w:name w:val="annotation reference"/>
    <w:basedOn w:val="DefaultParagraphFont"/>
    <w:uiPriority w:val="99"/>
    <w:semiHidden/>
    <w:unhideWhenUsed/>
    <w:rsid w:val="00B1346D"/>
    <w:rPr>
      <w:sz w:val="16"/>
      <w:szCs w:val="16"/>
    </w:rPr>
  </w:style>
  <w:style w:type="paragraph" w:styleId="CommentText">
    <w:name w:val="annotation text"/>
    <w:basedOn w:val="Normal"/>
    <w:link w:val="CommentTextChar"/>
    <w:uiPriority w:val="99"/>
    <w:semiHidden/>
    <w:unhideWhenUsed/>
    <w:rsid w:val="00B1346D"/>
    <w:rPr>
      <w:sz w:val="20"/>
      <w:szCs w:val="20"/>
    </w:rPr>
  </w:style>
  <w:style w:type="character" w:customStyle="1" w:styleId="CommentTextChar">
    <w:name w:val="Comment Text Char"/>
    <w:basedOn w:val="DefaultParagraphFont"/>
    <w:link w:val="CommentText"/>
    <w:uiPriority w:val="99"/>
    <w:semiHidden/>
    <w:rsid w:val="00B1346D"/>
  </w:style>
  <w:style w:type="paragraph" w:styleId="CommentSubject">
    <w:name w:val="annotation subject"/>
    <w:basedOn w:val="CommentText"/>
    <w:next w:val="CommentText"/>
    <w:link w:val="CommentSubjectChar"/>
    <w:uiPriority w:val="99"/>
    <w:semiHidden/>
    <w:unhideWhenUsed/>
    <w:rsid w:val="00B1346D"/>
    <w:rPr>
      <w:b/>
      <w:bCs/>
    </w:rPr>
  </w:style>
  <w:style w:type="character" w:customStyle="1" w:styleId="CommentSubjectChar">
    <w:name w:val="Comment Subject Char"/>
    <w:basedOn w:val="CommentTextChar"/>
    <w:link w:val="CommentSubject"/>
    <w:uiPriority w:val="99"/>
    <w:semiHidden/>
    <w:rsid w:val="00B1346D"/>
    <w:rPr>
      <w:b/>
      <w:bCs/>
    </w:rPr>
  </w:style>
  <w:style w:type="character" w:styleId="UnresolvedMention">
    <w:name w:val="Unresolved Mention"/>
    <w:basedOn w:val="DefaultParagraphFont"/>
    <w:uiPriority w:val="99"/>
    <w:semiHidden/>
    <w:unhideWhenUsed/>
    <w:rsid w:val="00B658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5835">
      <w:bodyDiv w:val="1"/>
      <w:marLeft w:val="0"/>
      <w:marRight w:val="0"/>
      <w:marTop w:val="0"/>
      <w:marBottom w:val="0"/>
      <w:divBdr>
        <w:top w:val="none" w:sz="0" w:space="0" w:color="auto"/>
        <w:left w:val="none" w:sz="0" w:space="0" w:color="auto"/>
        <w:bottom w:val="none" w:sz="0" w:space="0" w:color="auto"/>
        <w:right w:val="none" w:sz="0" w:space="0" w:color="auto"/>
      </w:divBdr>
    </w:div>
    <w:div w:id="64450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nau.edu/eri/"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6</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2014-08-21T14:16:00Z</cp:lastPrinted>
  <dcterms:created xsi:type="dcterms:W3CDTF">2017-12-15T01:30:00Z</dcterms:created>
  <dcterms:modified xsi:type="dcterms:W3CDTF">2025-02-12T09:41:10Z</dcterms:modified>
</cp:coreProperties>
</file>