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B2DF6" w:rsidP="00DB2DF6" w:rsidRDefault="00DB2DF6" w14:paraId="39B918AA" w14:textId="42BC3C9E">
      <w:pPr>
        <w:pStyle w:val="BpSTitle"/>
      </w:pPr>
      <w:r>
        <w:t>10560</w:t>
      </w:r>
    </w:p>
    <w:p w:rsidR="00DB2DF6" w:rsidP="00DB2DF6" w:rsidRDefault="00DB2DF6" w14:paraId="0CF40F46" w14:textId="77777777">
      <w:pPr>
        <w:pStyle w:val="BpSTitle"/>
      </w:pPr>
      <w:r>
        <w:t>Rocky Mountain Subalpine Mesic-Wet Spruce-Fir Forest and Woodland</w:t>
      </w:r>
    </w:p>
    <w:p w:rsidR="00DB2DF6" w:rsidP="00DB2DF6" w:rsidRDefault="00DB2DF6" w14:paraId="09FA97EC" w14:textId="77777777">
      <w:r>
        <w:t>BpS Model/Description Version: Aug. 2020</w:t>
      </w:r>
      <w:r>
        <w:tab/>
      </w:r>
      <w:r>
        <w:tab/>
      </w:r>
      <w:r>
        <w:tab/>
      </w:r>
      <w:r>
        <w:tab/>
      </w:r>
      <w:r>
        <w:tab/>
      </w:r>
      <w:r>
        <w:tab/>
      </w:r>
      <w:r>
        <w:tab/>
      </w:r>
    </w:p>
    <w:p w:rsidR="00DB2DF6" w:rsidP="00DB2DF6" w:rsidRDefault="0029438F" w14:paraId="6DA2E1A5" w14:textId="726DF99C">
      <w:r>
        <w:tab/>
      </w:r>
      <w:r>
        <w:tab/>
      </w:r>
      <w:r>
        <w:tab/>
      </w:r>
      <w:r>
        <w:tab/>
      </w:r>
      <w:r>
        <w:tab/>
      </w:r>
      <w:r>
        <w:tab/>
      </w:r>
      <w:r>
        <w:tab/>
      </w:r>
      <w:r>
        <w:tab/>
      </w:r>
      <w:r>
        <w:tab/>
      </w:r>
      <w:r>
        <w:tab/>
        <w:t>Update: 3/18</w:t>
      </w:r>
    </w:p>
    <w:p w:rsidR="0029438F" w:rsidP="00DB2DF6" w:rsidRDefault="0029438F" w14:paraId="000DBE33" w14:textId="77777777"/>
    <w:p w:rsidR="00DB2DF6" w:rsidP="00DB2DF6" w:rsidRDefault="00DB2DF6" w14:paraId="4328EAAA" w14:textId="77777777"/>
    <w:p w:rsidR="00DB2DF6" w:rsidP="00DB2DF6" w:rsidRDefault="00DB2DF6" w14:paraId="13BF456A" w14:textId="77777777">
      <w:pPr>
        <w:pStyle w:val="InfoPara"/>
      </w:pPr>
      <w:r>
        <w:t>Vegetation Type</w:t>
      </w:r>
    </w:p>
    <w:p w:rsidR="00DB2DF6" w:rsidP="00DB2DF6" w:rsidRDefault="00DB2DF6" w14:paraId="2BD6BC31" w14:textId="77777777">
      <w:r>
        <w:t>Forest and Woodland</w:t>
      </w:r>
    </w:p>
    <w:p w:rsidR="00DB2DF6" w:rsidP="00DB2DF6" w:rsidRDefault="00DB2DF6" w14:paraId="67FE5E9E" w14:textId="77777777">
      <w:pPr>
        <w:pStyle w:val="InfoPara"/>
      </w:pPr>
      <w:r>
        <w:t>Map Zones</w:t>
      </w:r>
    </w:p>
    <w:p w:rsidR="00DB2DF6" w:rsidP="00DB2DF6" w:rsidRDefault="00DB2DF6" w14:paraId="2480C3CB" w14:textId="647433B7">
      <w:r>
        <w:t>16</w:t>
      </w:r>
      <w:r w:rsidR="00F72231">
        <w:t>, 23</w:t>
      </w:r>
    </w:p>
    <w:p w:rsidR="00DB2DF6" w:rsidP="00DB2DF6" w:rsidRDefault="00DB2DF6" w14:paraId="1A0992D4" w14:textId="77777777">
      <w:pPr>
        <w:pStyle w:val="InfoPara"/>
      </w:pPr>
      <w:r>
        <w:t>Geographic Range</w:t>
      </w:r>
    </w:p>
    <w:p w:rsidR="00DB2DF6" w:rsidP="00DB2DF6" w:rsidRDefault="00DB2DF6" w14:paraId="7C528290" w14:textId="41FBD606">
      <w:r>
        <w:t>U</w:t>
      </w:r>
      <w:r w:rsidR="0029438F">
        <w:t>tah</w:t>
      </w:r>
      <w:r>
        <w:t>, C</w:t>
      </w:r>
      <w:r w:rsidR="0029438F">
        <w:t>olorado</w:t>
      </w:r>
      <w:r>
        <w:t>, northern N</w:t>
      </w:r>
      <w:r w:rsidR="0029438F">
        <w:t xml:space="preserve">ew </w:t>
      </w:r>
      <w:r>
        <w:t>M</w:t>
      </w:r>
      <w:r w:rsidR="0029438F">
        <w:t>exico</w:t>
      </w:r>
      <w:r>
        <w:t xml:space="preserve"> and parts of A</w:t>
      </w:r>
      <w:r w:rsidR="0029438F">
        <w:t>rizona</w:t>
      </w:r>
      <w:r>
        <w:t>.</w:t>
      </w:r>
    </w:p>
    <w:p w:rsidR="00DB2DF6" w:rsidP="00DB2DF6" w:rsidRDefault="00DB2DF6" w14:paraId="0467CD52" w14:textId="77777777">
      <w:pPr>
        <w:pStyle w:val="InfoPara"/>
      </w:pPr>
      <w:r>
        <w:t>Biophysical Site Description</w:t>
      </w:r>
    </w:p>
    <w:p w:rsidR="00DB2DF6" w:rsidP="00DB2DF6" w:rsidRDefault="00DB2DF6" w14:paraId="1D3C71C6" w14:textId="531385FE">
      <w:r>
        <w:t>Elevations typically range from 8</w:t>
      </w:r>
      <w:r w:rsidR="00C36DE1">
        <w:t>,</w:t>
      </w:r>
      <w:r>
        <w:t>500-11</w:t>
      </w:r>
      <w:r w:rsidR="00C36DE1">
        <w:t>,</w:t>
      </w:r>
      <w:r>
        <w:t>000ft in the subalpine zone on gentle to moderately steep terrain (e</w:t>
      </w:r>
      <w:r w:rsidR="0029438F">
        <w:t>.</w:t>
      </w:r>
      <w:r>
        <w:t>g</w:t>
      </w:r>
      <w:r w:rsidR="0029438F">
        <w:t>.</w:t>
      </w:r>
      <w:r>
        <w:t>, 10-60% slope). These forests are found on gentle to very steep mountain slopes, high-elevation ridge tops and upper slopes, plateau like surfaces, basins, alluvial terraces, well-drained benches and inactive stream terraces. Drier sites may include lodgepole pine, and moister sites include Engelmann spruce and/or subalpine fir or blue spruce. Occurrences are typically found in locations with cold-air drainage or ponding, or where snowpacks linger late into the summer, such as north-facing slopes and high-elevation ravines. They can extend down in elevation below the subalpine zone in places where cold-air ponding occurs; northerly and easterly aspects predominate.</w:t>
      </w:r>
    </w:p>
    <w:p w:rsidR="00DB2DF6" w:rsidP="00DB2DF6" w:rsidRDefault="00DB2DF6" w14:paraId="32E56823" w14:textId="77777777">
      <w:pPr>
        <w:pStyle w:val="InfoPara"/>
      </w:pPr>
      <w:r>
        <w:t>Vegetation Description</w:t>
      </w:r>
    </w:p>
    <w:p w:rsidR="00DB2DF6" w:rsidP="00DB2DF6" w:rsidRDefault="00DB2DF6" w14:paraId="25D8CAD4" w14:textId="60D205A4">
      <w:r>
        <w:t xml:space="preserve">The overstory is typically dominated by Engelmann spruce and/or subalpine fir. Other tree species may include lodgepole pine, aspen, limber pine, bristlecone pine and Douglas-fir (lodgepole pine does not occur south of 38 degrees, 30 minutes </w:t>
      </w:r>
      <w:r w:rsidR="0029438F">
        <w:t>[</w:t>
      </w:r>
      <w:r>
        <w:t>approximate</w:t>
      </w:r>
      <w:r w:rsidR="0029438F">
        <w:t>]</w:t>
      </w:r>
      <w:r>
        <w:t xml:space="preserve">). Common understory species include </w:t>
      </w:r>
      <w:proofErr w:type="spellStart"/>
      <w:r w:rsidRPr="0029438F">
        <w:rPr>
          <w:i/>
        </w:rPr>
        <w:t>Ribes</w:t>
      </w:r>
      <w:proofErr w:type="spellEnd"/>
      <w:r w:rsidRPr="0029438F">
        <w:rPr>
          <w:i/>
        </w:rPr>
        <w:t xml:space="preserve"> </w:t>
      </w:r>
      <w:proofErr w:type="spellStart"/>
      <w:r>
        <w:t>spp</w:t>
      </w:r>
      <w:proofErr w:type="spellEnd"/>
      <w:r>
        <w:t xml:space="preserve">, </w:t>
      </w:r>
      <w:proofErr w:type="spellStart"/>
      <w:r w:rsidRPr="0029438F">
        <w:rPr>
          <w:i/>
        </w:rPr>
        <w:t>Pachistima</w:t>
      </w:r>
      <w:proofErr w:type="spellEnd"/>
      <w:r w:rsidRPr="0029438F">
        <w:rPr>
          <w:i/>
        </w:rPr>
        <w:t xml:space="preserve"> </w:t>
      </w:r>
      <w:proofErr w:type="spellStart"/>
      <w:r w:rsidRPr="0029438F">
        <w:rPr>
          <w:i/>
        </w:rPr>
        <w:t>myrsinites</w:t>
      </w:r>
      <w:proofErr w:type="spellEnd"/>
      <w:r w:rsidRPr="0029438F">
        <w:rPr>
          <w:i/>
        </w:rPr>
        <w:t xml:space="preserve"> </w:t>
      </w:r>
      <w:r>
        <w:t xml:space="preserve">and </w:t>
      </w:r>
      <w:r w:rsidRPr="0029438F">
        <w:rPr>
          <w:i/>
        </w:rPr>
        <w:t>Arnica</w:t>
      </w:r>
      <w:r>
        <w:t xml:space="preserve"> </w:t>
      </w:r>
      <w:proofErr w:type="gramStart"/>
      <w:r>
        <w:t>spp.</w:t>
      </w:r>
      <w:proofErr w:type="gramEnd"/>
      <w:r>
        <w:t xml:space="preserve"> Mesic understory shrubs include </w:t>
      </w:r>
      <w:r w:rsidRPr="0029438F">
        <w:rPr>
          <w:i/>
        </w:rPr>
        <w:t xml:space="preserve">Rhododendron </w:t>
      </w:r>
      <w:proofErr w:type="spellStart"/>
      <w:r w:rsidRPr="0029438F">
        <w:rPr>
          <w:i/>
        </w:rPr>
        <w:t>albiflorum</w:t>
      </w:r>
      <w:proofErr w:type="spellEnd"/>
      <w:r w:rsidRPr="0029438F">
        <w:rPr>
          <w:i/>
        </w:rPr>
        <w:t xml:space="preserve">, </w:t>
      </w:r>
      <w:proofErr w:type="spellStart"/>
      <w:r w:rsidRPr="0029438F">
        <w:rPr>
          <w:i/>
        </w:rPr>
        <w:t>Amelanchier</w:t>
      </w:r>
      <w:proofErr w:type="spellEnd"/>
      <w:r w:rsidRPr="0029438F">
        <w:rPr>
          <w:i/>
        </w:rPr>
        <w:t xml:space="preserve"> </w:t>
      </w:r>
      <w:proofErr w:type="spellStart"/>
      <w:r w:rsidRPr="0029438F">
        <w:rPr>
          <w:i/>
        </w:rPr>
        <w:t>alnifolia</w:t>
      </w:r>
      <w:proofErr w:type="spellEnd"/>
      <w:r w:rsidRPr="0029438F">
        <w:rPr>
          <w:i/>
        </w:rPr>
        <w:t xml:space="preserve">, </w:t>
      </w:r>
      <w:proofErr w:type="spellStart"/>
      <w:r w:rsidRPr="0029438F">
        <w:rPr>
          <w:i/>
        </w:rPr>
        <w:t>Rubus</w:t>
      </w:r>
      <w:proofErr w:type="spellEnd"/>
      <w:r w:rsidRPr="0029438F">
        <w:rPr>
          <w:i/>
        </w:rPr>
        <w:t xml:space="preserve"> </w:t>
      </w:r>
      <w:proofErr w:type="spellStart"/>
      <w:r w:rsidRPr="0029438F">
        <w:rPr>
          <w:i/>
        </w:rPr>
        <w:t>parviflorus</w:t>
      </w:r>
      <w:proofErr w:type="spellEnd"/>
      <w:r w:rsidRPr="0029438F">
        <w:rPr>
          <w:i/>
        </w:rPr>
        <w:t xml:space="preserve">, </w:t>
      </w:r>
      <w:proofErr w:type="spellStart"/>
      <w:r w:rsidRPr="0029438F">
        <w:rPr>
          <w:i/>
        </w:rPr>
        <w:t>Ledum</w:t>
      </w:r>
      <w:proofErr w:type="spellEnd"/>
      <w:r w:rsidRPr="0029438F">
        <w:rPr>
          <w:i/>
        </w:rPr>
        <w:t xml:space="preserve"> </w:t>
      </w:r>
      <w:proofErr w:type="spellStart"/>
      <w:r w:rsidRPr="0029438F">
        <w:rPr>
          <w:i/>
        </w:rPr>
        <w:t>glandulosum</w:t>
      </w:r>
      <w:proofErr w:type="spellEnd"/>
      <w:r w:rsidRPr="0029438F">
        <w:rPr>
          <w:i/>
        </w:rPr>
        <w:t xml:space="preserve">, </w:t>
      </w:r>
      <w:proofErr w:type="spellStart"/>
      <w:r w:rsidRPr="0029438F">
        <w:rPr>
          <w:i/>
        </w:rPr>
        <w:t>Phyllodoce</w:t>
      </w:r>
      <w:proofErr w:type="spellEnd"/>
      <w:r w:rsidRPr="0029438F">
        <w:rPr>
          <w:i/>
        </w:rPr>
        <w:t xml:space="preserve"> </w:t>
      </w:r>
      <w:proofErr w:type="spellStart"/>
      <w:r w:rsidRPr="0029438F">
        <w:rPr>
          <w:i/>
        </w:rPr>
        <w:t>empetriformis</w:t>
      </w:r>
      <w:proofErr w:type="spellEnd"/>
      <w:r>
        <w:t xml:space="preserve">, and </w:t>
      </w:r>
      <w:r w:rsidRPr="0029438F">
        <w:rPr>
          <w:i/>
        </w:rPr>
        <w:t>Salix</w:t>
      </w:r>
      <w:r>
        <w:t xml:space="preserve"> spp. Herbaceous species include </w:t>
      </w:r>
      <w:proofErr w:type="spellStart"/>
      <w:r w:rsidRPr="0029438F">
        <w:rPr>
          <w:i/>
        </w:rPr>
        <w:t>Actaea</w:t>
      </w:r>
      <w:proofErr w:type="spellEnd"/>
      <w:r w:rsidRPr="0029438F">
        <w:rPr>
          <w:i/>
        </w:rPr>
        <w:t xml:space="preserve"> </w:t>
      </w:r>
      <w:proofErr w:type="spellStart"/>
      <w:r w:rsidRPr="0029438F">
        <w:rPr>
          <w:i/>
        </w:rPr>
        <w:t>rubra</w:t>
      </w:r>
      <w:proofErr w:type="spellEnd"/>
      <w:r w:rsidRPr="0029438F">
        <w:rPr>
          <w:i/>
        </w:rPr>
        <w:t xml:space="preserve">, </w:t>
      </w:r>
      <w:proofErr w:type="spellStart"/>
      <w:r w:rsidRPr="0029438F">
        <w:rPr>
          <w:i/>
        </w:rPr>
        <w:t>Maianthemum</w:t>
      </w:r>
      <w:proofErr w:type="spellEnd"/>
      <w:r w:rsidRPr="0029438F">
        <w:rPr>
          <w:i/>
        </w:rPr>
        <w:t xml:space="preserve"> </w:t>
      </w:r>
      <w:proofErr w:type="spellStart"/>
      <w:r w:rsidRPr="0029438F">
        <w:rPr>
          <w:i/>
        </w:rPr>
        <w:t>stellatum</w:t>
      </w:r>
      <w:proofErr w:type="spellEnd"/>
      <w:r w:rsidRPr="0029438F">
        <w:rPr>
          <w:i/>
        </w:rPr>
        <w:t xml:space="preserve">, </w:t>
      </w:r>
      <w:proofErr w:type="spellStart"/>
      <w:r w:rsidRPr="0029438F">
        <w:rPr>
          <w:i/>
        </w:rPr>
        <w:t>Cornus</w:t>
      </w:r>
      <w:proofErr w:type="spellEnd"/>
      <w:r w:rsidRPr="0029438F">
        <w:rPr>
          <w:i/>
        </w:rPr>
        <w:t xml:space="preserve"> canadensis, Erigeron </w:t>
      </w:r>
      <w:proofErr w:type="spellStart"/>
      <w:r w:rsidRPr="0029438F">
        <w:rPr>
          <w:i/>
        </w:rPr>
        <w:t>eximius</w:t>
      </w:r>
      <w:proofErr w:type="spellEnd"/>
      <w:r w:rsidRPr="0029438F">
        <w:rPr>
          <w:i/>
        </w:rPr>
        <w:t xml:space="preserve">, </w:t>
      </w:r>
      <w:proofErr w:type="spellStart"/>
      <w:r w:rsidRPr="0029438F">
        <w:rPr>
          <w:i/>
        </w:rPr>
        <w:t>Saxifraga</w:t>
      </w:r>
      <w:proofErr w:type="spellEnd"/>
      <w:r w:rsidRPr="0029438F">
        <w:rPr>
          <w:i/>
        </w:rPr>
        <w:t xml:space="preserve"> </w:t>
      </w:r>
      <w:proofErr w:type="spellStart"/>
      <w:r w:rsidRPr="0029438F">
        <w:rPr>
          <w:i/>
        </w:rPr>
        <w:t>bronchialis</w:t>
      </w:r>
      <w:proofErr w:type="spellEnd"/>
      <w:r w:rsidRPr="0029438F">
        <w:rPr>
          <w:i/>
        </w:rPr>
        <w:t xml:space="preserve">, </w:t>
      </w:r>
      <w:proofErr w:type="spellStart"/>
      <w:r w:rsidRPr="0029438F">
        <w:rPr>
          <w:i/>
        </w:rPr>
        <w:t>Luzula</w:t>
      </w:r>
      <w:proofErr w:type="spellEnd"/>
      <w:r w:rsidRPr="0029438F">
        <w:rPr>
          <w:i/>
        </w:rPr>
        <w:t xml:space="preserve"> glabrata</w:t>
      </w:r>
      <w:r>
        <w:t xml:space="preserve"> var. </w:t>
      </w:r>
      <w:proofErr w:type="spellStart"/>
      <w:r w:rsidRPr="0029438F">
        <w:rPr>
          <w:i/>
        </w:rPr>
        <w:t>hitchcockii</w:t>
      </w:r>
      <w:proofErr w:type="spellEnd"/>
      <w:r>
        <w:t xml:space="preserve"> or </w:t>
      </w:r>
      <w:proofErr w:type="spellStart"/>
      <w:r w:rsidRPr="0029438F">
        <w:rPr>
          <w:i/>
        </w:rPr>
        <w:t>Calamagrostis</w:t>
      </w:r>
      <w:proofErr w:type="spellEnd"/>
      <w:r w:rsidRPr="0029438F">
        <w:rPr>
          <w:i/>
        </w:rPr>
        <w:t xml:space="preserve"> canadensis</w:t>
      </w:r>
      <w:r>
        <w:t>.</w:t>
      </w:r>
    </w:p>
    <w:p w:rsidR="00DB2DF6" w:rsidP="00DB2DF6" w:rsidRDefault="00DB2DF6" w14:paraId="08E9DEC4" w14:textId="77777777">
      <w:pPr>
        <w:pStyle w:val="InfoPara"/>
      </w:pPr>
      <w:r>
        <w:t>BpS Dominant and Indicator Species</w:t>
      </w:r>
    </w:p>
    <w:p>
      <w:r>
        <w:rPr>
          <w:sz w:val="16"/>
        </w:rPr>
        <w:t>Species names are from the NRCS PLANTS database. Check species codes at http://plants.usda.gov.</w:t>
      </w:r>
    </w:p>
    <w:p w:rsidR="00DB2DF6" w:rsidP="00DB2DF6" w:rsidRDefault="00DB2DF6" w14:paraId="4B27F827" w14:textId="77777777">
      <w:pPr>
        <w:pStyle w:val="InfoPara"/>
      </w:pPr>
      <w:r>
        <w:t>Disturbance Description</w:t>
      </w:r>
    </w:p>
    <w:p w:rsidR="00DB2DF6" w:rsidP="00DB2DF6" w:rsidRDefault="00DB2DF6" w14:paraId="5767D3AC" w14:textId="2A8A9611">
      <w:r>
        <w:t xml:space="preserve">Fire Regime </w:t>
      </w:r>
      <w:r w:rsidR="00C36DE1">
        <w:t>is p</w:t>
      </w:r>
      <w:r>
        <w:t>rimarily long-interval (e</w:t>
      </w:r>
      <w:r w:rsidR="0029438F">
        <w:t>.</w:t>
      </w:r>
      <w:r>
        <w:t>g</w:t>
      </w:r>
      <w:r w:rsidR="0029438F">
        <w:t>.</w:t>
      </w:r>
      <w:r>
        <w:t>, 200-500yr) stand replacement fires, with mixed severity fire (e</w:t>
      </w:r>
      <w:r w:rsidR="0029438F">
        <w:t>.</w:t>
      </w:r>
      <w:r>
        <w:t>g</w:t>
      </w:r>
      <w:r w:rsidR="0029438F">
        <w:t>.</w:t>
      </w:r>
      <w:r>
        <w:t>,</w:t>
      </w:r>
      <w:r w:rsidR="0029438F">
        <w:t xml:space="preserve"> </w:t>
      </w:r>
      <w:r>
        <w:t>1</w:t>
      </w:r>
      <w:r w:rsidR="00C36DE1">
        <w:t>,</w:t>
      </w:r>
      <w:r>
        <w:t>000yr) occurring in open conditions. Disturbances also include insect/disease and windthrow events than thin younger closed stands.</w:t>
      </w:r>
    </w:p>
    <w:p w:rsidR="00DB2DF6" w:rsidP="00DB2DF6" w:rsidRDefault="00C36DE1" w14:paraId="45304FB7" w14:textId="69131897">
      <w:pPr>
        <w:pStyle w:val="InfoPara"/>
      </w:pPr>
      <w:r>
        <w:t xml:space="preserve">Fire Frequency </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DB2DF6" w:rsidP="00DB2DF6" w:rsidRDefault="00DB2DF6" w14:paraId="2F6B97FB" w14:textId="77777777">
      <w:pPr>
        <w:pStyle w:val="InfoPara"/>
      </w:pPr>
      <w:r>
        <w:t>Scale Description</w:t>
      </w:r>
    </w:p>
    <w:p w:rsidR="00DB2DF6" w:rsidP="00DB2DF6" w:rsidRDefault="00DB2DF6" w14:paraId="4DB249A1" w14:textId="546BD5AE">
      <w:r>
        <w:t xml:space="preserve">Patch sizes vary but are mostly in the </w:t>
      </w:r>
      <w:r w:rsidR="0029438F">
        <w:t>100s of</w:t>
      </w:r>
      <w:r>
        <w:t xml:space="preserve"> acres, with rare very large patches (disturbances) in the thousands of acres. There may be frequent small disturbances in the 10s of acres or less.</w:t>
      </w:r>
    </w:p>
    <w:p w:rsidR="00DB2DF6" w:rsidP="00DB2DF6" w:rsidRDefault="00DB2DF6" w14:paraId="59050709" w14:textId="77777777">
      <w:pPr>
        <w:pStyle w:val="InfoPara"/>
      </w:pPr>
      <w:r>
        <w:t>Adjacency or Identification Concerns</w:t>
      </w:r>
    </w:p>
    <w:p w:rsidR="00DB2DF6" w:rsidP="00DB2DF6" w:rsidRDefault="00DB2DF6" w14:paraId="30EBD989" w14:textId="77777777">
      <w:r>
        <w:t>Generally higher elevation than Rocky Mountain Subalpine Dry-Mesic Spruce Fir Forest and Woodland, but may also be interspersed with it in more mesic microsites. The Rocky Mountain Subalpine Dry-Mesic Spruce Fir Forest and Woodland (1055) is more common than Rocky Mountain Subalpine Mesic Spruce Fir Forest and Woodland.</w:t>
      </w:r>
    </w:p>
    <w:p w:rsidR="00DB2DF6" w:rsidP="00DB2DF6" w:rsidRDefault="00DB2DF6" w14:paraId="63051A82" w14:textId="77777777"/>
    <w:p w:rsidR="00DB2DF6" w:rsidP="00DB2DF6" w:rsidRDefault="00DB2DF6" w14:paraId="55D6E0D7" w14:textId="283D752E">
      <w:r>
        <w:t xml:space="preserve">If aspen is present in large patches or if conifers are not coming in after ~30yrs, the </w:t>
      </w:r>
      <w:r w:rsidR="007E4700">
        <w:t>BpS</w:t>
      </w:r>
      <w:r>
        <w:t xml:space="preserve"> is probably misclassified and one of the aspen types should be examined (Rocky Mountain </w:t>
      </w:r>
      <w:r w:rsidR="0029438F">
        <w:t>Aspen Forest and Woodland [1011]</w:t>
      </w:r>
      <w:r>
        <w:t>).</w:t>
      </w:r>
    </w:p>
    <w:p w:rsidR="00DB2DF6" w:rsidP="00DB2DF6" w:rsidRDefault="00DB2DF6" w14:paraId="2F7C7C5C" w14:textId="77777777"/>
    <w:p w:rsidR="00DB2DF6" w:rsidP="00DB2DF6" w:rsidRDefault="00DB2DF6" w14:paraId="55BBB09C" w14:textId="77777777">
      <w:r>
        <w:t>Lodgepole pine does not occur in this BpS south of 38 degrees, 30 minutes (approximate).</w:t>
      </w:r>
    </w:p>
    <w:p w:rsidR="00DB2DF6" w:rsidP="00DB2DF6" w:rsidRDefault="00DB2DF6" w14:paraId="1C732CB0" w14:textId="77777777">
      <w:pPr>
        <w:pStyle w:val="InfoPara"/>
      </w:pPr>
      <w:r>
        <w:t>Issues or Problems</w:t>
      </w:r>
    </w:p>
    <w:p w:rsidR="00F72231" w:rsidP="00F72231" w:rsidRDefault="00F72231" w14:paraId="71E2B9BE" w14:textId="77777777">
      <w:r>
        <w:t>Modelers were not convinced that enough of this BpS exists in MZ16 to be mappable. The dry-mesic spruce-fir is more common and shares the same successional dynamics.</w:t>
      </w:r>
    </w:p>
    <w:p w:rsidR="00DB2DF6" w:rsidP="00DB2DF6" w:rsidRDefault="00DB2DF6" w14:paraId="09861184" w14:textId="77777777"/>
    <w:p w:rsidR="00DB2DF6" w:rsidP="00DB2DF6" w:rsidRDefault="00DB2DF6" w14:paraId="775AA38E" w14:textId="77777777">
      <w:pPr>
        <w:pStyle w:val="InfoPara"/>
      </w:pPr>
      <w:r>
        <w:t>Native Uncharacteristic Conditions</w:t>
      </w:r>
    </w:p>
    <w:p w:rsidR="00A33B7E" w:rsidP="00DB2DF6" w:rsidRDefault="00A33B7E" w14:paraId="66F5CB6E" w14:textId="77777777"/>
    <w:p w:rsidR="00DB2DF6" w:rsidP="00DB2DF6" w:rsidRDefault="00DB2DF6" w14:paraId="4A8D1E6C" w14:textId="77777777">
      <w:pPr>
        <w:pStyle w:val="InfoPara"/>
      </w:pPr>
      <w:r>
        <w:t>Comments</w:t>
      </w:r>
    </w:p>
    <w:p w:rsidR="00F72231" w:rsidP="00DB2DF6" w:rsidRDefault="00F72231" w14:paraId="1721545D" w14:textId="7FEEEF3C">
      <w:r w:rsidRPr="00DF2600">
        <w:t xml:space="preserve">MZs </w:t>
      </w:r>
      <w:r>
        <w:t>16 and 23</w:t>
      </w:r>
      <w:r w:rsidRPr="00DF2600">
        <w:t xml:space="preserve"> were combined during 2015 BpS Review.</w:t>
      </w:r>
    </w:p>
    <w:p w:rsidR="00DB2DF6" w:rsidP="00DB2DF6" w:rsidRDefault="00DB2DF6" w14:paraId="5F4EAD47" w14:textId="1EF77A73">
      <w:r>
        <w:t xml:space="preserve">Additional author is Beth Corbin, ecorbin@fs.fed.us. </w:t>
      </w:r>
    </w:p>
    <w:p w:rsidR="00A33B7E" w:rsidP="007E4700" w:rsidRDefault="00276080" w14:paraId="0C5CD4D3" w14:textId="7FE015C5">
      <w:bookmarkStart w:name="_Hlk520989756" w:id="0"/>
      <w:r>
        <w:t xml:space="preserve">In zones16 and 23 </w:t>
      </w:r>
      <w:proofErr w:type="spellStart"/>
      <w:r>
        <w:t>BpS</w:t>
      </w:r>
      <w:proofErr w:type="spellEnd"/>
      <w:r>
        <w:t xml:space="preserve"> </w:t>
      </w:r>
      <w:r w:rsidRPr="00F72231" w:rsidR="00F72231">
        <w:t>1056</w:t>
      </w:r>
      <w:r>
        <w:t xml:space="preserve">0 and 10550 have </w:t>
      </w:r>
      <w:r w:rsidRPr="00F72231" w:rsidR="00F72231">
        <w:t>the same</w:t>
      </w:r>
      <w:r>
        <w:t xml:space="preserve"> state-and-transition</w:t>
      </w:r>
      <w:r w:rsidRPr="00F72231" w:rsidR="00F72231">
        <w:t xml:space="preserve"> model</w:t>
      </w:r>
      <w:r>
        <w:t xml:space="preserve">, </w:t>
      </w:r>
      <w:r w:rsidRPr="00F72231" w:rsidR="00F72231">
        <w:t xml:space="preserve">but the descriptions are different. </w:t>
      </w:r>
      <w:bookmarkStart w:name="_GoBack" w:id="1"/>
      <w:bookmarkEnd w:id="1"/>
    </w:p>
    <w:bookmarkEnd w:id="0"/>
    <w:p w:rsidR="00DB2DF6" w:rsidP="00DB2DF6" w:rsidRDefault="00DB2DF6" w14:paraId="6F553884" w14:textId="77777777">
      <w:pPr>
        <w:pStyle w:val="ReportSection"/>
      </w:pPr>
      <w:r>
        <w:lastRenderedPageBreak/>
        <w:t>Succession Classes</w:t>
      </w:r>
    </w:p>
    <w:p w:rsidR="00DB2DF6" w:rsidP="00DB2DF6" w:rsidRDefault="00DB2DF6" w14:paraId="336622B4" w14:textId="77777777"/>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DB2DF6" w:rsidP="00DB2DF6" w:rsidRDefault="00DB2DF6" w14:paraId="704E2BE1" w14:textId="77777777">
      <w:pPr>
        <w:pStyle w:val="InfoPara"/>
        <w:pBdr>
          <w:top w:val="single" w:color="auto" w:sz="4" w:space="1"/>
        </w:pBdr>
      </w:pPr>
      <w:r>
        <w:t>Class A</w:t>
      </w:r>
      <w:r>
        <w:tab/>
        <w:t>21</w:t>
      </w:r>
      <w:r w:rsidR="002A3B10">
        <w:tab/>
      </w:r>
      <w:r w:rsidR="002A3B10">
        <w:tab/>
      </w:r>
      <w:r w:rsidR="002A3B10">
        <w:tab/>
      </w:r>
      <w:r w:rsidR="002A3B10">
        <w:tab/>
      </w:r>
      <w:r w:rsidR="004F7795">
        <w:t>Early Development 1 - All Structures</w:t>
      </w:r>
    </w:p>
    <w:p w:rsidR="00DB2DF6" w:rsidP="00DB2DF6" w:rsidRDefault="00DB2DF6" w14:paraId="42D7DCA9" w14:textId="77777777"/>
    <w:p w:rsidR="00DB2DF6" w:rsidP="00DB2DF6" w:rsidRDefault="00DB2DF6" w14:paraId="6E391DE0" w14:textId="77777777">
      <w:pPr>
        <w:pStyle w:val="SClassInfoPara"/>
      </w:pPr>
      <w:r>
        <w:t>Indicator Species</w:t>
      </w:r>
    </w:p>
    <w:p w:rsidR="00DB2DF6" w:rsidP="00DB2DF6" w:rsidRDefault="00DB2DF6" w14:paraId="0599E82C" w14:textId="77777777"/>
    <w:p w:rsidR="00DB2DF6" w:rsidP="00DB2DF6" w:rsidRDefault="00DB2DF6" w14:paraId="7C6C8B11" w14:textId="77777777">
      <w:pPr>
        <w:pStyle w:val="SClassInfoPara"/>
      </w:pPr>
      <w:r>
        <w:t>Description</w:t>
      </w:r>
    </w:p>
    <w:p w:rsidR="00DB2DF6" w:rsidP="00DB2DF6" w:rsidRDefault="00DB2DF6" w14:paraId="6B1FF605" w14:textId="7CC725A7">
      <w:r>
        <w:t>Early succession after moderately-long to long interval replacement fires. Within 40yrs, conifers will replace herbaceous vegetation and shrubs. Occasionally, a lack of seed source of conifer may maintain this condition (modeled as competition/maintenance).</w:t>
      </w:r>
    </w:p>
    <w:p w:rsidR="00DB2DF6" w:rsidP="00DB2DF6" w:rsidRDefault="00DB2DF6" w14:paraId="442E1EC5" w14:textId="77777777"/>
    <w:p>
      <w:r>
        <w:rPr>
          <w:i/>
          <w:u w:val="single"/>
        </w:rPr>
        <w:t>Maximum Tree Size Class</w:t>
      </w:r>
      <w:br/>
      <w:r>
        <w:t>Sapling &gt;4.5ft; &lt;5"DBH</w:t>
      </w:r>
    </w:p>
    <w:p w:rsidR="00DB2DF6" w:rsidP="00DB2DF6" w:rsidRDefault="00DB2DF6" w14:paraId="385F3645" w14:textId="77777777">
      <w:pPr>
        <w:pStyle w:val="InfoPara"/>
        <w:pBdr>
          <w:top w:val="single" w:color="auto" w:sz="4" w:space="1"/>
        </w:pBdr>
      </w:pPr>
      <w:r>
        <w:t>Class B</w:t>
      </w:r>
      <w:r>
        <w:tab/>
        <w:t>28</w:t>
      </w:r>
      <w:r w:rsidR="002A3B10">
        <w:tab/>
      </w:r>
      <w:r w:rsidR="002A3B10">
        <w:tab/>
      </w:r>
      <w:r w:rsidR="002A3B10">
        <w:tab/>
      </w:r>
      <w:r w:rsidR="002A3B10">
        <w:tab/>
      </w:r>
      <w:r w:rsidR="004F7795">
        <w:t>Mid Development 1 - Closed</w:t>
      </w:r>
    </w:p>
    <w:p w:rsidR="00DB2DF6" w:rsidP="00DB2DF6" w:rsidRDefault="00DB2DF6" w14:paraId="662DB033" w14:textId="77777777"/>
    <w:p w:rsidR="00DB2DF6" w:rsidP="00DB2DF6" w:rsidRDefault="00DB2DF6" w14:paraId="01CD848D" w14:textId="77777777">
      <w:pPr>
        <w:pStyle w:val="SClassInfoPara"/>
      </w:pPr>
      <w:r>
        <w:t>Indicator Species</w:t>
      </w:r>
    </w:p>
    <w:p w:rsidR="00DB2DF6" w:rsidP="00DB2DF6" w:rsidRDefault="00DB2DF6" w14:paraId="2A7CEA6C" w14:textId="77777777"/>
    <w:p w:rsidR="00DB2DF6" w:rsidP="00DB2DF6" w:rsidRDefault="00DB2DF6" w14:paraId="1539F100" w14:textId="77777777">
      <w:pPr>
        <w:pStyle w:val="SClassInfoPara"/>
      </w:pPr>
      <w:r>
        <w:t>Description</w:t>
      </w:r>
    </w:p>
    <w:p w:rsidR="00DB2DF6" w:rsidP="00DB2DF6" w:rsidRDefault="00DB2DF6" w14:paraId="6ADF5694" w14:textId="1AD77650">
      <w:r>
        <w:t>Shade tolerant- and mi</w:t>
      </w:r>
      <w:r w:rsidR="00C36DE1">
        <w:t>xed conifer saplings to poles</w:t>
      </w:r>
      <w:r>
        <w:t>. Spruce and fir dominate and canopy is dense. Dog-hair conditions in this state may maintain the mid-development closed condition.</w:t>
      </w:r>
    </w:p>
    <w:p w:rsidR="00DB2DF6" w:rsidP="00DB2DF6" w:rsidRDefault="00DB2DF6" w14:paraId="150953D8" w14:textId="77777777"/>
    <w:p>
      <w:r>
        <w:rPr>
          <w:i/>
          <w:u w:val="single"/>
        </w:rPr>
        <w:t>Maximum Tree Size Class</w:t>
      </w:r>
      <w:br/>
      <w:r>
        <w:t>Medium 9-21"DBH</w:t>
      </w:r>
    </w:p>
    <w:p w:rsidR="00DB2DF6" w:rsidP="00DB2DF6" w:rsidRDefault="00DB2DF6" w14:paraId="21E2447C" w14:textId="77777777">
      <w:pPr>
        <w:pStyle w:val="InfoPara"/>
        <w:pBdr>
          <w:top w:val="single" w:color="auto" w:sz="4" w:space="1"/>
        </w:pBdr>
      </w:pPr>
      <w:r>
        <w:t>Class C</w:t>
      </w:r>
      <w:r>
        <w:tab/>
        <w:t>14</w:t>
      </w:r>
      <w:r w:rsidR="002A3B10">
        <w:tab/>
      </w:r>
      <w:r w:rsidR="002A3B10">
        <w:tab/>
      </w:r>
      <w:r w:rsidR="002A3B10">
        <w:tab/>
      </w:r>
      <w:r w:rsidR="002A3B10">
        <w:tab/>
      </w:r>
      <w:r w:rsidR="004F7795">
        <w:t>Mid Development 1 - Open</w:t>
      </w:r>
    </w:p>
    <w:p w:rsidR="00DB2DF6" w:rsidP="00DB2DF6" w:rsidRDefault="00DB2DF6" w14:paraId="5D2C4585" w14:textId="77777777"/>
    <w:p w:rsidR="00DB2DF6" w:rsidP="00DB2DF6" w:rsidRDefault="00DB2DF6" w14:paraId="0673DD0E" w14:textId="77777777">
      <w:pPr>
        <w:pStyle w:val="SClassInfoPara"/>
      </w:pPr>
      <w:r>
        <w:t>Indicator Species</w:t>
      </w:r>
    </w:p>
    <w:p w:rsidR="00DB2DF6" w:rsidP="00DB2DF6" w:rsidRDefault="00DB2DF6" w14:paraId="03CA03D4" w14:textId="77777777"/>
    <w:p w:rsidR="00DB2DF6" w:rsidP="00DB2DF6" w:rsidRDefault="00DB2DF6" w14:paraId="780193AF" w14:textId="77777777">
      <w:pPr>
        <w:pStyle w:val="SClassInfoPara"/>
      </w:pPr>
      <w:r>
        <w:t>Description</w:t>
      </w:r>
    </w:p>
    <w:p w:rsidR="00DB2DF6" w:rsidP="00DB2DF6" w:rsidRDefault="00DB2DF6" w14:paraId="6F8B9F33" w14:textId="0F1E1C78">
      <w:r>
        <w:lastRenderedPageBreak/>
        <w:t>Primarily moderately tolerant saplings to poles (1-6.9</w:t>
      </w:r>
      <w:r w:rsidR="0029438F">
        <w:t>"</w:t>
      </w:r>
      <w:r>
        <w:t xml:space="preserve"> </w:t>
      </w:r>
      <w:r w:rsidR="0029438F">
        <w:t>DBH</w:t>
      </w:r>
      <w:r>
        <w:t>) spruce and fir. Mixed severity fires may occur o</w:t>
      </w:r>
      <w:r w:rsidR="00F72231">
        <w:t xml:space="preserve">n small portions of this class </w:t>
      </w:r>
      <w:r>
        <w:t>and maintain the mid-development open condition.</w:t>
      </w:r>
    </w:p>
    <w:p w:rsidR="00DB2DF6" w:rsidP="00DB2DF6" w:rsidRDefault="00DB2DF6" w14:paraId="5A6766AE" w14:textId="77777777"/>
    <w:p>
      <w:r>
        <w:rPr>
          <w:i/>
          <w:u w:val="single"/>
        </w:rPr>
        <w:t>Maximum Tree Size Class</w:t>
      </w:r>
      <w:br/>
      <w:r>
        <w:t>Medium 9-21"DBH</w:t>
      </w:r>
    </w:p>
    <w:p w:rsidR="00DB2DF6" w:rsidP="00DB2DF6" w:rsidRDefault="00DB2DF6" w14:paraId="4BDB047E" w14:textId="77777777">
      <w:pPr>
        <w:pStyle w:val="InfoPara"/>
        <w:pBdr>
          <w:top w:val="single" w:color="auto" w:sz="4" w:space="1"/>
        </w:pBdr>
      </w:pPr>
      <w:r>
        <w:t>Class D</w:t>
      </w:r>
      <w:r>
        <w:tab/>
        <w:t>37</w:t>
      </w:r>
      <w:r w:rsidR="002A3B10">
        <w:tab/>
      </w:r>
      <w:r w:rsidR="002A3B10">
        <w:tab/>
      </w:r>
      <w:r w:rsidR="002A3B10">
        <w:tab/>
      </w:r>
      <w:r w:rsidR="002A3B10">
        <w:tab/>
      </w:r>
      <w:r w:rsidR="004F7795">
        <w:t>Late Development 1 - Closed</w:t>
      </w:r>
    </w:p>
    <w:p w:rsidR="00DB2DF6" w:rsidP="00DB2DF6" w:rsidRDefault="00DB2DF6" w14:paraId="5E27AFFA" w14:textId="77777777"/>
    <w:p w:rsidR="00DB2DF6" w:rsidP="00DB2DF6" w:rsidRDefault="00DB2DF6" w14:paraId="3396E4DC" w14:textId="77777777">
      <w:pPr>
        <w:pStyle w:val="SClassInfoPara"/>
      </w:pPr>
      <w:r>
        <w:t>Indicator Species</w:t>
      </w:r>
    </w:p>
    <w:p w:rsidR="00DB2DF6" w:rsidP="00DB2DF6" w:rsidRDefault="00DB2DF6" w14:paraId="663B0422" w14:textId="77777777"/>
    <w:p w:rsidR="00DB2DF6" w:rsidP="00DB2DF6" w:rsidRDefault="00DB2DF6" w14:paraId="011A7B53" w14:textId="77777777">
      <w:pPr>
        <w:pStyle w:val="SClassInfoPara"/>
      </w:pPr>
      <w:r>
        <w:t>Description</w:t>
      </w:r>
    </w:p>
    <w:p w:rsidR="00DB2DF6" w:rsidP="00DB2DF6" w:rsidRDefault="00DB2DF6" w14:paraId="6FF9D300" w14:textId="66487829">
      <w:r>
        <w:t xml:space="preserve">Pole and larger diameter moderately to shade tolerant conifer species, in moderate to large size patches, all aspects. Spruce and fir dominate. </w:t>
      </w:r>
    </w:p>
    <w:p w:rsidR="00DB2DF6" w:rsidP="00DB2DF6" w:rsidRDefault="00DB2DF6" w14:paraId="5E209B83" w14:textId="77777777"/>
    <w:p>
      <w:r>
        <w:rPr>
          <w:i/>
          <w:u w:val="single"/>
        </w:rPr>
        <w:t>Maximum Tree Size Class</w:t>
      </w:r>
      <w:br/>
      <w:r>
        <w:t>Large 21-33"DBH</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DB2DF6" w:rsidP="00DB2DF6" w:rsidRDefault="00DB2DF6" w14:paraId="6B847DF8" w14:textId="3D011D91">
      <w:r>
        <w:t xml:space="preserve">Bradley, A.F., N.V. </w:t>
      </w:r>
      <w:proofErr w:type="spellStart"/>
      <w:r>
        <w:t>Noste</w:t>
      </w:r>
      <w:proofErr w:type="spellEnd"/>
      <w:r>
        <w:t xml:space="preserve"> and W.C. Fisher. 1992. Fire ecology of forests and woodlands in Utah. Ge. Tech. Rep. INT-287. Ogden, UT: USDA Forest Service, </w:t>
      </w:r>
      <w:r w:rsidR="00C36DE1">
        <w:t>Intermountain</w:t>
      </w:r>
      <w:r>
        <w:t xml:space="preserve"> Research Station. 128 pp.</w:t>
      </w:r>
    </w:p>
    <w:p w:rsidR="00DB2DF6" w:rsidP="00DB2DF6" w:rsidRDefault="00DB2DF6" w14:paraId="54E18941" w14:textId="77777777"/>
    <w:p w:rsidR="00DB2DF6" w:rsidP="00DB2DF6" w:rsidRDefault="00DB2DF6" w14:paraId="6B5B6DAF" w14:textId="0D8B4BA0">
      <w:proofErr w:type="spellStart"/>
      <w:r>
        <w:t>DeVelice</w:t>
      </w:r>
      <w:proofErr w:type="spellEnd"/>
      <w:r>
        <w:t xml:space="preserve">, R.L., et al. 1986. A Classification of Forest Habitat Types of Northern New Mexico and Southern Colorado. USDA, Forest Service. Rocky Mountain Forest and Range Experiment Station. GTR RM-131. </w:t>
      </w:r>
    </w:p>
    <w:p w:rsidR="00DB2DF6" w:rsidP="00DB2DF6" w:rsidRDefault="00DB2DF6" w14:paraId="2D8BC212" w14:textId="77777777"/>
    <w:p w:rsidR="00DB2DF6" w:rsidP="00DB2DF6" w:rsidRDefault="00DB2DF6" w14:paraId="65A0EACD" w14:textId="33E0F1FF">
      <w:proofErr w:type="spellStart"/>
      <w:r>
        <w:t>Komarkova</w:t>
      </w:r>
      <w:proofErr w:type="spellEnd"/>
      <w:r>
        <w:t>, V., et al. 1988. Forest Vegetation of the Gunnison and Parts of the Uncompahgre National Forests: A Preliminary Habitat Type Classification. USDA Forest Service, Rocky Mountain Forest and Range Experiment Station. GTR RM-163.</w:t>
      </w:r>
    </w:p>
    <w:p w:rsidR="00DB2DF6" w:rsidP="00DB2DF6" w:rsidRDefault="00DB2DF6" w14:paraId="695CB880" w14:textId="77777777"/>
    <w:p w:rsidR="00DB2DF6" w:rsidP="00DB2DF6" w:rsidRDefault="00DB2DF6" w14:paraId="251EF446" w14:textId="77777777">
      <w:r>
        <w:t>NatureServe. 2007. International Ecological Classification Standard: Terrestrial Ecological Classifications. NatureServe Central Databases. Arlington, VA. Data current as of 10 February 2007.</w:t>
      </w:r>
    </w:p>
    <w:p w:rsidR="00DB2DF6" w:rsidP="00DB2DF6" w:rsidRDefault="00DB2DF6" w14:paraId="2F8DD8E1" w14:textId="77777777"/>
    <w:p w:rsidR="00DB2DF6" w:rsidP="00DB2DF6" w:rsidRDefault="00DB2DF6" w14:paraId="6FC5F319" w14:textId="57B0984E">
      <w:r>
        <w:t xml:space="preserve">Veblen, T.T., K.S. Hadley, E.M. </w:t>
      </w:r>
      <w:proofErr w:type="spellStart"/>
      <w:r>
        <w:t>Nel</w:t>
      </w:r>
      <w:proofErr w:type="spellEnd"/>
      <w:r>
        <w:t xml:space="preserve">. T. </w:t>
      </w:r>
      <w:proofErr w:type="spellStart"/>
      <w:r>
        <w:t>Kitzberger</w:t>
      </w:r>
      <w:proofErr w:type="spellEnd"/>
      <w:r>
        <w:t xml:space="preserve">, M. Reid and R. </w:t>
      </w:r>
      <w:proofErr w:type="spellStart"/>
      <w:r>
        <w:t>Vellalba</w:t>
      </w:r>
      <w:proofErr w:type="spellEnd"/>
      <w:r>
        <w:t>. 1994. Disturbance regime and disturbance interactions in a Rocky Mountain subalpine forest. Journal of Ecology 82: 125-135.</w:t>
      </w:r>
    </w:p>
    <w:p w:rsidRPr="00A43E41" w:rsidR="004D5F12" w:rsidP="00DB2DF6" w:rsidRDefault="004D5F12" w14:paraId="180BEB3D"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720F43" w14:textId="77777777" w:rsidR="000007F6" w:rsidRDefault="000007F6">
      <w:r>
        <w:separator/>
      </w:r>
    </w:p>
  </w:endnote>
  <w:endnote w:type="continuationSeparator" w:id="0">
    <w:p w14:paraId="7DC72BF7" w14:textId="77777777" w:rsidR="000007F6" w:rsidRDefault="000007F6">
      <w:r>
        <w:continuationSeparator/>
      </w:r>
    </w:p>
  </w:endnote>
  <w:endnote w:type="continuationNotice" w:id="1">
    <w:p w14:paraId="47EAF3A5" w14:textId="77777777" w:rsidR="000007F6" w:rsidRDefault="000007F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7D1B18" w14:textId="77777777" w:rsidR="00DB2DF6" w:rsidRDefault="00DB2DF6" w:rsidP="00DB2DF6">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324B12" w14:textId="77777777" w:rsidR="000007F6" w:rsidRDefault="000007F6">
      <w:r>
        <w:separator/>
      </w:r>
    </w:p>
  </w:footnote>
  <w:footnote w:type="continuationSeparator" w:id="0">
    <w:p w14:paraId="2DC7AF11" w14:textId="77777777" w:rsidR="000007F6" w:rsidRDefault="000007F6">
      <w:r>
        <w:continuationSeparator/>
      </w:r>
    </w:p>
  </w:footnote>
  <w:footnote w:type="continuationNotice" w:id="1">
    <w:p w14:paraId="22D13929" w14:textId="77777777" w:rsidR="000007F6" w:rsidRDefault="000007F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150EA9" w14:textId="77777777" w:rsidR="00A43E41" w:rsidRDefault="00A43E41" w:rsidP="00DB2DF6">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BalloonText">
    <w:name w:val="Balloon Text"/>
    <w:basedOn w:val="Normal"/>
    <w:link w:val="BalloonTextChar"/>
    <w:uiPriority w:val="99"/>
    <w:semiHidden/>
    <w:unhideWhenUsed/>
    <w:rsid w:val="00522A10"/>
    <w:rPr>
      <w:rFonts w:ascii="Tahoma" w:hAnsi="Tahoma" w:cs="Tahoma"/>
      <w:sz w:val="16"/>
      <w:szCs w:val="16"/>
    </w:rPr>
  </w:style>
  <w:style w:type="character" w:customStyle="1" w:styleId="BalloonTextChar">
    <w:name w:val="Balloon Text Char"/>
    <w:basedOn w:val="DefaultParagraphFont"/>
    <w:link w:val="BalloonText"/>
    <w:uiPriority w:val="99"/>
    <w:semiHidden/>
    <w:rsid w:val="00522A10"/>
    <w:rPr>
      <w:rFonts w:ascii="Tahoma" w:hAnsi="Tahoma" w:cs="Tahoma"/>
      <w:sz w:val="16"/>
      <w:szCs w:val="16"/>
    </w:rPr>
  </w:style>
  <w:style w:type="paragraph" w:styleId="ListParagraph">
    <w:name w:val="List Paragraph"/>
    <w:basedOn w:val="Normal"/>
    <w:uiPriority w:val="34"/>
    <w:qFormat/>
    <w:rsid w:val="00A33B7E"/>
    <w:pPr>
      <w:ind w:left="720"/>
    </w:pPr>
    <w:rPr>
      <w:rFonts w:ascii="Calibri" w:eastAsiaTheme="minorHAnsi" w:hAnsi="Calibri"/>
      <w:sz w:val="22"/>
      <w:szCs w:val="22"/>
    </w:rPr>
  </w:style>
  <w:style w:type="character" w:styleId="Hyperlink">
    <w:name w:val="Hyperlink"/>
    <w:basedOn w:val="DefaultParagraphFont"/>
    <w:rsid w:val="00A33B7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7494753">
      <w:bodyDiv w:val="1"/>
      <w:marLeft w:val="0"/>
      <w:marRight w:val="0"/>
      <w:marTop w:val="0"/>
      <w:marBottom w:val="0"/>
      <w:divBdr>
        <w:top w:val="none" w:sz="0" w:space="0" w:color="auto"/>
        <w:left w:val="none" w:sz="0" w:space="0" w:color="auto"/>
        <w:bottom w:val="none" w:sz="0" w:space="0" w:color="auto"/>
        <w:right w:val="none" w:sz="0" w:space="0" w:color="auto"/>
      </w:divBdr>
    </w:div>
    <w:div w:id="2038195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3</TotalTime>
  <Pages>4</Pages>
  <Words>1052</Words>
  <Characters>5997</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7035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3</cp:revision>
  <cp:lastPrinted>2014-08-21T14:16:00Z</cp:lastPrinted>
  <dcterms:created xsi:type="dcterms:W3CDTF">2018-08-02T23:09:00Z</dcterms:created>
  <dcterms:modified xsi:type="dcterms:W3CDTF">2025-02-12T09:41:12Z</dcterms:modified>
</cp:coreProperties>
</file>