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39E" w:rsidP="00A4639E" w:rsidRDefault="00A4639E" w14:paraId="13E2F1C5" w14:textId="77777777">
      <w:pPr>
        <w:pStyle w:val="BpSTitle"/>
      </w:pPr>
      <w:r>
        <w:t>10610</w:t>
      </w:r>
    </w:p>
    <w:p w:rsidR="00A4639E" w:rsidP="00A4639E" w:rsidRDefault="00A4639E" w14:paraId="50D245EA" w14:textId="77777777">
      <w:pPr>
        <w:pStyle w:val="BpSTitle"/>
      </w:pPr>
      <w:r>
        <w:t>Inter-Mountain Basins Aspen-Mixed Conifer Forest and Woodland</w:t>
      </w:r>
    </w:p>
    <w:p w:rsidR="00A4639E" w:rsidP="00A4639E" w:rsidRDefault="00A4639E" w14:paraId="761A4BB9" w14:textId="60AF616E">
      <w:r>
        <w:t>BpS Model/Description Version: Aug. 2020</w:t>
      </w:r>
      <w:r>
        <w:tab/>
      </w:r>
      <w:r>
        <w:tab/>
      </w:r>
      <w:r>
        <w:tab/>
      </w:r>
      <w:r>
        <w:tab/>
      </w:r>
      <w:r>
        <w:tab/>
      </w:r>
      <w:r>
        <w:tab/>
      </w:r>
      <w:r>
        <w:tab/>
      </w:r>
    </w:p>
    <w:p w:rsidR="00A4639E" w:rsidP="00A4639E" w:rsidRDefault="00A4639E" w14:paraId="0F69E125" w14:textId="77777777"/>
    <w:p w:rsidR="00A4639E" w:rsidP="00A4639E" w:rsidRDefault="00A4639E" w14:paraId="1A6C1EF6" w14:textId="77777777"/>
    <w:p w:rsidR="00A4639E" w:rsidP="00A4639E" w:rsidRDefault="00A4639E" w14:paraId="10054E33" w14:textId="77777777">
      <w:pPr>
        <w:pStyle w:val="InfoPara"/>
      </w:pPr>
      <w:r>
        <w:t>Vegetation Type</w:t>
      </w:r>
    </w:p>
    <w:p w:rsidR="00A4639E" w:rsidP="00A4639E" w:rsidRDefault="005062DC" w14:paraId="4C867F5E" w14:textId="2E62C07B">
      <w:r w:rsidRPr="005062DC">
        <w:t>Forest and Woodland</w:t>
      </w:r>
    </w:p>
    <w:p w:rsidR="00A4639E" w:rsidP="00A4639E" w:rsidRDefault="00A4639E" w14:paraId="62C0E6A2" w14:textId="7B1F8876">
      <w:pPr>
        <w:pStyle w:val="InfoPara"/>
      </w:pPr>
      <w:r>
        <w:t>Map Zone</w:t>
      </w:r>
    </w:p>
    <w:p w:rsidR="00A4639E" w:rsidP="00A4639E" w:rsidRDefault="00A4639E" w14:paraId="4922FF12" w14:textId="77777777">
      <w:r>
        <w:t>13</w:t>
      </w:r>
    </w:p>
    <w:p w:rsidR="00A4639E" w:rsidP="00A4639E" w:rsidRDefault="00A4639E" w14:paraId="393A5619" w14:textId="77777777">
      <w:pPr>
        <w:pStyle w:val="InfoPara"/>
      </w:pPr>
      <w:bookmarkStart w:name="_GoBack" w:id="0"/>
      <w:bookmarkEnd w:id="0"/>
      <w:r>
        <w:t>Geographic Range</w:t>
      </w:r>
    </w:p>
    <w:p w:rsidR="00A4639E" w:rsidP="00A4639E" w:rsidRDefault="00A4639E" w14:paraId="4DAE0FB9" w14:textId="359CF3BD">
      <w:r>
        <w:t xml:space="preserve">Although this BpS is widespread in the west, it occurs infrequently on cool upper montane chutes and slopes of </w:t>
      </w:r>
      <w:r w:rsidR="00FD7D6F">
        <w:t>map zone (</w:t>
      </w:r>
      <w:r>
        <w:t>MZ</w:t>
      </w:r>
      <w:r w:rsidR="00FD7D6F">
        <w:t xml:space="preserve">) </w:t>
      </w:r>
      <w:r>
        <w:t>13.</w:t>
      </w:r>
    </w:p>
    <w:p w:rsidR="00A4639E" w:rsidP="00A4639E" w:rsidRDefault="00A4639E" w14:paraId="66DDC670" w14:textId="77777777">
      <w:pPr>
        <w:pStyle w:val="InfoPara"/>
      </w:pPr>
      <w:r>
        <w:t>Biophysical Site Description</w:t>
      </w:r>
    </w:p>
    <w:p w:rsidR="00A4639E" w:rsidP="00A4639E" w:rsidRDefault="00A4639E" w14:paraId="5A10DBB4" w14:textId="6C7E94B2">
      <w:r>
        <w:t>Elevations range from 2</w:t>
      </w:r>
      <w:r w:rsidR="00FD7D6F">
        <w:t>,</w:t>
      </w:r>
      <w:r>
        <w:t>100-3</w:t>
      </w:r>
      <w:r w:rsidR="00FD7D6F">
        <w:t>,</w:t>
      </w:r>
      <w:r>
        <w:t>000m (</w:t>
      </w:r>
      <w:r w:rsidR="00FD7D6F">
        <w:t>~</w:t>
      </w:r>
      <w:r>
        <w:t>5</w:t>
      </w:r>
      <w:r w:rsidR="00FD7D6F">
        <w:t>,</w:t>
      </w:r>
      <w:r>
        <w:t>900-9</w:t>
      </w:r>
      <w:r w:rsidR="00FD7D6F">
        <w:t>,</w:t>
      </w:r>
      <w:r>
        <w:t>850ft). Occurrences of this system are found on cooler sites, which include avalanche chutes, cooler northerly slopes</w:t>
      </w:r>
      <w:r w:rsidR="00FD7D6F">
        <w:t>,</w:t>
      </w:r>
      <w:r>
        <w:t xml:space="preserve"> and drainages. Soils are derived from alluvium, colluvium</w:t>
      </w:r>
      <w:r w:rsidR="00FD7D6F">
        <w:t>,</w:t>
      </w:r>
      <w:r>
        <w:t xml:space="preserve"> and residuum from a variety of parent materials</w:t>
      </w:r>
      <w:r w:rsidR="00FD7D6F">
        <w:t>,</w:t>
      </w:r>
      <w:r>
        <w:t xml:space="preserve"> but most typically occur on sedimentary rocks.</w:t>
      </w:r>
    </w:p>
    <w:p w:rsidR="00A4639E" w:rsidP="00A4639E" w:rsidRDefault="00A4639E" w14:paraId="65B8F3C5" w14:textId="77777777">
      <w:pPr>
        <w:pStyle w:val="InfoPara"/>
      </w:pPr>
      <w:r>
        <w:t>Vegetation Description</w:t>
      </w:r>
    </w:p>
    <w:p w:rsidR="00A4639E" w:rsidP="00A4639E" w:rsidRDefault="00A4639E" w14:paraId="54BCFE98" w14:textId="0D15F2A9">
      <w:r>
        <w:t xml:space="preserve">The tree canopy is dominated by </w:t>
      </w:r>
      <w:proofErr w:type="spellStart"/>
      <w:r w:rsidRPr="003055FE">
        <w:rPr>
          <w:i/>
        </w:rPr>
        <w:t>Populus</w:t>
      </w:r>
      <w:proofErr w:type="spellEnd"/>
      <w:r w:rsidRPr="003055FE">
        <w:rPr>
          <w:i/>
        </w:rPr>
        <w:t xml:space="preserve"> </w:t>
      </w:r>
      <w:proofErr w:type="spellStart"/>
      <w:r w:rsidRPr="003055FE">
        <w:rPr>
          <w:i/>
        </w:rPr>
        <w:t>tremuloides</w:t>
      </w:r>
      <w:proofErr w:type="spellEnd"/>
      <w:r>
        <w:t>. With time and lack of fire or stand</w:t>
      </w:r>
      <w:r w:rsidR="00FD7D6F">
        <w:t>-</w:t>
      </w:r>
      <w:r>
        <w:t xml:space="preserve">replacing disturbances, </w:t>
      </w:r>
      <w:proofErr w:type="spellStart"/>
      <w:r w:rsidRPr="003055FE">
        <w:rPr>
          <w:i/>
        </w:rPr>
        <w:t>Populus</w:t>
      </w:r>
      <w:proofErr w:type="spellEnd"/>
      <w:r w:rsidRPr="003055FE">
        <w:rPr>
          <w:i/>
        </w:rPr>
        <w:t xml:space="preserve"> </w:t>
      </w:r>
      <w:proofErr w:type="spellStart"/>
      <w:r w:rsidRPr="003055FE">
        <w:rPr>
          <w:i/>
        </w:rPr>
        <w:t>tremuloides</w:t>
      </w:r>
      <w:proofErr w:type="spellEnd"/>
      <w:r>
        <w:t xml:space="preserve"> is slowly reduced until the conifer species become dominant. Conifers include mostly </w:t>
      </w:r>
      <w:proofErr w:type="spellStart"/>
      <w:r w:rsidRPr="003055FE">
        <w:rPr>
          <w:i/>
        </w:rPr>
        <w:t>Abies</w:t>
      </w:r>
      <w:proofErr w:type="spellEnd"/>
      <w:r w:rsidRPr="003055FE">
        <w:rPr>
          <w:i/>
        </w:rPr>
        <w:t xml:space="preserve"> </w:t>
      </w:r>
      <w:proofErr w:type="spellStart"/>
      <w:r w:rsidRPr="003055FE">
        <w:rPr>
          <w:i/>
        </w:rPr>
        <w:t>concolor</w:t>
      </w:r>
      <w:proofErr w:type="spellEnd"/>
      <w:r>
        <w:t xml:space="preserve"> and minor occurrences of </w:t>
      </w:r>
      <w:r w:rsidRPr="003055FE">
        <w:rPr>
          <w:i/>
        </w:rPr>
        <w:t xml:space="preserve">Pinus </w:t>
      </w:r>
      <w:proofErr w:type="spellStart"/>
      <w:r w:rsidRPr="003055FE">
        <w:rPr>
          <w:i/>
        </w:rPr>
        <w:t>flexilis</w:t>
      </w:r>
      <w:proofErr w:type="spellEnd"/>
      <w:r>
        <w:t xml:space="preserve"> and </w:t>
      </w:r>
      <w:r w:rsidRPr="003055FE">
        <w:rPr>
          <w:i/>
        </w:rPr>
        <w:t>Pinus ponderosa</w:t>
      </w:r>
      <w:r>
        <w:t xml:space="preserve"> (</w:t>
      </w:r>
      <w:proofErr w:type="spellStart"/>
      <w:r>
        <w:t>Nachlinger</w:t>
      </w:r>
      <w:proofErr w:type="spellEnd"/>
      <w:r>
        <w:t xml:space="preserve"> and Reese 1996). </w:t>
      </w:r>
      <w:proofErr w:type="gramStart"/>
      <w:r>
        <w:t>A number of</w:t>
      </w:r>
      <w:proofErr w:type="gramEnd"/>
      <w:r>
        <w:t xml:space="preserve"> cold-deciduous shrub species can occur, including </w:t>
      </w:r>
      <w:r w:rsidRPr="003055FE">
        <w:rPr>
          <w:i/>
        </w:rPr>
        <w:t xml:space="preserve">Acer </w:t>
      </w:r>
      <w:proofErr w:type="spellStart"/>
      <w:r w:rsidRPr="003055FE">
        <w:rPr>
          <w:i/>
        </w:rPr>
        <w:t>glabrum</w:t>
      </w:r>
      <w:proofErr w:type="spellEnd"/>
      <w:r>
        <w:t xml:space="preserve">, </w:t>
      </w:r>
      <w:proofErr w:type="spellStart"/>
      <w:r w:rsidRPr="003055FE">
        <w:rPr>
          <w:i/>
        </w:rPr>
        <w:t>Ribes</w:t>
      </w:r>
      <w:proofErr w:type="spellEnd"/>
      <w:r w:rsidRPr="003055FE">
        <w:rPr>
          <w:i/>
        </w:rPr>
        <w:t xml:space="preserve"> </w:t>
      </w:r>
      <w:proofErr w:type="spellStart"/>
      <w:r w:rsidRPr="003055FE">
        <w:rPr>
          <w:i/>
        </w:rPr>
        <w:t>cereum</w:t>
      </w:r>
      <w:proofErr w:type="spellEnd"/>
      <w:r>
        <w:t xml:space="preserve">, </w:t>
      </w:r>
      <w:r w:rsidRPr="003055FE">
        <w:rPr>
          <w:i/>
        </w:rPr>
        <w:t xml:space="preserve">Juniper </w:t>
      </w:r>
      <w:proofErr w:type="spellStart"/>
      <w:r w:rsidRPr="003055FE">
        <w:rPr>
          <w:i/>
        </w:rPr>
        <w:t>communis</w:t>
      </w:r>
      <w:proofErr w:type="spellEnd"/>
      <w:r>
        <w:t xml:space="preserve">, </w:t>
      </w:r>
      <w:proofErr w:type="spellStart"/>
      <w:r w:rsidRPr="003055FE">
        <w:rPr>
          <w:i/>
        </w:rPr>
        <w:t>Holodicus</w:t>
      </w:r>
      <w:proofErr w:type="spellEnd"/>
      <w:r>
        <w:t xml:space="preserve"> spp</w:t>
      </w:r>
      <w:r w:rsidR="00FD7D6F">
        <w:t>.,</w:t>
      </w:r>
      <w:r>
        <w:t xml:space="preserve"> and </w:t>
      </w:r>
      <w:proofErr w:type="spellStart"/>
      <w:r w:rsidRPr="003055FE">
        <w:rPr>
          <w:i/>
        </w:rPr>
        <w:t>Symphoricarpus</w:t>
      </w:r>
      <w:proofErr w:type="spellEnd"/>
      <w:r w:rsidRPr="003055FE">
        <w:rPr>
          <w:i/>
        </w:rPr>
        <w:t xml:space="preserve"> </w:t>
      </w:r>
      <w:proofErr w:type="spellStart"/>
      <w:r w:rsidRPr="003055FE">
        <w:rPr>
          <w:i/>
        </w:rPr>
        <w:t>oreophilus</w:t>
      </w:r>
      <w:proofErr w:type="spellEnd"/>
      <w:r>
        <w:t xml:space="preserve">. Herbaceous species include </w:t>
      </w:r>
      <w:proofErr w:type="spellStart"/>
      <w:r w:rsidRPr="003055FE">
        <w:rPr>
          <w:i/>
        </w:rPr>
        <w:t>Carex</w:t>
      </w:r>
      <w:proofErr w:type="spellEnd"/>
      <w:r w:rsidRPr="003055FE">
        <w:rPr>
          <w:i/>
        </w:rPr>
        <w:t xml:space="preserve"> </w:t>
      </w:r>
      <w:proofErr w:type="spellStart"/>
      <w:r w:rsidRPr="003055FE">
        <w:rPr>
          <w:i/>
        </w:rPr>
        <w:t>rossii</w:t>
      </w:r>
      <w:proofErr w:type="spellEnd"/>
      <w:r>
        <w:t xml:space="preserve">, </w:t>
      </w:r>
      <w:proofErr w:type="spellStart"/>
      <w:r w:rsidRPr="003055FE">
        <w:rPr>
          <w:i/>
        </w:rPr>
        <w:t>Bromus</w:t>
      </w:r>
      <w:proofErr w:type="spellEnd"/>
      <w:r w:rsidRPr="003055FE">
        <w:rPr>
          <w:i/>
        </w:rPr>
        <w:t xml:space="preserve"> </w:t>
      </w:r>
      <w:proofErr w:type="spellStart"/>
      <w:r w:rsidRPr="003055FE">
        <w:rPr>
          <w:i/>
        </w:rPr>
        <w:t>ciliatus</w:t>
      </w:r>
      <w:proofErr w:type="spellEnd"/>
      <w:r>
        <w:t xml:space="preserve">, </w:t>
      </w:r>
      <w:proofErr w:type="spellStart"/>
      <w:r w:rsidRPr="003055FE">
        <w:rPr>
          <w:i/>
        </w:rPr>
        <w:t>Elymus</w:t>
      </w:r>
      <w:proofErr w:type="spellEnd"/>
      <w:r w:rsidRPr="003055FE">
        <w:rPr>
          <w:i/>
        </w:rPr>
        <w:t xml:space="preserve"> </w:t>
      </w:r>
      <w:proofErr w:type="spellStart"/>
      <w:r w:rsidRPr="003055FE">
        <w:rPr>
          <w:i/>
        </w:rPr>
        <w:t>elymoides</w:t>
      </w:r>
      <w:proofErr w:type="spellEnd"/>
      <w:r>
        <w:t xml:space="preserve">, </w:t>
      </w:r>
      <w:r w:rsidRPr="003055FE">
        <w:rPr>
          <w:i/>
        </w:rPr>
        <w:t>Erigeron</w:t>
      </w:r>
      <w:r>
        <w:t xml:space="preserve"> spp</w:t>
      </w:r>
      <w:r w:rsidR="00FD7D6F">
        <w:t>.,</w:t>
      </w:r>
      <w:r>
        <w:t xml:space="preserve"> </w:t>
      </w:r>
      <w:r w:rsidRPr="003055FE">
        <w:rPr>
          <w:i/>
        </w:rPr>
        <w:t>Astragalus</w:t>
      </w:r>
      <w:r>
        <w:t xml:space="preserve"> spp</w:t>
      </w:r>
      <w:r w:rsidR="00FD7D6F">
        <w:t>.,</w:t>
      </w:r>
      <w:r>
        <w:t xml:space="preserve"> </w:t>
      </w:r>
      <w:proofErr w:type="spellStart"/>
      <w:r w:rsidRPr="003055FE">
        <w:rPr>
          <w:i/>
        </w:rPr>
        <w:t>Luzula</w:t>
      </w:r>
      <w:proofErr w:type="spellEnd"/>
      <w:r w:rsidRPr="003055FE">
        <w:rPr>
          <w:i/>
        </w:rPr>
        <w:t xml:space="preserve"> </w:t>
      </w:r>
      <w:proofErr w:type="spellStart"/>
      <w:r w:rsidRPr="003055FE">
        <w:rPr>
          <w:i/>
        </w:rPr>
        <w:t>parviflora</w:t>
      </w:r>
      <w:proofErr w:type="spellEnd"/>
      <w:r w:rsidR="00FD7D6F">
        <w:t>,</w:t>
      </w:r>
      <w:r>
        <w:t xml:space="preserve"> and </w:t>
      </w:r>
      <w:r w:rsidRPr="003055FE">
        <w:rPr>
          <w:i/>
        </w:rPr>
        <w:t xml:space="preserve">Thalictrum </w:t>
      </w:r>
      <w:proofErr w:type="spellStart"/>
      <w:r w:rsidRPr="003055FE">
        <w:rPr>
          <w:i/>
        </w:rPr>
        <w:t>fendleri</w:t>
      </w:r>
      <w:proofErr w:type="spellEnd"/>
      <w:r>
        <w:t>.</w:t>
      </w:r>
    </w:p>
    <w:p w:rsidR="00A4639E" w:rsidP="00A4639E" w:rsidRDefault="00A4639E" w14:paraId="7C55D745" w14:textId="77777777">
      <w:pPr>
        <w:pStyle w:val="InfoPara"/>
      </w:pPr>
      <w:r>
        <w:t>BpS Dominant and Indicator Species</w:t>
      </w:r>
    </w:p>
    <w:p>
      <w:r>
        <w:rPr>
          <w:sz w:val="16"/>
        </w:rPr>
        <w:t>Species names are from the NRCS PLANTS database. Check species codes at http://plants.usda.gov.</w:t>
      </w:r>
    </w:p>
    <w:p w:rsidR="00A4639E" w:rsidP="00A4639E" w:rsidRDefault="00A4639E" w14:paraId="105E8BDA" w14:textId="77777777">
      <w:pPr>
        <w:pStyle w:val="InfoPara"/>
      </w:pPr>
      <w:r>
        <w:t>Disturbance Description</w:t>
      </w:r>
    </w:p>
    <w:p w:rsidR="00A4639E" w:rsidP="00A4639E" w:rsidRDefault="00A4639E" w14:paraId="403324C1" w14:textId="51C8F1D1">
      <w:r>
        <w:lastRenderedPageBreak/>
        <w:t>This is a strongly fire</w:t>
      </w:r>
      <w:r w:rsidR="00FD7D6F">
        <w:t>-</w:t>
      </w:r>
      <w:r>
        <w:t xml:space="preserve">adapted community with </w:t>
      </w:r>
      <w:r w:rsidR="00FD7D6F">
        <w:t>fire return intervals (</w:t>
      </w:r>
      <w:r>
        <w:t>FRIs</w:t>
      </w:r>
      <w:r w:rsidR="00FD7D6F">
        <w:t>)</w:t>
      </w:r>
      <w:r>
        <w:t xml:space="preserve"> varying for mixed</w:t>
      </w:r>
      <w:r w:rsidR="00FD7D6F">
        <w:t>-</w:t>
      </w:r>
      <w:r>
        <w:t xml:space="preserve">severity fire with the encroachment of conifers. It is important to understand that aspen is considered a fire-proof vegetation type that does not burn during the normal lightning season, yet evidence of fire scars and historical studies show that native burning was the only source of fire that occurred predominantly during the spring and fall. As this type has a </w:t>
      </w:r>
      <w:proofErr w:type="gramStart"/>
      <w:r>
        <w:t>fairly short</w:t>
      </w:r>
      <w:proofErr w:type="gramEnd"/>
      <w:r>
        <w:t xml:space="preserve"> </w:t>
      </w:r>
      <w:r w:rsidR="00FD7D6F">
        <w:t xml:space="preserve">FRI </w:t>
      </w:r>
      <w:r>
        <w:t>compared to other aspen types, it should be noted that aspen can act as a tall shrub. Bradley et al</w:t>
      </w:r>
      <w:r w:rsidR="00FD7D6F">
        <w:t>.</w:t>
      </w:r>
      <w:r>
        <w:t xml:space="preserve"> (1992) state that </w:t>
      </w:r>
      <w:proofErr w:type="spellStart"/>
      <w:r>
        <w:t>Loope</w:t>
      </w:r>
      <w:proofErr w:type="spellEnd"/>
      <w:r>
        <w:t xml:space="preserve"> </w:t>
      </w:r>
      <w:r w:rsidR="00FD7D6F">
        <w:t>and</w:t>
      </w:r>
      <w:r>
        <w:t xml:space="preserve"> </w:t>
      </w:r>
      <w:proofErr w:type="spellStart"/>
      <w:r>
        <w:t>Gruell</w:t>
      </w:r>
      <w:proofErr w:type="spellEnd"/>
      <w:r>
        <w:t xml:space="preserve"> estimated a fire frequency of 25-100yrs for a Douglas-fir forest with seral aspen in Grand Teton National Park (p39). They later state that fire frequencies of 100-300yrs appear to be appropriate for maintaining most seral aspen stands. In the Fontenelle Creek, W</w:t>
      </w:r>
      <w:r w:rsidR="00FD7D6F">
        <w:t xml:space="preserve">yoming </w:t>
      </w:r>
      <w:r>
        <w:t xml:space="preserve">drainage, the mean fire-free interval was estimated to be 40yrs. Fires in this area burned in a mosaic pattern of severities, from stand-replacement to low fires that scarred but did not kill the relatively thin-barked lodgepole pine on the site (p46). </w:t>
      </w:r>
    </w:p>
    <w:p w:rsidR="00A4639E" w:rsidP="00A4639E" w:rsidRDefault="00A4639E" w14:paraId="2FF8A26D" w14:textId="77777777"/>
    <w:p w:rsidR="00A4639E" w:rsidP="00A4639E" w:rsidRDefault="00A4639E" w14:paraId="6B0B63B9" w14:textId="79ED093B">
      <w:r>
        <w:t>BpS 131061 has elements of Fire Regime Groups II (chosen), III</w:t>
      </w:r>
      <w:r w:rsidR="00FD7D6F">
        <w:t>,</w:t>
      </w:r>
      <w:r>
        <w:t xml:space="preserve"> and IV. Mean </w:t>
      </w:r>
      <w:r w:rsidR="00FD7D6F">
        <w:t xml:space="preserve">FRI </w:t>
      </w:r>
      <w:r>
        <w:t>for replacement fire is every 60yrs and 120yrs on average, respectively, before and after severe conifer encroachment, except during early development where no fire is present. The FRI of mixed</w:t>
      </w:r>
      <w:r w:rsidR="00FD7D6F">
        <w:t>-</w:t>
      </w:r>
      <w:r>
        <w:t>severity fire increases from 40yrs in stands &lt;80yrs to 50yrs in stands &gt;80yrs with conifer encroachment.</w:t>
      </w:r>
    </w:p>
    <w:p w:rsidR="00A4639E" w:rsidP="00A4639E" w:rsidRDefault="00A4639E" w14:paraId="3A37DB1D" w14:textId="77777777"/>
    <w:p w:rsidR="00A4639E" w:rsidP="00A4639E" w:rsidRDefault="00A4639E" w14:paraId="381381F8" w14:textId="15881EE3">
      <w:r>
        <w:t>Under pre-settlement conditions, disease and insect mortality did not appear to have major impacts. However</w:t>
      </w:r>
      <w:r w:rsidR="00FD7D6F">
        <w:t xml:space="preserve">, </w:t>
      </w:r>
      <w:r>
        <w:t>older aspen stands would be susceptible to outbreaks every 200yrs on average. We assumed that 20% of outbreaks resulted in heavy insect/disease stand-replacing events (average return interval of 1</w:t>
      </w:r>
      <w:r w:rsidR="00FD7D6F">
        <w:t>,</w:t>
      </w:r>
      <w:r>
        <w:t>000yrs), whereas 80% of outbreaks would thin older trees &gt;40yrs (average return interval 250yrs). Older conifers (&gt;100yrs) would experience insect/</w:t>
      </w:r>
      <w:r w:rsidR="00FD7D6F">
        <w:t xml:space="preserve"> </w:t>
      </w:r>
      <w:r>
        <w:t>diseases damage about every 50yrs</w:t>
      </w:r>
      <w:r w:rsidR="00FD7D6F">
        <w:t>,</w:t>
      </w:r>
      <w:r>
        <w:t xml:space="preserve"> causing 60% of times stand thinning and 40% of times total mortality of conifers. Occasional weather-related stress every 200yrs will thin the older conifers. </w:t>
      </w:r>
    </w:p>
    <w:p w:rsidR="00A4639E" w:rsidP="00A4639E" w:rsidRDefault="00A4639E" w14:paraId="67B16403" w14:textId="77777777"/>
    <w:p w:rsidR="00A4639E" w:rsidP="00A4639E" w:rsidRDefault="00A4639E" w14:paraId="0B95987F" w14:textId="27C5F2C2">
      <w:r>
        <w:t xml:space="preserve">Sites in MZ13 are prone to </w:t>
      </w:r>
      <w:proofErr w:type="spellStart"/>
      <w:r>
        <w:t>snowslides</w:t>
      </w:r>
      <w:proofErr w:type="spellEnd"/>
      <w:r>
        <w:t>, mudslides</w:t>
      </w:r>
      <w:r w:rsidR="00FD7D6F">
        <w:t>,</w:t>
      </w:r>
      <w:r>
        <w:t xml:space="preserve"> and rotational slumping. Flooding may also operate in these systems. Uncertainty exists about the return interval of avalanches. We assumed that avalanches/flood events caused stand replacement every 50yrs on average. Sufficient snow accumulates about every 10yrs in the Mojave Desert</w:t>
      </w:r>
      <w:r w:rsidR="00FD7D6F">
        <w:t>,</w:t>
      </w:r>
      <w:r>
        <w:t xml:space="preserve"> and the chance that an avalanche returns to the same coulee was assumed be </w:t>
      </w:r>
      <w:r w:rsidR="00FD7D6F">
        <w:t>1 o</w:t>
      </w:r>
      <w:r>
        <w:t>ut of 5 snow years. For the youngest vegetation class, only very powerful avalanches about every 100yrs would cause stand</w:t>
      </w:r>
      <w:r w:rsidR="00FD7D6F">
        <w:t>-</w:t>
      </w:r>
      <w:r>
        <w:t>replacing events.</w:t>
      </w:r>
    </w:p>
    <w:p w:rsidR="00A4639E" w:rsidP="00A4639E" w:rsidRDefault="00A4639E" w14:paraId="3F50CFB4"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4639E" w:rsidP="00A4639E" w:rsidRDefault="00A4639E" w14:paraId="3CEA4036" w14:textId="77777777">
      <w:pPr>
        <w:pStyle w:val="InfoPara"/>
      </w:pPr>
      <w:r>
        <w:t>Scale Description</w:t>
      </w:r>
    </w:p>
    <w:p w:rsidR="00A4639E" w:rsidP="00A4639E" w:rsidRDefault="00A4639E" w14:paraId="2D175D36" w14:textId="77777777">
      <w:r>
        <w:t>This type occurs as small linear drainage corridors and avalanche chutes from 1-10ac.</w:t>
      </w:r>
    </w:p>
    <w:p w:rsidR="003055FE" w:rsidRDefault="003055FE" w14:paraId="6C37E308" w14:textId="77777777">
      <w:pPr>
        <w:rPr>
          <w:b/>
        </w:rPr>
      </w:pPr>
      <w:r>
        <w:br w:type="page"/>
      </w:r>
    </w:p>
    <w:p w:rsidR="00A4639E" w:rsidP="00A4639E" w:rsidRDefault="00A4639E" w14:paraId="19521CB4" w14:textId="77777777">
      <w:pPr>
        <w:pStyle w:val="InfoPara"/>
      </w:pPr>
      <w:r>
        <w:t>Adjacency or Identification Concerns</w:t>
      </w:r>
    </w:p>
    <w:p w:rsidR="00A4639E" w:rsidP="00A4639E" w:rsidRDefault="00A4639E" w14:paraId="1CA95D30" w14:textId="77777777">
      <w:r>
        <w:t xml:space="preserve">This BpS is adjacent to BpS 131054, Southern Rocky Mountain Ponderosa Pine Woodlands, and BpS 1052, Rocky Mountains Mesic Montane Mixed Conifer Forest and Woodlands, which may contain isolated stems and small patches of aspen. This type is highly threatened by conifer replacement. </w:t>
      </w:r>
    </w:p>
    <w:p w:rsidR="00A4639E" w:rsidP="00A4639E" w:rsidRDefault="00A4639E" w14:paraId="4D01214B" w14:textId="77777777"/>
    <w:p w:rsidR="00A4639E" w:rsidP="00A4639E" w:rsidRDefault="00A4639E" w14:paraId="439713C1" w14:textId="4259ABAE">
      <w:r>
        <w:t xml:space="preserve">Under current conditions, herbivory can significantly </w:t>
      </w:r>
      <w:r w:rsidR="0021686C">
        <w:t>affect</w:t>
      </w:r>
      <w:r>
        <w:t xml:space="preserve"> stand succession. Kay (1997, 2001a, b, c) found the impacts of burning on aspen stands were overshadowed by the impacts of herbivory. In the reference state</w:t>
      </w:r>
      <w:r w:rsidR="00FD7D6F">
        <w:t>,</w:t>
      </w:r>
      <w:r>
        <w:t xml:space="preserve"> the density of ungulates was low due to efficient Native American hunting, so the impacts of ungulates were low. Herbivory was therefore not included in the model.</w:t>
      </w:r>
    </w:p>
    <w:p w:rsidR="00A4639E" w:rsidP="00A4639E" w:rsidRDefault="00A4639E" w14:paraId="18796DC5" w14:textId="77777777">
      <w:pPr>
        <w:pStyle w:val="InfoPara"/>
      </w:pPr>
      <w:r>
        <w:t>Issues or Problems</w:t>
      </w:r>
    </w:p>
    <w:p w:rsidR="00A4639E" w:rsidP="00A4639E" w:rsidRDefault="00A4639E" w14:paraId="2E092AFE" w14:textId="1DCCDA79">
      <w:r>
        <w:t>For MZ13, it is not clear to what extent Native American burning maintained this system</w:t>
      </w:r>
      <w:r w:rsidR="00FD7D6F">
        <w:t>,</w:t>
      </w:r>
      <w:r>
        <w:t xml:space="preserve"> which is small and associated with the disturbance regimes of avalanche chutes and steep slopes and </w:t>
      </w:r>
      <w:r w:rsidR="00FD7D6F">
        <w:t xml:space="preserve">with </w:t>
      </w:r>
      <w:r>
        <w:t xml:space="preserve">small riparian corridors. Without frequent </w:t>
      </w:r>
      <w:r w:rsidR="00FD7D6F">
        <w:t>n</w:t>
      </w:r>
      <w:r>
        <w:t xml:space="preserve">ative burning, model results would change. </w:t>
      </w:r>
    </w:p>
    <w:p w:rsidR="00A4639E" w:rsidP="00A4639E" w:rsidRDefault="00A4639E" w14:paraId="102B1C51" w14:textId="77777777"/>
    <w:p w:rsidR="00A4639E" w:rsidP="00A4639E" w:rsidRDefault="00A4639E" w14:paraId="09528F11" w14:textId="56E60BC7">
      <w:r>
        <w:t xml:space="preserve">East of the Great Basin, Baker (1925) studied closely the pre-settlement period for aspen and noted fire scars on older trees. </w:t>
      </w:r>
      <w:proofErr w:type="spellStart"/>
      <w:r>
        <w:t>Bartos</w:t>
      </w:r>
      <w:proofErr w:type="spellEnd"/>
      <w:r>
        <w:t xml:space="preserve"> and Campbell (1998) support these findings. Results from Baker (1925) and </w:t>
      </w:r>
      <w:proofErr w:type="spellStart"/>
      <w:r>
        <w:t>Bartos</w:t>
      </w:r>
      <w:proofErr w:type="spellEnd"/>
      <w:r>
        <w:t xml:space="preserve"> and Campbell (1998) would apply to eastern Nevada and BpS 1061. We interpreted ground fires that scarred trees, probably started by Native Americans, as mixed</w:t>
      </w:r>
      <w:r w:rsidR="00FD7D6F">
        <w:t>-</w:t>
      </w:r>
      <w:r>
        <w:t xml:space="preserve">severity fire that also promoted abundant suckering. In the presence of conifer fuel, these would be killed and aspen suckering promoted. </w:t>
      </w:r>
    </w:p>
    <w:p w:rsidR="00A4639E" w:rsidP="00A4639E" w:rsidRDefault="00A4639E" w14:paraId="65C91D5E" w14:textId="77777777"/>
    <w:p w:rsidR="00A4639E" w:rsidP="00A4639E" w:rsidRDefault="00A4639E" w14:paraId="112A91CB" w14:textId="525EB77F">
      <w:r>
        <w:t>In previous models from the Rapid Assessment (e</w:t>
      </w:r>
      <w:r w:rsidR="00FD7D6F">
        <w:t xml:space="preserve">.g., </w:t>
      </w:r>
      <w:r>
        <w:t>R2ASMClw), experts and modelers expressed different views about the frequency of all fires, citing FRIs longer than those noted by Baker (1925). The FRIs used here were a compromise between longer FRIs proposed by reviewers and the maximum FRI of Baker (1925).</w:t>
      </w:r>
    </w:p>
    <w:p w:rsidR="00A4639E" w:rsidP="00A4639E" w:rsidRDefault="00A4639E" w14:paraId="60D19A48" w14:textId="77777777">
      <w:pPr>
        <w:pStyle w:val="InfoPara"/>
      </w:pPr>
      <w:r>
        <w:t>Native Uncharacteristic Conditions</w:t>
      </w:r>
    </w:p>
    <w:p w:rsidR="00A4639E" w:rsidP="00A4639E" w:rsidRDefault="00A4639E" w14:paraId="449EBE68" w14:textId="16B253B0">
      <w:r>
        <w:t>Less than 30% aspen cover in classes B, C</w:t>
      </w:r>
      <w:r w:rsidR="00FD7D6F">
        <w:t xml:space="preserve">, </w:t>
      </w:r>
      <w:r>
        <w:t>and D is uncharacteristic and likely due to excessive native or livestock herbivory.</w:t>
      </w:r>
    </w:p>
    <w:p w:rsidR="005E249A" w:rsidP="3F597E09" w:rsidRDefault="3F597E09" w14:paraId="467C1C4D" w14:textId="5D39B994">
      <w:pPr>
        <w:pStyle w:val="InfoPara"/>
      </w:pPr>
      <w:r>
        <w:t>Comments</w:t>
      </w:r>
    </w:p>
    <w:p w:rsidRPr="005E249A" w:rsidR="005E249A" w:rsidP="005E249A" w:rsidRDefault="005E249A" w14:paraId="6B21ACAC" w14:textId="77777777">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p>
    <w:p w:rsidR="00A4639E" w:rsidP="00A4639E" w:rsidRDefault="00A4639E" w14:paraId="5BB62A76" w14:textId="77777777">
      <w:pPr>
        <w:pStyle w:val="ReportSection"/>
      </w:pPr>
      <w:r>
        <w:t>Succession Classes</w:t>
      </w:r>
    </w:p>
    <w:p w:rsidR="00A4639E" w:rsidP="00A4639E" w:rsidRDefault="00A4639E" w14:paraId="5DB2960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4639E" w:rsidP="00A4639E" w:rsidRDefault="00A4639E" w14:paraId="16C7D213" w14:textId="77777777">
      <w:pPr>
        <w:pStyle w:val="InfoPara"/>
        <w:pBdr>
          <w:top w:val="single" w:color="auto" w:sz="4" w:space="1"/>
        </w:pBdr>
      </w:pPr>
      <w:r>
        <w:t>Class A</w:t>
      </w:r>
      <w:r>
        <w:tab/>
        <w:t>27</w:t>
      </w:r>
      <w:r w:rsidR="002A3B10">
        <w:tab/>
      </w:r>
      <w:r w:rsidR="002A3B10">
        <w:tab/>
      </w:r>
      <w:r w:rsidR="002A3B10">
        <w:tab/>
      </w:r>
      <w:r w:rsidR="002A3B10">
        <w:tab/>
      </w:r>
      <w:r w:rsidR="004F7795">
        <w:t>Early Development 1 - All Structures</w:t>
      </w:r>
    </w:p>
    <w:p w:rsidR="00A4639E" w:rsidP="00A4639E" w:rsidRDefault="3F597E09" w14:paraId="50F89FAA" w14:textId="77777777">
      <w:r>
        <w:t>Upper Layer Lifeform: Tree</w:t>
      </w:r>
    </w:p>
    <w:p w:rsidR="00A4639E" w:rsidP="00A4639E" w:rsidRDefault="00A4639E" w14:paraId="76AB3E46" w14:textId="77777777"/>
    <w:p w:rsidR="00A4639E" w:rsidP="00A4639E" w:rsidRDefault="00A4639E" w14:paraId="411018F6" w14:textId="77777777">
      <w:pPr>
        <w:pStyle w:val="SClassInfoPara"/>
      </w:pPr>
      <w:r>
        <w:lastRenderedPageBreak/>
        <w:t>Indicator Species</w:t>
      </w:r>
    </w:p>
    <w:p w:rsidR="00A4639E" w:rsidP="00A4639E" w:rsidRDefault="00A4639E" w14:paraId="42CE8FA2" w14:textId="77777777"/>
    <w:p w:rsidR="00A4639E" w:rsidP="00A4639E" w:rsidRDefault="00A4639E" w14:paraId="53AC2605" w14:textId="77777777">
      <w:pPr>
        <w:pStyle w:val="SClassInfoPara"/>
      </w:pPr>
      <w:r>
        <w:t>Description</w:t>
      </w:r>
    </w:p>
    <w:p w:rsidR="00A4639E" w:rsidP="00A4639E" w:rsidRDefault="3F597E09" w14:paraId="792EB023" w14:textId="0FB8EE14">
      <w:r>
        <w:t xml:space="preserve">Tree seedling-shrub-grass-forb. Moderate to high herbaceous cover. Shrubs and trees species that </w:t>
      </w:r>
      <w:proofErr w:type="spellStart"/>
      <w:r>
        <w:t>resprout</w:t>
      </w:r>
      <w:proofErr w:type="spellEnd"/>
      <w:r>
        <w:t xml:space="preserve"> are </w:t>
      </w:r>
      <w:proofErr w:type="spellStart"/>
      <w:r w:rsidRPr="003055FE">
        <w:rPr>
          <w:i/>
        </w:rPr>
        <w:t>Populus</w:t>
      </w:r>
      <w:proofErr w:type="spellEnd"/>
      <w:r w:rsidRPr="003055FE">
        <w:rPr>
          <w:i/>
        </w:rPr>
        <w:t xml:space="preserve"> </w:t>
      </w:r>
      <w:proofErr w:type="spellStart"/>
      <w:r w:rsidRPr="003055FE">
        <w:rPr>
          <w:i/>
        </w:rPr>
        <w:t>termuloides</w:t>
      </w:r>
      <w:proofErr w:type="spellEnd"/>
      <w:r>
        <w:t xml:space="preserve">, </w:t>
      </w:r>
      <w:proofErr w:type="spellStart"/>
      <w:r w:rsidRPr="003055FE">
        <w:rPr>
          <w:i/>
        </w:rPr>
        <w:t>Symphoricarpos</w:t>
      </w:r>
      <w:proofErr w:type="spellEnd"/>
      <w:r w:rsidRPr="003055FE">
        <w:rPr>
          <w:i/>
        </w:rPr>
        <w:t xml:space="preserve"> </w:t>
      </w:r>
      <w:proofErr w:type="spellStart"/>
      <w:r w:rsidRPr="003055FE">
        <w:rPr>
          <w:i/>
        </w:rPr>
        <w:t>oreophilus</w:t>
      </w:r>
      <w:proofErr w:type="spellEnd"/>
      <w:r>
        <w:t xml:space="preserve">, </w:t>
      </w:r>
      <w:proofErr w:type="spellStart"/>
      <w:r w:rsidRPr="003055FE">
        <w:rPr>
          <w:i/>
        </w:rPr>
        <w:t>Ribes</w:t>
      </w:r>
      <w:proofErr w:type="spellEnd"/>
      <w:r w:rsidR="00FD7D6F">
        <w:t>,</w:t>
      </w:r>
      <w:r>
        <w:t xml:space="preserve"> and </w:t>
      </w:r>
      <w:proofErr w:type="spellStart"/>
      <w:r w:rsidRPr="003055FE">
        <w:rPr>
          <w:i/>
        </w:rPr>
        <w:t>Holodiscus</w:t>
      </w:r>
      <w:proofErr w:type="spellEnd"/>
      <w:r>
        <w:t>. Generally, this is expected to occur 1-3yrs post-disturbance.</w:t>
      </w:r>
    </w:p>
    <w:p w:rsidR="00A4639E" w:rsidP="00A4639E" w:rsidRDefault="00A4639E" w14:paraId="643069BE" w14:textId="77777777"/>
    <w:p w:rsidR="00A4639E" w:rsidP="00A4639E" w:rsidRDefault="00A4639E" w14:paraId="3A2E8BCE" w14:textId="77777777">
      <w:pPr>
        <w:pStyle w:val="InfoPara"/>
        <w:pBdr>
          <w:top w:val="single" w:color="auto" w:sz="4" w:space="1"/>
        </w:pBdr>
      </w:pPr>
      <w:r>
        <w:t>Class B</w:t>
      </w:r>
      <w:r>
        <w:tab/>
        <w:t>51</w:t>
      </w:r>
      <w:r w:rsidR="002A3B10">
        <w:tab/>
      </w:r>
      <w:r w:rsidR="002A3B10">
        <w:tab/>
      </w:r>
      <w:r w:rsidR="002A3B10">
        <w:tab/>
      </w:r>
      <w:r w:rsidR="002A3B10">
        <w:tab/>
      </w:r>
      <w:r w:rsidR="004F7795">
        <w:t>Mid Development 1 - Closed</w:t>
      </w:r>
    </w:p>
    <w:p w:rsidR="00A4639E" w:rsidP="00A4639E" w:rsidRDefault="3F597E09" w14:paraId="0AF8C1F5" w14:textId="77777777">
      <w:r>
        <w:t>Upper Layer Lifeform: Tree</w:t>
      </w:r>
    </w:p>
    <w:p w:rsidR="00A4639E" w:rsidP="00A4639E" w:rsidRDefault="00A4639E" w14:paraId="7ECCA52C" w14:textId="77777777"/>
    <w:p w:rsidR="00A4639E" w:rsidP="00A4639E" w:rsidRDefault="00A4639E" w14:paraId="11B3EB28" w14:textId="77777777">
      <w:pPr>
        <w:pStyle w:val="SClassInfoPara"/>
      </w:pPr>
      <w:r>
        <w:t>Indicator Species</w:t>
      </w:r>
    </w:p>
    <w:p w:rsidR="00A4639E" w:rsidP="00A4639E" w:rsidRDefault="00A4639E" w14:paraId="73BFA2F8" w14:textId="77777777"/>
    <w:p w:rsidR="00A4639E" w:rsidP="00A4639E" w:rsidRDefault="00A4639E" w14:paraId="6714B707" w14:textId="77777777">
      <w:pPr>
        <w:pStyle w:val="SClassInfoPara"/>
      </w:pPr>
      <w:r>
        <w:t>Description</w:t>
      </w:r>
    </w:p>
    <w:p w:rsidR="00A4639E" w:rsidP="00A4639E" w:rsidRDefault="3F597E09" w14:paraId="468C6223" w14:textId="2CEED4B9">
      <w:r>
        <w:t xml:space="preserve">Aspen saplings </w:t>
      </w:r>
      <w:r w:rsidR="00FD7D6F">
        <w:t>&gt;</w:t>
      </w:r>
      <w:r>
        <w:t>6ft tall dominate. Canopy cover is highly variable. Replacement fire occurs. Mixed</w:t>
      </w:r>
      <w:r w:rsidR="00FD7D6F">
        <w:t>-</w:t>
      </w:r>
      <w:r>
        <w:t>severity fire does not change the successional age of these stands, although this fire consumes litter and woody debris and may stimulate suckering.</w:t>
      </w:r>
    </w:p>
    <w:p w:rsidR="00A4639E" w:rsidP="00A4639E" w:rsidRDefault="00A4639E" w14:paraId="44DD8037" w14:textId="77777777"/>
    <w:p w:rsidR="00A4639E" w:rsidP="00A4639E" w:rsidRDefault="00A4639E" w14:paraId="5BC51846" w14:textId="77777777">
      <w:pPr>
        <w:pStyle w:val="InfoPara"/>
        <w:pBdr>
          <w:top w:val="single" w:color="auto" w:sz="4" w:space="1"/>
        </w:pBdr>
      </w:pPr>
      <w:r>
        <w:t>Class C</w:t>
      </w:r>
      <w:r>
        <w:tab/>
        <w:t>13</w:t>
      </w:r>
      <w:r w:rsidR="002A3B10">
        <w:tab/>
      </w:r>
      <w:r w:rsidR="002A3B10">
        <w:tab/>
      </w:r>
      <w:r w:rsidR="002A3B10">
        <w:tab/>
      </w:r>
      <w:r w:rsidR="002A3B10">
        <w:tab/>
      </w:r>
      <w:r w:rsidR="004F7795">
        <w:t>Mid Development 2 - Closed</w:t>
      </w:r>
    </w:p>
    <w:p w:rsidR="00A4639E" w:rsidP="00A4639E" w:rsidRDefault="3F597E09" w14:paraId="1477CB69" w14:textId="6D7675FC">
      <w:r>
        <w:t>Upper Layer Lifeform: Tree</w:t>
      </w:r>
    </w:p>
    <w:p w:rsidR="3F597E09" w:rsidP="3F597E09" w:rsidRDefault="3F597E09" w14:paraId="222886B3" w14:textId="18F696BF"/>
    <w:p w:rsidR="00A4639E" w:rsidP="00A4639E" w:rsidRDefault="00A4639E" w14:paraId="0D539A7A" w14:textId="77777777">
      <w:pPr>
        <w:pStyle w:val="SClassInfoPara"/>
      </w:pPr>
      <w:r>
        <w:t>Indicator Species</w:t>
      </w:r>
    </w:p>
    <w:p w:rsidR="00A4639E" w:rsidP="00A4639E" w:rsidRDefault="00A4639E" w14:paraId="7D9F0712" w14:textId="77777777"/>
    <w:p w:rsidR="00A4639E" w:rsidP="00A4639E" w:rsidRDefault="00A4639E" w14:paraId="04A7C3E4" w14:textId="77777777">
      <w:pPr>
        <w:pStyle w:val="SClassInfoPara"/>
      </w:pPr>
      <w:r>
        <w:t>Description</w:t>
      </w:r>
    </w:p>
    <w:p w:rsidR="00A4639E" w:rsidP="00A4639E" w:rsidRDefault="3F597E09" w14:paraId="1DF4482F" w14:textId="1CAFB984">
      <w:r>
        <w:t>Canopy cover is highly variable. Conifer seedlings and saplings may be present.</w:t>
      </w:r>
    </w:p>
    <w:p w:rsidR="00A4639E" w:rsidP="00A4639E" w:rsidRDefault="00A4639E" w14:paraId="4961D056" w14:textId="77777777"/>
    <w:p w:rsidR="00A4639E" w:rsidP="00A4639E" w:rsidRDefault="00A4639E" w14:paraId="5E337E81" w14:textId="77777777">
      <w:pPr>
        <w:pStyle w:val="InfoPara"/>
        <w:pBdr>
          <w:top w:val="single" w:color="auto" w:sz="4" w:space="1"/>
        </w:pBdr>
      </w:pPr>
      <w:r>
        <w:t>Class D</w:t>
      </w:r>
      <w:r>
        <w:tab/>
        <w:t>8</w:t>
      </w:r>
      <w:r w:rsidR="002A3B10">
        <w:tab/>
      </w:r>
      <w:r w:rsidR="002A3B10">
        <w:tab/>
      </w:r>
      <w:r w:rsidR="002A3B10">
        <w:tab/>
      </w:r>
      <w:r w:rsidR="002A3B10">
        <w:tab/>
      </w:r>
      <w:r w:rsidR="004F7795">
        <w:t>Late Development 2 - Closed</w:t>
      </w:r>
    </w:p>
    <w:p w:rsidR="00A4639E" w:rsidP="00A4639E" w:rsidRDefault="3F597E09" w14:paraId="74408683" w14:textId="77777777">
      <w:r>
        <w:t>Upper Layer Lifeform: Tree</w:t>
      </w:r>
    </w:p>
    <w:p w:rsidR="00A4639E" w:rsidP="00A4639E" w:rsidRDefault="00A4639E" w14:paraId="1CF2601D" w14:textId="77777777"/>
    <w:p w:rsidR="00A4639E" w:rsidP="00A4639E" w:rsidRDefault="00A4639E" w14:paraId="0D0342C9" w14:textId="77777777">
      <w:pPr>
        <w:pStyle w:val="SClassInfoPara"/>
      </w:pPr>
      <w:r>
        <w:t>Indicator Species</w:t>
      </w:r>
    </w:p>
    <w:p w:rsidR="00A4639E" w:rsidP="00A4639E" w:rsidRDefault="00A4639E" w14:paraId="48FFF7C3" w14:textId="77777777"/>
    <w:p w:rsidR="00A4639E" w:rsidP="00A4639E" w:rsidRDefault="00A4639E" w14:paraId="650DCCA4" w14:textId="77777777">
      <w:pPr>
        <w:pStyle w:val="SClassInfoPara"/>
      </w:pPr>
      <w:r>
        <w:t>Description</w:t>
      </w:r>
    </w:p>
    <w:p w:rsidR="00A4639E" w:rsidP="00A4639E" w:rsidRDefault="3F597E09" w14:paraId="7BC086E9" w14:textId="0795BAA0">
      <w:r>
        <w:t>This class includes closed trees, sapling, large poles, grass</w:t>
      </w:r>
      <w:r w:rsidR="00FD7D6F">
        <w:t>,</w:t>
      </w:r>
      <w:r>
        <w:t xml:space="preserve"> and scattered shrubs. Aspen is dominant but being encroached by conifers. Composition of conifers consists of similar amounts of white fir, ponderosa pine</w:t>
      </w:r>
      <w:r w:rsidR="00FD7D6F">
        <w:t>,</w:t>
      </w:r>
      <w:r>
        <w:t xml:space="preserve"> and limber pine.</w:t>
      </w:r>
    </w:p>
    <w:p w:rsidR="00A4639E" w:rsidP="00A4639E" w:rsidRDefault="00A4639E" w14:paraId="7CD65A87" w14:textId="77777777"/>
    <w:p w:rsidR="00A4639E" w:rsidP="00A4639E" w:rsidRDefault="00A4639E" w14:paraId="0B5187DC" w14:textId="77777777">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A4639E" w:rsidP="00A4639E" w:rsidRDefault="3F597E09" w14:paraId="3BB6741A" w14:textId="17E0EA80">
      <w:r>
        <w:t>Upper Layer Lifeform: Tree</w:t>
      </w:r>
    </w:p>
    <w:p w:rsidR="00A4639E" w:rsidP="00A4639E" w:rsidRDefault="00A4639E" w14:paraId="3375E44D" w14:textId="77777777"/>
    <w:p w:rsidR="00A4639E" w:rsidP="00A4639E" w:rsidRDefault="00A4639E" w14:paraId="34D6F542" w14:textId="77777777">
      <w:pPr>
        <w:pStyle w:val="SClassInfoPara"/>
      </w:pPr>
      <w:r>
        <w:t>Indicator Species</w:t>
      </w:r>
    </w:p>
    <w:p w:rsidR="00A4639E" w:rsidP="00A4639E" w:rsidRDefault="00A4639E" w14:paraId="47A182DC" w14:textId="77777777"/>
    <w:p w:rsidR="00A4639E" w:rsidP="00A4639E" w:rsidRDefault="00A4639E" w14:paraId="30B4653E" w14:textId="77777777">
      <w:pPr>
        <w:pStyle w:val="SClassInfoPara"/>
      </w:pPr>
      <w:r>
        <w:t>Description</w:t>
      </w:r>
    </w:p>
    <w:p w:rsidR="00A4639E" w:rsidP="00A4639E" w:rsidRDefault="3F597E09" w14:paraId="1189346F" w14:textId="342AA0A3">
      <w:r>
        <w:t>Closed medium to large trees, scattered shrubs, 60-100% white fir.</w:t>
      </w:r>
    </w:p>
    <w:p w:rsidR="00A4639E" w:rsidP="00A4639E" w:rsidRDefault="00A4639E" w14:paraId="09092073" w14:textId="77777777"/>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avalanche/flood</w:t>
      </w:r>
    </w:p>
    <w:p>
      <w:r>
        <w:t/>
      </w:r>
    </w:p>
    <w:p>
      <w:pPr>
        <w:pStyle w:val="ReportSection"/>
      </w:pPr>
      <w:r>
        <w:t>References</w:t>
      </w:r>
    </w:p>
    <w:p>
      <w:r>
        <w:t/>
      </w:r>
    </w:p>
    <w:p w:rsidR="00A4639E" w:rsidP="00A4639E" w:rsidRDefault="00A4639E" w14:paraId="7D889831" w14:textId="77777777">
      <w:r>
        <w:t>Baker, F.S. 1925. Aspen in the Central Rocky Mountain Region. USDA Department Bulletin 1291. 1-47.</w:t>
      </w:r>
    </w:p>
    <w:p w:rsidR="00A4639E" w:rsidP="00A4639E" w:rsidRDefault="00A4639E" w14:paraId="15CF51DF" w14:textId="77777777"/>
    <w:p w:rsidR="00A4639E" w:rsidP="00A4639E" w:rsidRDefault="00A4639E" w14:paraId="548063FD" w14:textId="77777777">
      <w:proofErr w:type="spellStart"/>
      <w:r>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A4639E" w:rsidP="00A4639E" w:rsidRDefault="00A4639E" w14:paraId="7A4E1695" w14:textId="77777777"/>
    <w:p w:rsidR="00A4639E" w:rsidP="00A4639E" w:rsidRDefault="00A4639E" w14:paraId="7715B1AE" w14:textId="77777777">
      <w:proofErr w:type="spellStart"/>
      <w:r>
        <w:lastRenderedPageBreak/>
        <w:t>Bartos</w:t>
      </w:r>
      <w:proofErr w:type="spellEnd"/>
      <w:r>
        <w:t>, D.L. and R B. Campbell, Jr. 1998. Decline of Quaking Aspen in the Interior West – Examples from Utah. Rangelands, 20(1): 17-24.</w:t>
      </w:r>
    </w:p>
    <w:p w:rsidR="00A4639E" w:rsidP="00A4639E" w:rsidRDefault="00A4639E" w14:paraId="3297DA39" w14:textId="77777777"/>
    <w:p w:rsidR="00A4639E" w:rsidP="00A4639E" w:rsidRDefault="00A4639E" w14:paraId="20DAEE8B" w14:textId="77777777">
      <w:r>
        <w:t xml:space="preserve">Campbell, R.B. and </w:t>
      </w:r>
      <w:proofErr w:type="spellStart"/>
      <w:r>
        <w:t>Bartos</w:t>
      </w:r>
      <w:proofErr w:type="spellEnd"/>
      <w:r>
        <w:t xml:space="preserve">, D.L. 2001. Objectives for Sustaining Biodiversity.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A4639E" w:rsidP="00A4639E" w:rsidRDefault="00A4639E" w14:paraId="1541E8F7" w14:textId="77777777"/>
    <w:p w:rsidR="00A4639E" w:rsidP="00A4639E" w:rsidRDefault="00A4639E" w14:paraId="28F50D0A" w14:textId="77777777">
      <w:r>
        <w:t xml:space="preserve">Bradley, A.E., N.V </w:t>
      </w:r>
      <w:proofErr w:type="spellStart"/>
      <w:r>
        <w:t>Noste</w:t>
      </w:r>
      <w:proofErr w:type="spellEnd"/>
      <w:r>
        <w:t xml:space="preserve"> and W.C. Fischer. 1992. Fire Ecology of Forests and Woodlands in Utah. GTR-INT-287. Ogden, UT. USDA Forest Service, Intermountain Research Station. 128 pp.</w:t>
      </w:r>
    </w:p>
    <w:p w:rsidR="00A4639E" w:rsidP="00A4639E" w:rsidRDefault="00A4639E" w14:paraId="147194AE" w14:textId="77777777"/>
    <w:p w:rsidR="00A4639E" w:rsidP="00A4639E" w:rsidRDefault="00A4639E" w14:paraId="30C82D13" w14:textId="77777777">
      <w:r>
        <w:t xml:space="preserve">Bradley, A.E., W.C. Fischer and N.V. </w:t>
      </w:r>
      <w:proofErr w:type="spellStart"/>
      <w:r>
        <w:t>Noste</w:t>
      </w:r>
      <w:proofErr w:type="spellEnd"/>
      <w:r>
        <w:t xml:space="preserve">. 1992. Fire Ecology of the Forest Habitat Types of Eastern Idaho and Western </w:t>
      </w:r>
      <w:proofErr w:type="spellStart"/>
      <w:r>
        <w:t>Wypoming</w:t>
      </w:r>
      <w:proofErr w:type="spellEnd"/>
      <w:r>
        <w:t>. GTR- INT-290. Ogden, UT. USDA Forest Service, Intermountain Research Station. 92 pp.</w:t>
      </w:r>
    </w:p>
    <w:p w:rsidR="00A4639E" w:rsidP="00A4639E" w:rsidRDefault="00A4639E" w14:paraId="6DC913C9" w14:textId="77777777"/>
    <w:p w:rsidR="00A4639E" w:rsidP="00A4639E" w:rsidRDefault="00A4639E" w14:paraId="34DB722C" w14:textId="77777777">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A4639E" w:rsidP="00A4639E" w:rsidRDefault="00A4639E" w14:paraId="2B6B2DA5" w14:textId="77777777"/>
    <w:p w:rsidR="00A4639E" w:rsidP="00A4639E" w:rsidRDefault="00A4639E" w14:paraId="5860141C" w14:textId="77777777">
      <w:r>
        <w:t xml:space="preserve">Brown, J.K., J. </w:t>
      </w:r>
      <w:proofErr w:type="spellStart"/>
      <w:r>
        <w:t>Kapler</w:t>
      </w:r>
      <w:proofErr w:type="spellEnd"/>
      <w:r>
        <w:t xml:space="preserve">-Smith, eds. 2000. Wildland fire in ecosystems: effects of fire on flora. Gen. Tech. Rep. RMRS-GTR-42-vol. 2. Ogden, UT: USDA Forest Service, Rocky Mountain Research Station. 257 pp. </w:t>
      </w:r>
    </w:p>
    <w:p w:rsidR="00A4639E" w:rsidP="00A4639E" w:rsidRDefault="00A4639E" w14:paraId="4E0A5884" w14:textId="77777777"/>
    <w:p w:rsidR="00A4639E" w:rsidP="00A4639E" w:rsidRDefault="00A4639E" w14:paraId="37BADFDC" w14:textId="77777777">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A4639E" w:rsidP="00A4639E" w:rsidRDefault="00A4639E" w14:paraId="21D7FCBE" w14:textId="77777777"/>
    <w:p w:rsidR="00A4639E" w:rsidP="00A4639E" w:rsidRDefault="00A4639E" w14:paraId="1F1990AF" w14:textId="77777777">
      <w:proofErr w:type="spellStart"/>
      <w:r>
        <w:t>Debyle</w:t>
      </w:r>
      <w:proofErr w:type="spellEnd"/>
      <w:r>
        <w:t>, N.V., C.D. Bevins and W.C. Fisher. 1987. Wildfire occurrence in aspen in the interior western United States. Western Journal of Applied Forestry. 2: 73-76.</w:t>
      </w:r>
    </w:p>
    <w:p w:rsidR="00A4639E" w:rsidP="00A4639E" w:rsidRDefault="00A4639E" w14:paraId="7CEB3D01" w14:textId="77777777"/>
    <w:p w:rsidR="00A4639E" w:rsidP="00A4639E" w:rsidRDefault="00A4639E" w14:paraId="4E057630" w14:textId="77777777">
      <w:r>
        <w:t>Kay, C.E. 1997. Is aspen doomed? Journal of Forestry 95: 4-11.</w:t>
      </w:r>
    </w:p>
    <w:p w:rsidR="00A4639E" w:rsidP="00A4639E" w:rsidRDefault="00A4639E" w14:paraId="2F605013" w14:textId="77777777"/>
    <w:p w:rsidR="00A4639E" w:rsidP="00A4639E" w:rsidRDefault="00A4639E" w14:paraId="38D80589" w14:textId="77777777">
      <w:r>
        <w:t>Kay, C.E. 2001a. Evaluation of burned aspen communities in Jackson Hole, Wyoming. Proceedings RMRS-P-18. Fort Collins, CO: USDA Forest Service, Rocky Mountain Research Station. 8 pp.</w:t>
      </w:r>
    </w:p>
    <w:p w:rsidR="00A4639E" w:rsidP="00A4639E" w:rsidRDefault="00A4639E" w14:paraId="39B92415" w14:textId="77777777"/>
    <w:p w:rsidR="00A4639E" w:rsidP="00A4639E" w:rsidRDefault="00A4639E" w14:paraId="0D2BA6BC" w14:textId="61638357">
      <w:r>
        <w:t xml:space="preserve">Kay, C.E. 2001b. Long-term aspen </w:t>
      </w:r>
      <w:proofErr w:type="spellStart"/>
      <w:r>
        <w:t>exclosures</w:t>
      </w:r>
      <w:proofErr w:type="spellEnd"/>
      <w:r>
        <w:t xml:space="preserve"> in the Yellowstone ecosystem. Proceedings RMRS-P-18. Fort Collins, CO: USDA Forest Service, Rocky Mountain Research Station. 15 pp.</w:t>
      </w:r>
    </w:p>
    <w:p w:rsidR="00A4639E" w:rsidP="00A4639E" w:rsidRDefault="00A4639E" w14:paraId="282C2988" w14:textId="77777777"/>
    <w:p w:rsidR="00A4639E" w:rsidP="00A4639E" w:rsidRDefault="00A4639E" w14:paraId="31EC552E" w14:textId="77777777">
      <w:r>
        <w:t>Kay, C.E. 2001c. Native burning in western North America: Implications for hardwood forest management. General Technical Report NE-274. USDA Forest Service, Northeast Research Station. 8 pp.</w:t>
      </w:r>
    </w:p>
    <w:p w:rsidR="00A4639E" w:rsidP="00A4639E" w:rsidRDefault="00A4639E" w14:paraId="6826EA9D" w14:textId="77777777"/>
    <w:p w:rsidR="00A4639E" w:rsidP="00A4639E" w:rsidRDefault="00A4639E" w14:paraId="2E8E1EE5" w14:textId="77777777">
      <w:proofErr w:type="spellStart"/>
      <w:r>
        <w:t>Mueggler</w:t>
      </w:r>
      <w:proofErr w:type="spellEnd"/>
      <w:r>
        <w:t xml:space="preserve">, W.F. 1988. Aspen Community Types of the Intermountain Region. USDA Forest Service, General Technical Report INT-250. 135 pp. </w:t>
      </w:r>
    </w:p>
    <w:p w:rsidR="00A4639E" w:rsidP="00A4639E" w:rsidRDefault="00A4639E" w14:paraId="1D8894EF" w14:textId="77777777"/>
    <w:p w:rsidR="00A4639E" w:rsidP="00A4639E" w:rsidRDefault="00A4639E" w14:paraId="714BBF91" w14:textId="77777777">
      <w:proofErr w:type="spellStart"/>
      <w:r>
        <w:t>Mueggler</w:t>
      </w:r>
      <w:proofErr w:type="spellEnd"/>
      <w:r>
        <w:t>, W.F. 1989. Age Distribution and Reproduction of Intermountain Aspen Stands. Western Journal of Applied Forestry, 4(2): 41-45.</w:t>
      </w:r>
    </w:p>
    <w:p w:rsidR="00A4639E" w:rsidP="00A4639E" w:rsidRDefault="00A4639E" w14:paraId="4D6331E4" w14:textId="77777777"/>
    <w:p w:rsidR="00A4639E" w:rsidP="00A4639E" w:rsidRDefault="00A4639E" w14:paraId="594B9468" w14:textId="77777777">
      <w:proofErr w:type="spellStart"/>
      <w:r>
        <w:t>Nachlinger</w:t>
      </w:r>
      <w:proofErr w:type="spellEnd"/>
      <w:r>
        <w:t>, J. and G.A. Reese. 1996. Plant community classification of the Spring Mountains National Recreation Area, Clark and Nye Counties, Nevada. Report submitted to USDA Forest Service, Humboldt-</w:t>
      </w:r>
      <w:proofErr w:type="spellStart"/>
      <w:r>
        <w:t>Toiyabe</w:t>
      </w:r>
      <w:proofErr w:type="spellEnd"/>
      <w:r>
        <w:t xml:space="preserve"> National Forest. </w:t>
      </w:r>
    </w:p>
    <w:p w:rsidR="00A4639E" w:rsidP="00A4639E" w:rsidRDefault="00A4639E" w14:paraId="3254962A" w14:textId="77777777"/>
    <w:p w:rsidR="00A4639E" w:rsidP="00A4639E" w:rsidRDefault="00A4639E" w14:paraId="200C31EC" w14:textId="77777777">
      <w:r>
        <w:t>NatureServe. 2007. International Ecological Classification Standard: Terrestrial Ecological Classifications. NatureServe Central Databases. Arlington, VA. Data current as of 10 February 2007.</w:t>
      </w:r>
    </w:p>
    <w:p w:rsidR="00A4639E" w:rsidP="00A4639E" w:rsidRDefault="00A4639E" w14:paraId="76DE66A8" w14:textId="77777777"/>
    <w:p w:rsidR="00A4639E" w:rsidP="00A4639E" w:rsidRDefault="00A4639E" w14:paraId="5935CA67" w14:textId="77777777">
      <w:proofErr w:type="spellStart"/>
      <w:r>
        <w:t>Romme</w:t>
      </w:r>
      <w:proofErr w:type="spellEnd"/>
      <w:r>
        <w:t xml:space="preserve">, W.H, L. Floyd-Hanna, D.D. </w:t>
      </w:r>
      <w:proofErr w:type="gramStart"/>
      <w:r>
        <w:t>Hanna ,and</w:t>
      </w:r>
      <w:proofErr w:type="gramEnd"/>
      <w:r>
        <w:t xml:space="preserve"> E. Bartlett. 2001. Aspen's ecological role in the west. USDA Forest Service, Rocky Mountain Research Station, RMRS Proceedings-P-18. 243-259.</w:t>
      </w:r>
    </w:p>
    <w:p w:rsidR="00A4639E" w:rsidP="00A4639E" w:rsidRDefault="00A4639E" w14:paraId="4ACD6415" w14:textId="77777777"/>
    <w:p w:rsidR="00A4639E" w:rsidP="00A4639E" w:rsidRDefault="00A4639E" w14:paraId="7263D96E" w14:textId="77777777">
      <w:r>
        <w:t>Shepperd, W.D. and E.W. Smith. 1993. The role of near-surface lateral roots in the life cycle of aspen in the central Rocky Mountains. Forest Ecology and Management 61: 157-160.</w:t>
      </w:r>
    </w:p>
    <w:p w:rsidR="00A4639E" w:rsidP="00A4639E" w:rsidRDefault="00A4639E" w14:paraId="3B780167" w14:textId="77777777"/>
    <w:p w:rsidR="00A4639E" w:rsidP="00A4639E" w:rsidRDefault="00A4639E" w14:paraId="7B83C307" w14:textId="77777777">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A4639E" w:rsidP="00A4639E" w:rsidRDefault="00A4639E" w14:paraId="5D619213" w14:textId="77777777"/>
    <w:p w:rsidR="00A4639E" w:rsidP="00A4639E" w:rsidRDefault="00A4639E" w14:paraId="55EF10E8" w14:textId="77777777">
      <w:r>
        <w:t xml:space="preserve">Shepperd, W.D., D.L. </w:t>
      </w:r>
      <w:proofErr w:type="spellStart"/>
      <w:r>
        <w:t>Bartos</w:t>
      </w:r>
      <w:proofErr w:type="spellEnd"/>
      <w:r>
        <w:t xml:space="preserve"> and A.M. </w:t>
      </w:r>
      <w:proofErr w:type="spellStart"/>
      <w:r w:rsidRPr="003055FE">
        <w:t>Stepen</w:t>
      </w:r>
      <w:proofErr w:type="spellEnd"/>
      <w:r w:rsidRPr="003055FE">
        <w:t>.</w:t>
      </w:r>
      <w:r>
        <w:t xml:space="preserve"> 2001. Above- and below-ground effects of aspen clonal regeneration and succession to conifers. Canadian Journal of Forest Resources; 31: 739-745.</w:t>
      </w:r>
    </w:p>
    <w:p w:rsidR="00A4639E" w:rsidP="00A4639E" w:rsidRDefault="00A4639E" w14:paraId="6E6CD9E2" w14:textId="77777777"/>
    <w:p w:rsidR="00A4639E" w:rsidP="00A4639E" w:rsidRDefault="00A4639E" w14:paraId="48F49324" w14:textId="77777777">
      <w:r>
        <w:t>USDA Forest Service. 2000. Properly Functioning Condition: Rapid Assessment Process (January 7, 2000 version). Intermountain Region, Ogden, UT. Unnumbered.</w:t>
      </w:r>
    </w:p>
    <w:p w:rsidR="00A4639E" w:rsidP="00A4639E" w:rsidRDefault="00A4639E" w14:paraId="39E23ABC" w14:textId="77777777"/>
    <w:p w:rsidR="00A4639E" w:rsidP="00A4639E" w:rsidRDefault="00A4639E" w14:paraId="187E77C5" w14:textId="77777777">
      <w:r>
        <w:t xml:space="preserve">Welsh, S.L, N.D. Atwood, </w:t>
      </w:r>
      <w:proofErr w:type="spellStart"/>
      <w:r>
        <w:t>S.l.</w:t>
      </w:r>
      <w:proofErr w:type="spellEnd"/>
      <w:r>
        <w:t xml:space="preserve"> Goodrich and L.C. Higgins. 2003. A Utah Flora, </w:t>
      </w:r>
      <w:proofErr w:type="gramStart"/>
      <w:r>
        <w:t>Third</w:t>
      </w:r>
      <w:proofErr w:type="gramEnd"/>
      <w:r>
        <w:t xml:space="preserve"> edition, revised. Print Services, Brigham Young University, Provo, UT. 912 pp.</w:t>
      </w:r>
    </w:p>
    <w:p w:rsidRPr="00A43E41" w:rsidR="004D5F12" w:rsidP="00A4639E" w:rsidRDefault="004D5F12" w14:paraId="4B34FCA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623CC" w14:textId="77777777" w:rsidR="009566AE" w:rsidRDefault="009566AE">
      <w:r>
        <w:separator/>
      </w:r>
    </w:p>
  </w:endnote>
  <w:endnote w:type="continuationSeparator" w:id="0">
    <w:p w14:paraId="7C266D7C" w14:textId="77777777" w:rsidR="009566AE" w:rsidRDefault="00956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26FD9" w14:textId="77777777" w:rsidR="00A4639E" w:rsidRDefault="00A4639E" w:rsidP="00A4639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FAA4C" w14:textId="77777777" w:rsidR="009566AE" w:rsidRDefault="009566AE">
      <w:r>
        <w:separator/>
      </w:r>
    </w:p>
  </w:footnote>
  <w:footnote w:type="continuationSeparator" w:id="0">
    <w:p w14:paraId="17B9FA14" w14:textId="77777777" w:rsidR="009566AE" w:rsidRDefault="00956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744D2" w14:textId="77777777" w:rsidR="00A43E41" w:rsidRDefault="00A43E41" w:rsidP="00A4639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1476BB"/>
    <w:rPr>
      <w:sz w:val="16"/>
      <w:szCs w:val="16"/>
    </w:rPr>
  </w:style>
  <w:style w:type="paragraph" w:styleId="CommentText">
    <w:name w:val="annotation text"/>
    <w:basedOn w:val="Normal"/>
    <w:link w:val="CommentTextChar"/>
    <w:uiPriority w:val="99"/>
    <w:semiHidden/>
    <w:unhideWhenUsed/>
    <w:rsid w:val="001476BB"/>
    <w:rPr>
      <w:sz w:val="20"/>
      <w:szCs w:val="20"/>
    </w:rPr>
  </w:style>
  <w:style w:type="character" w:customStyle="1" w:styleId="CommentTextChar">
    <w:name w:val="Comment Text Char"/>
    <w:basedOn w:val="DefaultParagraphFont"/>
    <w:link w:val="CommentText"/>
    <w:uiPriority w:val="99"/>
    <w:semiHidden/>
    <w:rsid w:val="001476BB"/>
  </w:style>
  <w:style w:type="paragraph" w:styleId="CommentSubject">
    <w:name w:val="annotation subject"/>
    <w:basedOn w:val="CommentText"/>
    <w:next w:val="CommentText"/>
    <w:link w:val="CommentSubjectChar"/>
    <w:uiPriority w:val="99"/>
    <w:semiHidden/>
    <w:unhideWhenUsed/>
    <w:rsid w:val="001476BB"/>
    <w:rPr>
      <w:b/>
      <w:bCs/>
    </w:rPr>
  </w:style>
  <w:style w:type="character" w:customStyle="1" w:styleId="CommentSubjectChar">
    <w:name w:val="Comment Subject Char"/>
    <w:basedOn w:val="CommentTextChar"/>
    <w:link w:val="CommentSubject"/>
    <w:uiPriority w:val="99"/>
    <w:semiHidden/>
    <w:rsid w:val="001476BB"/>
    <w:rPr>
      <w:b/>
      <w:bCs/>
    </w:rPr>
  </w:style>
  <w:style w:type="paragraph" w:styleId="BalloonText">
    <w:name w:val="Balloon Text"/>
    <w:basedOn w:val="Normal"/>
    <w:link w:val="BalloonTextChar"/>
    <w:uiPriority w:val="99"/>
    <w:semiHidden/>
    <w:unhideWhenUsed/>
    <w:rsid w:val="001476BB"/>
    <w:rPr>
      <w:rFonts w:ascii="Tahoma" w:hAnsi="Tahoma" w:cs="Tahoma"/>
      <w:sz w:val="16"/>
      <w:szCs w:val="16"/>
    </w:rPr>
  </w:style>
  <w:style w:type="character" w:customStyle="1" w:styleId="BalloonTextChar">
    <w:name w:val="Balloon Text Char"/>
    <w:basedOn w:val="DefaultParagraphFont"/>
    <w:link w:val="BalloonText"/>
    <w:uiPriority w:val="99"/>
    <w:semiHidden/>
    <w:rsid w:val="001476BB"/>
    <w:rPr>
      <w:rFonts w:ascii="Tahoma" w:hAnsi="Tahoma" w:cs="Tahoma"/>
      <w:sz w:val="16"/>
      <w:szCs w:val="16"/>
    </w:rPr>
  </w:style>
  <w:style w:type="paragraph" w:styleId="ListParagraph">
    <w:name w:val="List Paragraph"/>
    <w:basedOn w:val="Normal"/>
    <w:uiPriority w:val="34"/>
    <w:qFormat/>
    <w:rsid w:val="005E249A"/>
    <w:pPr>
      <w:ind w:left="720"/>
    </w:pPr>
    <w:rPr>
      <w:rFonts w:ascii="Calibri" w:eastAsiaTheme="minorHAnsi" w:hAnsi="Calibri"/>
      <w:sz w:val="22"/>
      <w:szCs w:val="22"/>
    </w:rPr>
  </w:style>
  <w:style w:type="character" w:styleId="Hyperlink">
    <w:name w:val="Hyperlink"/>
    <w:basedOn w:val="DefaultParagraphFont"/>
    <w:rsid w:val="005E24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322737">
      <w:bodyDiv w:val="1"/>
      <w:marLeft w:val="0"/>
      <w:marRight w:val="0"/>
      <w:marTop w:val="0"/>
      <w:marBottom w:val="0"/>
      <w:divBdr>
        <w:top w:val="none" w:sz="0" w:space="0" w:color="auto"/>
        <w:left w:val="none" w:sz="0" w:space="0" w:color="auto"/>
        <w:bottom w:val="none" w:sz="0" w:space="0" w:color="auto"/>
        <w:right w:val="none" w:sz="0" w:space="0" w:color="auto"/>
      </w:divBdr>
    </w:div>
    <w:div w:id="67534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2014-08-21T14:10:00Z</cp:lastPrinted>
  <dcterms:created xsi:type="dcterms:W3CDTF">2018-01-29T21:38:00Z</dcterms:created>
  <dcterms:modified xsi:type="dcterms:W3CDTF">2025-02-12T09:41:13Z</dcterms:modified>
</cp:coreProperties>
</file>