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D6F" w:rsidP="00D60D6F" w:rsidRDefault="00D60D6F">
      <w:pPr>
        <w:pStyle w:val="BpSTitle"/>
      </w:pPr>
      <w:r>
        <w:t>10610</w:t>
      </w:r>
    </w:p>
    <w:p w:rsidR="00D60D6F" w:rsidP="00D60D6F" w:rsidRDefault="00D60D6F">
      <w:pPr>
        <w:pStyle w:val="BpSTitle"/>
      </w:pPr>
      <w:r>
        <w:t>Inter-Mountain Basins Aspen-Mixed Conifer Forest and Woodland</w:t>
      </w:r>
    </w:p>
    <w:p w:rsidR="00D60D6F" w:rsidP="00D60D6F" w:rsidRDefault="00D60D6F">
      <w:r>
        <w:t>BpS Model/Description Version: Aug. 2020</w:t>
      </w:r>
      <w:r>
        <w:tab/>
      </w:r>
      <w:r>
        <w:tab/>
      </w:r>
      <w:r>
        <w:tab/>
      </w:r>
      <w:r>
        <w:tab/>
      </w:r>
      <w:r>
        <w:tab/>
      </w:r>
      <w:r>
        <w:tab/>
      </w:r>
      <w:r>
        <w:tab/>
      </w:r>
    </w:p>
    <w:p w:rsidR="00D60D6F" w:rsidP="00D60D6F" w:rsidRDefault="00D60D6F"/>
    <w:p w:rsidR="00D60D6F" w:rsidP="00D60D6F" w:rsidRDefault="00D60D6F"/>
    <w:p w:rsidR="00D60D6F" w:rsidP="00D60D6F" w:rsidRDefault="00D60D6F">
      <w:pPr>
        <w:pStyle w:val="InfoPara"/>
      </w:pPr>
      <w:r>
        <w:t>Vegetation Type</w:t>
      </w:r>
    </w:p>
    <w:p w:rsidR="00D60D6F" w:rsidP="00D60D6F" w:rsidRDefault="001A1BE8">
      <w:r w:rsidRPr="001A1BE8">
        <w:t>Forest and Woodland</w:t>
      </w:r>
      <w:bookmarkStart w:name="_GoBack" w:id="0"/>
      <w:bookmarkEnd w:id="0"/>
    </w:p>
    <w:p w:rsidR="00D60D6F" w:rsidP="00D60D6F" w:rsidRDefault="00D60D6F">
      <w:pPr>
        <w:pStyle w:val="InfoPara"/>
      </w:pPr>
      <w:r>
        <w:t>Map Zones</w:t>
      </w:r>
    </w:p>
    <w:p w:rsidR="00D60D6F" w:rsidP="00D60D6F" w:rsidRDefault="00D60D6F">
      <w:r>
        <w:t>18</w:t>
      </w:r>
    </w:p>
    <w:p w:rsidR="00D60D6F" w:rsidP="00D60D6F" w:rsidRDefault="00D60D6F">
      <w:pPr>
        <w:pStyle w:val="InfoPara"/>
      </w:pPr>
      <w:r>
        <w:t>Geographic Range</w:t>
      </w:r>
    </w:p>
    <w:p w:rsidR="00D60D6F" w:rsidP="00D60D6F" w:rsidRDefault="00D60D6F">
      <w:r>
        <w:t>This ecological system occurs on montane slopes and plateaus in UT, western CO, northern AZ, eastern NV, southern ID and western WY. Elevations range from 1</w:t>
      </w:r>
      <w:r w:rsidR="00221725">
        <w:t>,</w:t>
      </w:r>
      <w:r>
        <w:t>700-2</w:t>
      </w:r>
      <w:r w:rsidR="00221725">
        <w:t>,</w:t>
      </w:r>
      <w:r>
        <w:t>800m (5</w:t>
      </w:r>
      <w:r w:rsidR="00221725">
        <w:t>,</w:t>
      </w:r>
      <w:r>
        <w:t>600-9</w:t>
      </w:r>
      <w:r w:rsidR="00221725">
        <w:t>,</w:t>
      </w:r>
      <w:r>
        <w:t>200ft.).</w:t>
      </w:r>
    </w:p>
    <w:p w:rsidR="00D60D6F" w:rsidP="00D60D6F" w:rsidRDefault="00D60D6F">
      <w:pPr>
        <w:pStyle w:val="InfoPara"/>
      </w:pPr>
      <w:r>
        <w:t>Biophysical Site Description</w:t>
      </w:r>
    </w:p>
    <w:p w:rsidR="00D60D6F" w:rsidP="00D60D6F" w:rsidRDefault="00D60D6F">
      <w:r>
        <w:t>Occurrences are typically on gentle to steep slopes on any aspect but are often found on clay-rich soils in intermontane valleys. Soils are derived from alluvium, colluvium and residuum from a variety of parent materials but most typically occur on sedimentary rocks. In the northern portion of MZ18, this system occurs throughout the area on north, northeast, and southwest aspects with shallow soils.</w:t>
      </w:r>
    </w:p>
    <w:p w:rsidR="00D60D6F" w:rsidP="00D60D6F" w:rsidRDefault="00D60D6F">
      <w:pPr>
        <w:pStyle w:val="InfoPara"/>
      </w:pPr>
      <w:r>
        <w:t>Vegetation Description</w:t>
      </w:r>
    </w:p>
    <w:p w:rsidR="00D60D6F" w:rsidP="00D60D6F" w:rsidRDefault="00D60D6F">
      <w:r>
        <w:t xml:space="preserve">The tree canopy is composed of a mix of deciduous and coniferous species, co-dominated by </w:t>
      </w:r>
      <w:proofErr w:type="spellStart"/>
      <w:r w:rsidRPr="00D17FC5">
        <w:rPr>
          <w:i/>
        </w:rPr>
        <w:t>Populus</w:t>
      </w:r>
      <w:proofErr w:type="spellEnd"/>
      <w:r w:rsidRPr="00D17FC5">
        <w:rPr>
          <w:i/>
        </w:rPr>
        <w:t xml:space="preserve"> </w:t>
      </w:r>
      <w:proofErr w:type="spellStart"/>
      <w:r w:rsidRPr="00D17FC5">
        <w:rPr>
          <w:i/>
        </w:rPr>
        <w:t>tremuloides</w:t>
      </w:r>
      <w:proofErr w:type="spellEnd"/>
      <w:r>
        <w:t xml:space="preserve"> and conifers, including </w:t>
      </w:r>
      <w:proofErr w:type="spellStart"/>
      <w:r w:rsidRPr="00D17FC5">
        <w:rPr>
          <w:i/>
        </w:rPr>
        <w:t>Abies</w:t>
      </w:r>
      <w:proofErr w:type="spellEnd"/>
      <w:r w:rsidRPr="00D17FC5">
        <w:rPr>
          <w:i/>
        </w:rPr>
        <w:t xml:space="preserve"> </w:t>
      </w:r>
      <w:proofErr w:type="spellStart"/>
      <w:r w:rsidRPr="00D17FC5">
        <w:rPr>
          <w:i/>
        </w:rPr>
        <w:t>concolor</w:t>
      </w:r>
      <w:proofErr w:type="spellEnd"/>
      <w:r>
        <w:t xml:space="preserve">, </w:t>
      </w:r>
      <w:proofErr w:type="spellStart"/>
      <w:r w:rsidRPr="00D17FC5">
        <w:rPr>
          <w:i/>
        </w:rPr>
        <w:t>Abies</w:t>
      </w:r>
      <w:proofErr w:type="spellEnd"/>
      <w:r w:rsidRPr="00D17FC5">
        <w:rPr>
          <w:i/>
        </w:rPr>
        <w:t xml:space="preserve"> </w:t>
      </w:r>
      <w:proofErr w:type="spellStart"/>
      <w:r w:rsidRPr="00D17FC5">
        <w:rPr>
          <w:i/>
        </w:rPr>
        <w:t>lasiocarpa</w:t>
      </w:r>
      <w:proofErr w:type="spellEnd"/>
      <w:r>
        <w:t xml:space="preserve">, </w:t>
      </w:r>
      <w:proofErr w:type="spellStart"/>
      <w:r w:rsidRPr="00D17FC5">
        <w:rPr>
          <w:i/>
        </w:rPr>
        <w:t>Picea</w:t>
      </w:r>
      <w:proofErr w:type="spellEnd"/>
      <w:r w:rsidRPr="00D17FC5">
        <w:rPr>
          <w:i/>
        </w:rPr>
        <w:t xml:space="preserve"> </w:t>
      </w:r>
      <w:proofErr w:type="spellStart"/>
      <w:r w:rsidRPr="00D17FC5">
        <w:rPr>
          <w:i/>
        </w:rPr>
        <w:t>engelmannii</w:t>
      </w:r>
      <w:proofErr w:type="spellEnd"/>
      <w:r>
        <w:t xml:space="preserve">, </w:t>
      </w:r>
      <w:r w:rsidRPr="00D17FC5">
        <w:rPr>
          <w:i/>
        </w:rPr>
        <w:t xml:space="preserve">Pinus </w:t>
      </w:r>
      <w:proofErr w:type="spellStart"/>
      <w:r w:rsidRPr="00D17FC5">
        <w:rPr>
          <w:i/>
        </w:rPr>
        <w:t>flexilis</w:t>
      </w:r>
      <w:proofErr w:type="spellEnd"/>
      <w:r>
        <w:t xml:space="preserve">, </w:t>
      </w:r>
      <w:proofErr w:type="spellStart"/>
      <w:r w:rsidRPr="00D17FC5">
        <w:rPr>
          <w:i/>
        </w:rPr>
        <w:t>Juniperus</w:t>
      </w:r>
      <w:proofErr w:type="spellEnd"/>
      <w:r w:rsidRPr="00D17FC5">
        <w:rPr>
          <w:i/>
        </w:rPr>
        <w:t xml:space="preserve"> </w:t>
      </w:r>
      <w:proofErr w:type="spellStart"/>
      <w:r w:rsidRPr="00D17FC5">
        <w:rPr>
          <w:i/>
        </w:rPr>
        <w:t>occidentalis</w:t>
      </w:r>
      <w:proofErr w:type="spellEnd"/>
      <w:r>
        <w:t xml:space="preserve"> (southwestern ID), </w:t>
      </w:r>
      <w:proofErr w:type="spellStart"/>
      <w:r w:rsidRPr="00D17FC5">
        <w:rPr>
          <w:i/>
        </w:rPr>
        <w:t>Pseudotsuga</w:t>
      </w:r>
      <w:proofErr w:type="spellEnd"/>
      <w:r w:rsidRPr="00D17FC5">
        <w:rPr>
          <w:i/>
        </w:rPr>
        <w:t xml:space="preserve"> </w:t>
      </w:r>
      <w:proofErr w:type="spellStart"/>
      <w:r w:rsidRPr="00D17FC5">
        <w:rPr>
          <w:i/>
        </w:rPr>
        <w:t>menzesii</w:t>
      </w:r>
      <w:proofErr w:type="spellEnd"/>
      <w:r w:rsidR="00D17FC5">
        <w:t>,</w:t>
      </w:r>
      <w:r>
        <w:t xml:space="preserve"> and </w:t>
      </w:r>
      <w:r w:rsidRPr="00D17FC5">
        <w:rPr>
          <w:i/>
        </w:rPr>
        <w:t>Pinus ponderosa</w:t>
      </w:r>
      <w:r>
        <w:t xml:space="preserve">. As the occurrences age, </w:t>
      </w:r>
      <w:proofErr w:type="spellStart"/>
      <w:r w:rsidRPr="00D17FC5">
        <w:rPr>
          <w:i/>
        </w:rPr>
        <w:t>Populus</w:t>
      </w:r>
      <w:proofErr w:type="spellEnd"/>
      <w:r w:rsidRPr="00D17FC5">
        <w:rPr>
          <w:i/>
        </w:rPr>
        <w:t xml:space="preserve"> </w:t>
      </w:r>
      <w:proofErr w:type="spellStart"/>
      <w:r w:rsidRPr="00D17FC5">
        <w:rPr>
          <w:i/>
        </w:rPr>
        <w:t>tremuloides</w:t>
      </w:r>
      <w:proofErr w:type="spellEnd"/>
      <w:r>
        <w:t xml:space="preserve"> is slowly reduced until the conifer species become dominant. Common shrubs include </w:t>
      </w:r>
      <w:proofErr w:type="spellStart"/>
      <w:r w:rsidRPr="008F66F9">
        <w:rPr>
          <w:i/>
        </w:rPr>
        <w:t>Amelanchier</w:t>
      </w:r>
      <w:proofErr w:type="spellEnd"/>
      <w:r w:rsidRPr="008F66F9">
        <w:rPr>
          <w:i/>
        </w:rPr>
        <w:t xml:space="preserve"> </w:t>
      </w:r>
      <w:proofErr w:type="spellStart"/>
      <w:r w:rsidRPr="008F66F9">
        <w:rPr>
          <w:i/>
        </w:rPr>
        <w:t>alnifolia</w:t>
      </w:r>
      <w:proofErr w:type="spellEnd"/>
      <w:r>
        <w:t xml:space="preserve">, </w:t>
      </w:r>
      <w:r w:rsidRPr="008F66F9">
        <w:rPr>
          <w:i/>
        </w:rPr>
        <w:t xml:space="preserve">Prunus </w:t>
      </w:r>
      <w:proofErr w:type="spellStart"/>
      <w:r w:rsidRPr="008F66F9">
        <w:rPr>
          <w:i/>
        </w:rPr>
        <w:t>virginiana</w:t>
      </w:r>
      <w:proofErr w:type="spellEnd"/>
      <w:r>
        <w:t xml:space="preserve">, </w:t>
      </w:r>
      <w:proofErr w:type="spellStart"/>
      <w:r w:rsidRPr="008F66F9">
        <w:rPr>
          <w:i/>
        </w:rPr>
        <w:t>Symphoricarpos</w:t>
      </w:r>
      <w:proofErr w:type="spellEnd"/>
      <w:r w:rsidRPr="008F66F9">
        <w:rPr>
          <w:i/>
        </w:rPr>
        <w:t xml:space="preserve"> </w:t>
      </w:r>
      <w:proofErr w:type="spellStart"/>
      <w:r w:rsidRPr="008F66F9">
        <w:rPr>
          <w:i/>
        </w:rPr>
        <w:t>oreophilus</w:t>
      </w:r>
      <w:proofErr w:type="spellEnd"/>
      <w:r>
        <w:t xml:space="preserve">, </w:t>
      </w:r>
      <w:proofErr w:type="spellStart"/>
      <w:r w:rsidRPr="008F66F9">
        <w:rPr>
          <w:i/>
        </w:rPr>
        <w:t>Juniperus</w:t>
      </w:r>
      <w:proofErr w:type="spellEnd"/>
      <w:r w:rsidRPr="008F66F9">
        <w:rPr>
          <w:i/>
        </w:rPr>
        <w:t xml:space="preserve"> </w:t>
      </w:r>
      <w:proofErr w:type="spellStart"/>
      <w:r w:rsidRPr="008F66F9">
        <w:rPr>
          <w:i/>
        </w:rPr>
        <w:t>communis</w:t>
      </w:r>
      <w:proofErr w:type="spellEnd"/>
      <w:r>
        <w:t xml:space="preserve">, </w:t>
      </w:r>
      <w:r w:rsidRPr="008F66F9">
        <w:rPr>
          <w:i/>
        </w:rPr>
        <w:t xml:space="preserve">Paxistima </w:t>
      </w:r>
      <w:proofErr w:type="spellStart"/>
      <w:r w:rsidRPr="008F66F9">
        <w:rPr>
          <w:i/>
        </w:rPr>
        <w:t>myrsinites</w:t>
      </w:r>
      <w:proofErr w:type="spellEnd"/>
      <w:r>
        <w:t xml:space="preserve">, </w:t>
      </w:r>
      <w:r w:rsidRPr="008F66F9">
        <w:rPr>
          <w:i/>
        </w:rPr>
        <w:t xml:space="preserve">Rosa </w:t>
      </w:r>
      <w:proofErr w:type="spellStart"/>
      <w:r w:rsidRPr="008F66F9">
        <w:rPr>
          <w:i/>
        </w:rPr>
        <w:t>woodsii</w:t>
      </w:r>
      <w:proofErr w:type="spellEnd"/>
      <w:r>
        <w:t xml:space="preserve">, </w:t>
      </w:r>
      <w:proofErr w:type="spellStart"/>
      <w:r w:rsidRPr="008F66F9">
        <w:rPr>
          <w:i/>
        </w:rPr>
        <w:t>Spiraea</w:t>
      </w:r>
      <w:proofErr w:type="spellEnd"/>
      <w:r w:rsidRPr="008F66F9">
        <w:rPr>
          <w:i/>
        </w:rPr>
        <w:t xml:space="preserve"> </w:t>
      </w:r>
      <w:proofErr w:type="spellStart"/>
      <w:r w:rsidRPr="008F66F9">
        <w:rPr>
          <w:i/>
        </w:rPr>
        <w:t>betulifolia</w:t>
      </w:r>
      <w:proofErr w:type="spellEnd"/>
      <w:r>
        <w:t xml:space="preserve">, </w:t>
      </w:r>
      <w:proofErr w:type="spellStart"/>
      <w:r w:rsidRPr="008F66F9">
        <w:rPr>
          <w:i/>
        </w:rPr>
        <w:t>Symphoricarpos</w:t>
      </w:r>
      <w:proofErr w:type="spellEnd"/>
      <w:r w:rsidRPr="008F66F9">
        <w:rPr>
          <w:i/>
        </w:rPr>
        <w:t xml:space="preserve"> </w:t>
      </w:r>
      <w:proofErr w:type="spellStart"/>
      <w:r w:rsidRPr="008F66F9">
        <w:rPr>
          <w:i/>
        </w:rPr>
        <w:t>albus</w:t>
      </w:r>
      <w:proofErr w:type="spellEnd"/>
      <w:r w:rsidR="008F66F9">
        <w:t>,</w:t>
      </w:r>
      <w:r>
        <w:t xml:space="preserve"> or </w:t>
      </w:r>
      <w:r w:rsidRPr="008F66F9">
        <w:rPr>
          <w:i/>
        </w:rPr>
        <w:t xml:space="preserve">Mahonia </w:t>
      </w:r>
      <w:proofErr w:type="spellStart"/>
      <w:r w:rsidRPr="008F66F9">
        <w:rPr>
          <w:i/>
        </w:rPr>
        <w:t>repens</w:t>
      </w:r>
      <w:proofErr w:type="spellEnd"/>
      <w:r>
        <w:t xml:space="preserve">. Herbaceous species include </w:t>
      </w:r>
      <w:proofErr w:type="spellStart"/>
      <w:r w:rsidRPr="008F66F9">
        <w:rPr>
          <w:i/>
        </w:rPr>
        <w:t>Bromus</w:t>
      </w:r>
      <w:proofErr w:type="spellEnd"/>
      <w:r w:rsidRPr="008F66F9">
        <w:rPr>
          <w:i/>
        </w:rPr>
        <w:t xml:space="preserve"> </w:t>
      </w:r>
      <w:proofErr w:type="spellStart"/>
      <w:r w:rsidRPr="008F66F9">
        <w:rPr>
          <w:i/>
        </w:rPr>
        <w:t>carinatus</w:t>
      </w:r>
      <w:proofErr w:type="spellEnd"/>
      <w:r>
        <w:t xml:space="preserve">, </w:t>
      </w:r>
      <w:proofErr w:type="spellStart"/>
      <w:r w:rsidRPr="008F66F9">
        <w:rPr>
          <w:i/>
        </w:rPr>
        <w:t>Calamagrostis</w:t>
      </w:r>
      <w:proofErr w:type="spellEnd"/>
      <w:r w:rsidRPr="008F66F9">
        <w:rPr>
          <w:i/>
        </w:rPr>
        <w:t xml:space="preserve"> </w:t>
      </w:r>
      <w:proofErr w:type="spellStart"/>
      <w:r w:rsidRPr="008F66F9">
        <w:rPr>
          <w:i/>
        </w:rPr>
        <w:t>rubescens</w:t>
      </w:r>
      <w:proofErr w:type="spellEnd"/>
      <w:r>
        <w:t xml:space="preserve">, </w:t>
      </w:r>
      <w:proofErr w:type="spellStart"/>
      <w:r w:rsidRPr="008F66F9">
        <w:rPr>
          <w:i/>
        </w:rPr>
        <w:t>Carex</w:t>
      </w:r>
      <w:proofErr w:type="spellEnd"/>
      <w:r w:rsidRPr="008F66F9">
        <w:rPr>
          <w:i/>
        </w:rPr>
        <w:t xml:space="preserve"> </w:t>
      </w:r>
      <w:proofErr w:type="spellStart"/>
      <w:r w:rsidRPr="008F66F9">
        <w:rPr>
          <w:i/>
        </w:rPr>
        <w:t>geyeri</w:t>
      </w:r>
      <w:proofErr w:type="spellEnd"/>
      <w:r>
        <w:t xml:space="preserve">, </w:t>
      </w:r>
      <w:proofErr w:type="spellStart"/>
      <w:r w:rsidRPr="008F66F9">
        <w:rPr>
          <w:i/>
        </w:rPr>
        <w:t>Elymus</w:t>
      </w:r>
      <w:proofErr w:type="spellEnd"/>
      <w:r w:rsidRPr="008F66F9">
        <w:rPr>
          <w:i/>
        </w:rPr>
        <w:t xml:space="preserve"> </w:t>
      </w:r>
      <w:proofErr w:type="spellStart"/>
      <w:r w:rsidRPr="008F66F9">
        <w:rPr>
          <w:i/>
        </w:rPr>
        <w:t>glaucus</w:t>
      </w:r>
      <w:proofErr w:type="spellEnd"/>
      <w:r>
        <w:t xml:space="preserve">, </w:t>
      </w:r>
      <w:proofErr w:type="spellStart"/>
      <w:r w:rsidRPr="008F66F9">
        <w:rPr>
          <w:i/>
        </w:rPr>
        <w:t>Poa</w:t>
      </w:r>
      <w:proofErr w:type="spellEnd"/>
      <w:r>
        <w:t xml:space="preserve"> spp</w:t>
      </w:r>
      <w:r w:rsidR="008F66F9">
        <w:t>.</w:t>
      </w:r>
      <w:r>
        <w:t xml:space="preserve">, </w:t>
      </w:r>
      <w:proofErr w:type="spellStart"/>
      <w:r w:rsidRPr="008F66F9">
        <w:rPr>
          <w:i/>
        </w:rPr>
        <w:t>Achnatherum</w:t>
      </w:r>
      <w:proofErr w:type="spellEnd"/>
      <w:r w:rsidRPr="008F66F9">
        <w:rPr>
          <w:i/>
        </w:rPr>
        <w:t xml:space="preserve"> </w:t>
      </w:r>
      <w:proofErr w:type="spellStart"/>
      <w:r w:rsidRPr="008F66F9">
        <w:rPr>
          <w:i/>
        </w:rPr>
        <w:t>nelsonii</w:t>
      </w:r>
      <w:proofErr w:type="spellEnd"/>
      <w:r>
        <w:t xml:space="preserve">, </w:t>
      </w:r>
      <w:proofErr w:type="spellStart"/>
      <w:r w:rsidRPr="008F66F9">
        <w:rPr>
          <w:i/>
        </w:rPr>
        <w:t>Melica</w:t>
      </w:r>
      <w:proofErr w:type="spellEnd"/>
      <w:r w:rsidRPr="008F66F9">
        <w:rPr>
          <w:i/>
        </w:rPr>
        <w:t xml:space="preserve"> </w:t>
      </w:r>
      <w:proofErr w:type="spellStart"/>
      <w:r w:rsidRPr="008F66F9">
        <w:rPr>
          <w:i/>
        </w:rPr>
        <w:t>bulbosa</w:t>
      </w:r>
      <w:proofErr w:type="spellEnd"/>
      <w:r>
        <w:t xml:space="preserve">, </w:t>
      </w:r>
      <w:proofErr w:type="spellStart"/>
      <w:r w:rsidRPr="008F66F9">
        <w:rPr>
          <w:i/>
        </w:rPr>
        <w:t>Achnatherum</w:t>
      </w:r>
      <w:proofErr w:type="spellEnd"/>
      <w:r>
        <w:t xml:space="preserve">, </w:t>
      </w:r>
      <w:proofErr w:type="spellStart"/>
      <w:r w:rsidRPr="008F66F9">
        <w:rPr>
          <w:i/>
        </w:rPr>
        <w:t>Hesperostipa</w:t>
      </w:r>
      <w:proofErr w:type="spellEnd"/>
      <w:r>
        <w:t xml:space="preserve">, </w:t>
      </w:r>
      <w:proofErr w:type="spellStart"/>
      <w:r w:rsidRPr="008F66F9">
        <w:rPr>
          <w:i/>
        </w:rPr>
        <w:t>Nassella</w:t>
      </w:r>
      <w:proofErr w:type="spellEnd"/>
      <w:r>
        <w:t xml:space="preserve">, and/or </w:t>
      </w:r>
      <w:proofErr w:type="spellStart"/>
      <w:r w:rsidRPr="008F66F9">
        <w:rPr>
          <w:i/>
        </w:rPr>
        <w:t>Piptochaetium</w:t>
      </w:r>
      <w:proofErr w:type="spellEnd"/>
      <w:r>
        <w:t xml:space="preserve"> spp</w:t>
      </w:r>
      <w:r w:rsidR="008F66F9">
        <w:t>.</w:t>
      </w:r>
      <w:r>
        <w:t xml:space="preserve"> (=</w:t>
      </w:r>
      <w:proofErr w:type="spellStart"/>
      <w:r w:rsidRPr="008F66F9">
        <w:rPr>
          <w:i/>
        </w:rPr>
        <w:t>Stipa</w:t>
      </w:r>
      <w:proofErr w:type="spellEnd"/>
      <w:r>
        <w:t xml:space="preserve"> spp.), </w:t>
      </w:r>
      <w:r w:rsidRPr="008F66F9">
        <w:rPr>
          <w:i/>
        </w:rPr>
        <w:t xml:space="preserve">Achillea </w:t>
      </w:r>
      <w:proofErr w:type="spellStart"/>
      <w:r w:rsidRPr="008F66F9">
        <w:rPr>
          <w:i/>
        </w:rPr>
        <w:t>millefolium</w:t>
      </w:r>
      <w:proofErr w:type="spellEnd"/>
      <w:r>
        <w:t xml:space="preserve">, </w:t>
      </w:r>
      <w:r w:rsidRPr="008F66F9">
        <w:rPr>
          <w:i/>
        </w:rPr>
        <w:t xml:space="preserve">Arnica </w:t>
      </w:r>
      <w:proofErr w:type="spellStart"/>
      <w:r w:rsidRPr="008F66F9">
        <w:rPr>
          <w:i/>
        </w:rPr>
        <w:t>cordifolia</w:t>
      </w:r>
      <w:proofErr w:type="spellEnd"/>
      <w:r>
        <w:t xml:space="preserve">, </w:t>
      </w:r>
      <w:r w:rsidRPr="008F66F9">
        <w:rPr>
          <w:i/>
        </w:rPr>
        <w:t>Asteraceae</w:t>
      </w:r>
      <w:r>
        <w:t xml:space="preserve"> spp</w:t>
      </w:r>
      <w:r w:rsidR="008F66F9">
        <w:t>.</w:t>
      </w:r>
      <w:r>
        <w:t xml:space="preserve">, </w:t>
      </w:r>
      <w:r w:rsidRPr="008F66F9">
        <w:rPr>
          <w:i/>
        </w:rPr>
        <w:t>Erigeron</w:t>
      </w:r>
      <w:r>
        <w:t xml:space="preserve"> spp</w:t>
      </w:r>
      <w:r w:rsidR="008F66F9">
        <w:t>.</w:t>
      </w:r>
      <w:r>
        <w:t xml:space="preserve">, </w:t>
      </w:r>
      <w:proofErr w:type="spellStart"/>
      <w:r w:rsidRPr="008F66F9">
        <w:rPr>
          <w:i/>
        </w:rPr>
        <w:t>Galium</w:t>
      </w:r>
      <w:proofErr w:type="spellEnd"/>
      <w:r w:rsidRPr="008F66F9">
        <w:rPr>
          <w:i/>
        </w:rPr>
        <w:t xml:space="preserve"> </w:t>
      </w:r>
      <w:proofErr w:type="spellStart"/>
      <w:r w:rsidRPr="008F66F9">
        <w:rPr>
          <w:i/>
        </w:rPr>
        <w:t>boreale</w:t>
      </w:r>
      <w:proofErr w:type="spellEnd"/>
      <w:r>
        <w:t xml:space="preserve">, </w:t>
      </w:r>
      <w:r w:rsidRPr="008F66F9">
        <w:rPr>
          <w:i/>
        </w:rPr>
        <w:t xml:space="preserve">Geranium </w:t>
      </w:r>
      <w:proofErr w:type="spellStart"/>
      <w:r w:rsidRPr="008F66F9">
        <w:rPr>
          <w:i/>
        </w:rPr>
        <w:t>viscosissimum</w:t>
      </w:r>
      <w:proofErr w:type="spellEnd"/>
      <w:r>
        <w:t xml:space="preserve">, </w:t>
      </w:r>
      <w:proofErr w:type="spellStart"/>
      <w:r w:rsidRPr="008F66F9">
        <w:rPr>
          <w:i/>
        </w:rPr>
        <w:t>Lathyrus</w:t>
      </w:r>
      <w:proofErr w:type="spellEnd"/>
      <w:r>
        <w:t xml:space="preserve"> spp</w:t>
      </w:r>
      <w:r w:rsidR="008F66F9">
        <w:t>.</w:t>
      </w:r>
      <w:r>
        <w:t xml:space="preserve">, </w:t>
      </w:r>
      <w:proofErr w:type="spellStart"/>
      <w:r w:rsidRPr="008F66F9">
        <w:rPr>
          <w:i/>
        </w:rPr>
        <w:t>Lupinus</w:t>
      </w:r>
      <w:proofErr w:type="spellEnd"/>
      <w:r w:rsidRPr="008F66F9">
        <w:rPr>
          <w:i/>
        </w:rPr>
        <w:t xml:space="preserve"> argenteus</w:t>
      </w:r>
      <w:r>
        <w:t xml:space="preserve">, </w:t>
      </w:r>
      <w:proofErr w:type="spellStart"/>
      <w:r w:rsidRPr="008F66F9">
        <w:rPr>
          <w:i/>
        </w:rPr>
        <w:t>Mertensia</w:t>
      </w:r>
      <w:proofErr w:type="spellEnd"/>
      <w:r w:rsidRPr="008F66F9">
        <w:rPr>
          <w:i/>
        </w:rPr>
        <w:t xml:space="preserve"> </w:t>
      </w:r>
      <w:proofErr w:type="spellStart"/>
      <w:r w:rsidRPr="008F66F9">
        <w:rPr>
          <w:i/>
        </w:rPr>
        <w:t>arizonica</w:t>
      </w:r>
      <w:proofErr w:type="spellEnd"/>
      <w:r>
        <w:t xml:space="preserve">, </w:t>
      </w:r>
      <w:proofErr w:type="spellStart"/>
      <w:r w:rsidRPr="008F66F9">
        <w:rPr>
          <w:i/>
        </w:rPr>
        <w:t>Mertensia</w:t>
      </w:r>
      <w:proofErr w:type="spellEnd"/>
      <w:r w:rsidRPr="008F66F9">
        <w:rPr>
          <w:i/>
        </w:rPr>
        <w:t xml:space="preserve"> </w:t>
      </w:r>
      <w:proofErr w:type="spellStart"/>
      <w:r w:rsidRPr="008F66F9">
        <w:rPr>
          <w:i/>
        </w:rPr>
        <w:t>lanceolata</w:t>
      </w:r>
      <w:proofErr w:type="spellEnd"/>
      <w:r>
        <w:t xml:space="preserve">, </w:t>
      </w:r>
      <w:proofErr w:type="spellStart"/>
      <w:r w:rsidRPr="008F66F9">
        <w:rPr>
          <w:i/>
        </w:rPr>
        <w:t>Maianthemum</w:t>
      </w:r>
      <w:proofErr w:type="spellEnd"/>
      <w:r w:rsidRPr="008F66F9">
        <w:rPr>
          <w:i/>
        </w:rPr>
        <w:t xml:space="preserve"> </w:t>
      </w:r>
      <w:proofErr w:type="spellStart"/>
      <w:r w:rsidRPr="008F66F9">
        <w:rPr>
          <w:i/>
        </w:rPr>
        <w:t>stellatum</w:t>
      </w:r>
      <w:proofErr w:type="spellEnd"/>
      <w:r>
        <w:t xml:space="preserve">, </w:t>
      </w:r>
      <w:proofErr w:type="spellStart"/>
      <w:r w:rsidRPr="008F66F9">
        <w:rPr>
          <w:i/>
        </w:rPr>
        <w:t>Osmorhiza</w:t>
      </w:r>
      <w:proofErr w:type="spellEnd"/>
      <w:r w:rsidRPr="008F66F9">
        <w:rPr>
          <w:i/>
        </w:rPr>
        <w:t xml:space="preserve"> </w:t>
      </w:r>
      <w:proofErr w:type="spellStart"/>
      <w:r w:rsidRPr="008F66F9">
        <w:rPr>
          <w:i/>
        </w:rPr>
        <w:t>berteroi</w:t>
      </w:r>
      <w:proofErr w:type="spellEnd"/>
      <w:r>
        <w:t xml:space="preserve"> (=</w:t>
      </w:r>
      <w:proofErr w:type="spellStart"/>
      <w:r w:rsidRPr="008F66F9">
        <w:rPr>
          <w:i/>
        </w:rPr>
        <w:t>Osmorhiza</w:t>
      </w:r>
      <w:proofErr w:type="spellEnd"/>
      <w:r w:rsidRPr="008F66F9">
        <w:rPr>
          <w:i/>
        </w:rPr>
        <w:t xml:space="preserve"> chilensis</w:t>
      </w:r>
      <w:r>
        <w:t>)</w:t>
      </w:r>
      <w:r w:rsidR="008F66F9">
        <w:t>,</w:t>
      </w:r>
      <w:r>
        <w:t xml:space="preserve"> and </w:t>
      </w:r>
      <w:r w:rsidRPr="008F66F9">
        <w:rPr>
          <w:i/>
        </w:rPr>
        <w:t xml:space="preserve">Thalictrum </w:t>
      </w:r>
      <w:proofErr w:type="spellStart"/>
      <w:r w:rsidRPr="008F66F9">
        <w:rPr>
          <w:i/>
        </w:rPr>
        <w:t>fendleri</w:t>
      </w:r>
      <w:proofErr w:type="spellEnd"/>
      <w:r>
        <w:t>.</w:t>
      </w:r>
    </w:p>
    <w:p w:rsidR="00D60D6F" w:rsidP="00D60D6F" w:rsidRDefault="00D60D6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60D6F" w:rsidP="00D60D6F" w:rsidRDefault="00D60D6F">
      <w:pPr>
        <w:pStyle w:val="InfoPara"/>
      </w:pPr>
      <w:r>
        <w:t>Disturbance Description</w:t>
      </w:r>
    </w:p>
    <w:p w:rsidR="00D60D6F" w:rsidP="00D60D6F" w:rsidRDefault="00D60D6F">
      <w:r>
        <w:t xml:space="preserve">This is a strongly fire adapted community, more so than </w:t>
      </w:r>
      <w:proofErr w:type="spellStart"/>
      <w:r>
        <w:t>BpS</w:t>
      </w:r>
      <w:proofErr w:type="spellEnd"/>
      <w:r>
        <w:t xml:space="preserve"> 1011 (Rocky Mountains Aspen Woodland and Forest), with FRIs varying for mixed severity fire with the encroachment of conifers. It is important to understand that aspen is considered a fire-proof vegetation type that does not burn during the normal </w:t>
      </w:r>
      <w:r w:rsidR="00CF57A2">
        <w:t>lightening</w:t>
      </w:r>
      <w:r>
        <w:t xml:space="preserve"> season, yet evidence of fire scars and historical studies show that native burning was the only source of fire that occurred mostly during the spring and fall. Replacement fire is absent during early development (as for stable aspen, </w:t>
      </w:r>
      <w:proofErr w:type="spellStart"/>
      <w:r>
        <w:t>BpS</w:t>
      </w:r>
      <w:proofErr w:type="spellEnd"/>
      <w:r>
        <w:t xml:space="preserve"> 1011). The FRI of mixed severity fire increases in stands &lt;100yrs </w:t>
      </w:r>
      <w:r w:rsidR="00CF57A2">
        <w:t xml:space="preserve">versus </w:t>
      </w:r>
      <w:r>
        <w:t>stand</w:t>
      </w:r>
      <w:r w:rsidR="00CF57A2">
        <w:t>s</w:t>
      </w:r>
      <w:r>
        <w:t xml:space="preserve"> &gt;100yrs with conifer encroachment.</w:t>
      </w:r>
    </w:p>
    <w:p w:rsidR="00D60D6F" w:rsidP="00D60D6F" w:rsidRDefault="00D60D6F"/>
    <w:p w:rsidR="00D60D6F" w:rsidP="00D60D6F" w:rsidRDefault="00D60D6F">
      <w:r>
        <w:t xml:space="preserve">Under pre-settlement conditions, disease and insect mortality did not appear to have major </w:t>
      </w:r>
      <w:r w:rsidR="00CF57A2">
        <w:t>effects;</w:t>
      </w:r>
      <w:r>
        <w:t xml:space="preserve"> however older aspen stands would be susceptible to outbreaks. We assumed that 20% of outbreaks resulted in heavy insect/disease stand-replacing events, whereas 80% of outbreaks</w:t>
      </w:r>
      <w:r w:rsidR="00CF57A2">
        <w:t xml:space="preserve"> would thin older trees &gt;40yrs</w:t>
      </w:r>
      <w:r>
        <w:t xml:space="preserve">. </w:t>
      </w:r>
    </w:p>
    <w:p w:rsidR="00D60D6F" w:rsidP="00D60D6F" w:rsidRDefault="00D60D6F"/>
    <w:p w:rsidR="00D60D6F" w:rsidP="00D60D6F" w:rsidRDefault="00D60D6F">
      <w:r>
        <w:t xml:space="preserve">Some sites are prone to </w:t>
      </w:r>
      <w:proofErr w:type="spellStart"/>
      <w:r>
        <w:t>snowslides</w:t>
      </w:r>
      <w:proofErr w:type="spellEnd"/>
      <w:r>
        <w:t>, mudslides and rotational slumping. Flooding may also operate in these systems.</w:t>
      </w:r>
    </w:p>
    <w:p w:rsidR="00D60D6F" w:rsidP="00D60D6F" w:rsidRDefault="0022172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0D6F" w:rsidP="00D60D6F" w:rsidRDefault="00D60D6F">
      <w:pPr>
        <w:pStyle w:val="InfoPara"/>
      </w:pPr>
      <w:r>
        <w:t>Scale Description</w:t>
      </w:r>
    </w:p>
    <w:p w:rsidR="00D60D6F" w:rsidP="00D60D6F" w:rsidRDefault="00D60D6F">
      <w:r>
        <w:t xml:space="preserve">This type occurs in a landscape mosaic from moderate (10ac) to </w:t>
      </w:r>
      <w:proofErr w:type="gramStart"/>
      <w:r>
        <w:t>large sized</w:t>
      </w:r>
      <w:proofErr w:type="gramEnd"/>
      <w:r>
        <w:t xml:space="preserve"> patches (1</w:t>
      </w:r>
      <w:r w:rsidR="00221725">
        <w:t>,</w:t>
      </w:r>
      <w:r>
        <w:t>000ac).</w:t>
      </w:r>
    </w:p>
    <w:p w:rsidR="00D60D6F" w:rsidP="00D60D6F" w:rsidRDefault="00D60D6F">
      <w:pPr>
        <w:pStyle w:val="InfoPara"/>
      </w:pPr>
      <w:r>
        <w:t>Adjacency or Identification Concerns</w:t>
      </w:r>
    </w:p>
    <w:p w:rsidR="00D60D6F" w:rsidP="00D60D6F" w:rsidRDefault="00D60D6F">
      <w:r>
        <w:t>If conifers are not present in the landscape, or represent &lt;25% relative cover, the stable aspen model (</w:t>
      </w:r>
      <w:proofErr w:type="spellStart"/>
      <w:r>
        <w:t>BpS</w:t>
      </w:r>
      <w:proofErr w:type="spellEnd"/>
      <w:r>
        <w:t xml:space="preserve"> 1011; Rocky Mountain Aspen Woodland and Forest) should be considered, especially in the southwestern portion of MZ18. If aspen is absent, refer to 1051 or 1052. </w:t>
      </w:r>
    </w:p>
    <w:p w:rsidR="00D60D6F" w:rsidP="00D60D6F" w:rsidRDefault="00D60D6F"/>
    <w:p w:rsidR="00D60D6F" w:rsidP="00D60D6F" w:rsidRDefault="00D60D6F">
      <w:r>
        <w:t>This type is more highly threatened by conifer replacement than stable aspen. Most occurrences at present represent a late-seral stage of aspen changing to a pure conifer occurrence. Nearly a hundred years of fire suppression and livestock grazing have converted much of the pure aspen occurrences to the present-day aspen-conifer forest and woodland ecological system.</w:t>
      </w:r>
    </w:p>
    <w:p w:rsidR="00D60D6F" w:rsidP="00D60D6F" w:rsidRDefault="00D60D6F">
      <w:pPr>
        <w:pStyle w:val="InfoPara"/>
      </w:pPr>
      <w:r>
        <w:t>Issues or Problems</w:t>
      </w:r>
    </w:p>
    <w:p w:rsidR="00D60D6F" w:rsidP="00D60D6F" w:rsidRDefault="00D60D6F">
      <w:r>
        <w:t xml:space="preserve">In the western Rocky Mountains, Baker (1925) studied closely the pre-settlement period for aspen and noted fire scars on older trees. </w:t>
      </w:r>
      <w:proofErr w:type="spellStart"/>
      <w:r>
        <w:t>Bartos</w:t>
      </w:r>
      <w:proofErr w:type="spellEnd"/>
      <w:r>
        <w:t xml:space="preserve"> and Campbell (1998) support these findings. We interpreted ground fires that scarred trees, probably started by Native Americans, as mixed severity fire that also promoted abundant suckering. In the presence of conifer fuel, these older trees would be killed and aspen suckering promoted. </w:t>
      </w:r>
    </w:p>
    <w:p w:rsidR="00D60D6F" w:rsidP="00D60D6F" w:rsidRDefault="00D60D6F"/>
    <w:p w:rsidR="00D60D6F" w:rsidP="00D60D6F" w:rsidRDefault="00D60D6F">
      <w:r>
        <w:t>In previous models from the Rapid Assessment (e.g., R2ASMClw), experts and modelers expressed different views about the frequency of all fires, citing FRIs longer than those noted by Baker (1925). The FRIs used here were a compromise between longer FRIs proposed by reviewers and the maximum FRI of Baker (1925).</w:t>
      </w:r>
    </w:p>
    <w:p w:rsidR="00D60D6F" w:rsidP="00D60D6F" w:rsidRDefault="00D60D6F">
      <w:pPr>
        <w:pStyle w:val="InfoPara"/>
      </w:pPr>
      <w:r>
        <w:t>Native Uncharacteristic Conditions</w:t>
      </w:r>
    </w:p>
    <w:p w:rsidR="00D60D6F" w:rsidP="00D60D6F" w:rsidRDefault="00D60D6F"/>
    <w:p w:rsidR="00D60D6F" w:rsidP="00D60D6F" w:rsidRDefault="00D60D6F">
      <w:pPr>
        <w:pStyle w:val="InfoPara"/>
      </w:pPr>
      <w:r>
        <w:t>Comments</w:t>
      </w:r>
    </w:p>
    <w:p w:rsidR="00D60D6F" w:rsidP="00D60D6F" w:rsidRDefault="00D60D6F">
      <w:r>
        <w:t>D Major made changes to vegetation class structural values in response to MTD v3.1 updates (K Pohl 7/18/05 request). These changes have not been reviewed and accepted by model developers as of 7/24/05.</w:t>
      </w:r>
    </w:p>
    <w:p w:rsidR="00CF57A2" w:rsidP="00D60D6F" w:rsidRDefault="00CF57A2"/>
    <w:p w:rsidR="00D60D6F" w:rsidP="00D60D6F" w:rsidRDefault="00D60D6F">
      <w:r>
        <w:t>Comments by Jon Bates (reviewer) were minor: 1) Species were added to reflect the western range of this system. 2) The description of aspen height was increased in the description of class A because aspen can easily reach 12ft tall after 3-4yrs in the Owyhee mountains of southern ID. Therefore, max height was changed from 6ft to 12ft (this applies to class B also). 3) Average fire size was increased to 50ac from 10ac. 4) Finally, the reviewer commented on the age of conifer invasion that would prevent the recovery of aspen - assumed rare in the pre-settlement condition.</w:t>
      </w:r>
    </w:p>
    <w:p w:rsidR="00D60D6F" w:rsidP="00D60D6F" w:rsidRDefault="00D60D6F"/>
    <w:p w:rsidR="00D60D6F" w:rsidP="00D60D6F" w:rsidRDefault="00D60D6F">
      <w:r>
        <w:t xml:space="preserve">As this type has a </w:t>
      </w:r>
      <w:proofErr w:type="gramStart"/>
      <w:r>
        <w:t>fairly short</w:t>
      </w:r>
      <w:proofErr w:type="gramEnd"/>
      <w:r>
        <w:t xml:space="preserve"> fire return interval compared to other aspen types, it should be noted that aspen can act as a tall shrub. Bradley, et al. (1992) state that </w:t>
      </w:r>
      <w:proofErr w:type="spellStart"/>
      <w:r>
        <w:t>Loope</w:t>
      </w:r>
      <w:proofErr w:type="spellEnd"/>
      <w:r>
        <w:t xml:space="preserve"> &amp; </w:t>
      </w:r>
      <w:proofErr w:type="spellStart"/>
      <w:r>
        <w:t>Gruell</w:t>
      </w:r>
      <w:proofErr w:type="spellEnd"/>
      <w:r>
        <w:t xml:space="preserve"> estimated a fire frequency of 25-100 years for a Douglas-fir forest with seral aspen in Grand Teton National Park (p39). They later state that fire frequencies of 100-300yrs appear to be appropriate for maintaining most seral aspen stands. In the Fontenelle Creek, Wyoming drainage, the mean fire-free interval was estimated to be 40yrs. Fires in this area burned in a mosaic pattern of severities, from stand-replacement to low fires that scarred but did not kill the relatively thin-barked lodgepole pine on the site (p46).</w:t>
      </w:r>
    </w:p>
    <w:p w:rsidR="00D60D6F" w:rsidP="00D60D6F" w:rsidRDefault="00D60D6F"/>
    <w:p w:rsidR="00D60D6F" w:rsidP="00D60D6F" w:rsidRDefault="00D60D6F">
      <w:r>
        <w:t xml:space="preserve">Aspen stands tend to remain dense </w:t>
      </w:r>
      <w:r w:rsidR="00CF57A2">
        <w:t>throughout</w:t>
      </w:r>
      <w:r>
        <w:t xml:space="preserve"> most of their life-span, hence the open stand description was not used unless it described conifer coverage during initial encroachment. While not dependent upon disturbance to regenerate, aspen was adapted to a diverse array of disturbances. </w:t>
      </w:r>
    </w:p>
    <w:p w:rsidR="00D60D6F" w:rsidP="00D60D6F" w:rsidRDefault="00D60D6F"/>
    <w:p w:rsidR="00D60D6F" w:rsidP="00D60D6F" w:rsidRDefault="00D60D6F">
      <w:r>
        <w:t xml:space="preserve">Under current conditions, herbivory can significantly </w:t>
      </w:r>
      <w:r w:rsidR="00CF57A2">
        <w:t>affect</w:t>
      </w:r>
      <w:r>
        <w:t xml:space="preserve"> stand succession. Kay (1997, 2001a, b, c) found the impacts of burning on aspen stands were overshadowed by the impacts of herbivory. In the reference state the density of ungulates was low due to efficient Native American hunting, so the impacts of ungulates were low. Herbivory was therefore not included in the model.</w:t>
      </w:r>
    </w:p>
    <w:p w:rsidR="00D70F85" w:rsidP="00D60D6F" w:rsidRDefault="00D70F85"/>
    <w:p w:rsidR="00D60D6F" w:rsidP="00D60D6F" w:rsidRDefault="00D60D6F">
      <w:pPr>
        <w:pStyle w:val="ReportSection"/>
      </w:pPr>
      <w:r>
        <w:t>Succession Classes</w:t>
      </w:r>
    </w:p>
    <w:p w:rsidR="00D60D6F" w:rsidP="00D60D6F" w:rsidRDefault="00D60D6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0D6F" w:rsidP="00D60D6F" w:rsidRDefault="00D60D6F">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221725" w:rsidP="00D60D6F" w:rsidRDefault="00221725">
      <w:pPr>
        <w:pStyle w:val="SClassInfoPara"/>
      </w:pPr>
    </w:p>
    <w:p w:rsidR="00D60D6F" w:rsidP="00D60D6F" w:rsidRDefault="00D60D6F">
      <w:pPr>
        <w:pStyle w:val="SClassInfoPara"/>
      </w:pPr>
      <w:r>
        <w:t>Indicator Species</w:t>
      </w:r>
    </w:p>
    <w:p w:rsidR="00D60D6F" w:rsidP="00D60D6F" w:rsidRDefault="00D60D6F"/>
    <w:p w:rsidR="00D60D6F" w:rsidP="00D60D6F" w:rsidRDefault="00D60D6F">
      <w:pPr>
        <w:pStyle w:val="SClassInfoPara"/>
      </w:pPr>
      <w:r>
        <w:t>Description</w:t>
      </w:r>
    </w:p>
    <w:p w:rsidR="00D60D6F" w:rsidP="00D60D6F" w:rsidRDefault="00D60D6F">
      <w:r>
        <w:t>Grass/forb and aspen suckers. Generally, this is expected to occur 1-3yrs post-disturbance. Fire is absent.</w:t>
      </w:r>
    </w:p>
    <w:p w:rsidR="00D60D6F" w:rsidP="00D60D6F" w:rsidRDefault="00D60D6F"/>
    <w:p>
      <w:r>
        <w:rPr>
          <w:i/>
          <w:u w:val="single"/>
        </w:rPr>
        <w:t>Maximum Tree Size Class</w:t>
      </w:r>
      <w:br/>
      <w:r>
        <w:t>Sapling &gt;4.5ft; &lt;5"DBH</w:t>
      </w:r>
    </w:p>
    <w:p w:rsidR="00D60D6F" w:rsidP="00D60D6F" w:rsidRDefault="00D60D6F">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221725" w:rsidP="00D60D6F" w:rsidRDefault="00221725">
      <w:pPr>
        <w:pStyle w:val="SClassInfoPara"/>
      </w:pPr>
    </w:p>
    <w:p w:rsidR="00D60D6F" w:rsidP="00D60D6F" w:rsidRDefault="00D60D6F">
      <w:pPr>
        <w:pStyle w:val="SClassInfoPara"/>
      </w:pPr>
      <w:r>
        <w:t>Indicator Species</w:t>
      </w:r>
    </w:p>
    <w:p w:rsidR="00D60D6F" w:rsidP="00D60D6F" w:rsidRDefault="00D60D6F"/>
    <w:p w:rsidR="00D60D6F" w:rsidP="00D60D6F" w:rsidRDefault="00D60D6F">
      <w:pPr>
        <w:pStyle w:val="SClassInfoPara"/>
      </w:pPr>
      <w:r>
        <w:t>Description</w:t>
      </w:r>
    </w:p>
    <w:p w:rsidR="00D60D6F" w:rsidP="00D60D6F" w:rsidRDefault="00D60D6F">
      <w:r>
        <w:t>Aspen saplings dominate. Canopy cover is highly variabl</w:t>
      </w:r>
      <w:r w:rsidR="00CF57A2">
        <w:t xml:space="preserve">e. Replacement fire occurs. Mixed severity fire </w:t>
      </w:r>
      <w:r>
        <w:t>does not change the successional age of these stands, although this fire consumes litter and woody debr</w:t>
      </w:r>
      <w:r w:rsidR="008F66F9">
        <w:t>is and may stimulate suckering.</w:t>
      </w:r>
    </w:p>
    <w:p w:rsidR="00D60D6F" w:rsidP="00D60D6F" w:rsidRDefault="00D60D6F"/>
    <w:p>
      <w:r>
        <w:rPr>
          <w:i/>
          <w:u w:val="single"/>
        </w:rPr>
        <w:t>Maximum Tree Size Class</w:t>
      </w:r>
      <w:br/>
      <w:r>
        <w:t>Pole 5-9" DBH</w:t>
      </w:r>
    </w:p>
    <w:p w:rsidR="00D60D6F" w:rsidP="00D60D6F" w:rsidRDefault="00D60D6F">
      <w:pPr>
        <w:pStyle w:val="InfoPara"/>
        <w:pBdr>
          <w:top w:val="single" w:color="auto" w:sz="4" w:space="1"/>
        </w:pBdr>
      </w:pPr>
      <w:r>
        <w:t>Class C</w:t>
      </w:r>
      <w:r>
        <w:tab/>
        <w:t>27</w:t>
      </w:r>
      <w:r w:rsidR="002A3B10">
        <w:tab/>
      </w:r>
      <w:r w:rsidR="002A3B10">
        <w:tab/>
      </w:r>
      <w:r w:rsidR="002A3B10">
        <w:tab/>
      </w:r>
      <w:r w:rsidR="002A3B10">
        <w:tab/>
      </w:r>
      <w:r w:rsidR="004F7795">
        <w:t>Mid Development 2 - Closed</w:t>
      </w:r>
    </w:p>
    <w:p w:rsidR="00221725" w:rsidP="00D60D6F" w:rsidRDefault="00221725">
      <w:pPr>
        <w:pStyle w:val="SClassInfoPara"/>
      </w:pPr>
    </w:p>
    <w:p w:rsidR="00D60D6F" w:rsidP="00D60D6F" w:rsidRDefault="00D60D6F">
      <w:pPr>
        <w:pStyle w:val="SClassInfoPara"/>
      </w:pPr>
      <w:r>
        <w:t>Indicator Species</w:t>
      </w:r>
    </w:p>
    <w:p w:rsidR="00D60D6F" w:rsidP="00D60D6F" w:rsidRDefault="00D60D6F"/>
    <w:p w:rsidR="00D60D6F" w:rsidP="00D60D6F" w:rsidRDefault="00D60D6F">
      <w:pPr>
        <w:pStyle w:val="SClassInfoPara"/>
      </w:pPr>
      <w:r>
        <w:t>Description</w:t>
      </w:r>
    </w:p>
    <w:p w:rsidR="00D60D6F" w:rsidP="00D60D6F" w:rsidRDefault="00D60D6F">
      <w:r>
        <w:t>Aspen trees 5-16in DBH. Canopy cover is highly variable. Conifer seedlings and saplings may be presen</w:t>
      </w:r>
      <w:r w:rsidR="00CF57A2">
        <w:t>t. Replacement fire occurs. Mixed severity fire</w:t>
      </w:r>
      <w:r>
        <w:t xml:space="preserve">, while thinning some trees, promotes </w:t>
      </w:r>
      <w:r>
        <w:lastRenderedPageBreak/>
        <w:t>suckering and maintains vegetation in this class. Insect/diseases outbreaks occur causing stand thinning and stand replacement</w:t>
      </w:r>
      <w:r w:rsidR="008F66F9">
        <w:t>.</w:t>
      </w:r>
    </w:p>
    <w:p w:rsidR="00D60D6F" w:rsidP="00D60D6F" w:rsidRDefault="00D60D6F"/>
    <w:p>
      <w:r>
        <w:rPr>
          <w:i/>
          <w:u w:val="single"/>
        </w:rPr>
        <w:t>Maximum Tree Size Class</w:t>
      </w:r>
      <w:br/>
      <w:r>
        <w:t>Pole 5-9" DBH</w:t>
      </w:r>
    </w:p>
    <w:p w:rsidR="00D60D6F" w:rsidP="00D60D6F" w:rsidRDefault="00D60D6F">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221725" w:rsidP="00D60D6F" w:rsidRDefault="00221725">
      <w:pPr>
        <w:pStyle w:val="SClassInfoPara"/>
      </w:pPr>
    </w:p>
    <w:p w:rsidR="00D60D6F" w:rsidP="00D60D6F" w:rsidRDefault="00D60D6F">
      <w:pPr>
        <w:pStyle w:val="SClassInfoPara"/>
      </w:pPr>
      <w:r>
        <w:t>Indicator Species</w:t>
      </w:r>
    </w:p>
    <w:p w:rsidR="00D60D6F" w:rsidP="00D60D6F" w:rsidRDefault="00D60D6F"/>
    <w:p w:rsidR="00D60D6F" w:rsidP="00D60D6F" w:rsidRDefault="00D60D6F">
      <w:pPr>
        <w:pStyle w:val="SClassInfoPara"/>
      </w:pPr>
      <w:r>
        <w:t>Description</w:t>
      </w:r>
    </w:p>
    <w:p w:rsidR="00D60D6F" w:rsidP="00D60D6F" w:rsidRDefault="00D60D6F">
      <w:r>
        <w:t xml:space="preserve">Aspen and conifer co-dominate. Conifers which escape fire, or are the more </w:t>
      </w:r>
      <w:r w:rsidR="007321EA">
        <w:t>fire-resistant</w:t>
      </w:r>
      <w:r>
        <w:t xml:space="preserve"> species, will </w:t>
      </w:r>
      <w:proofErr w:type="gramStart"/>
      <w:r>
        <w:t>likely cause</w:t>
      </w:r>
      <w:proofErr w:type="gramEnd"/>
      <w:r>
        <w:t xml:space="preserve"> the progressive suppression of aspen. Mixed severity fire keeps this stand open, kills you</w:t>
      </w:r>
      <w:r w:rsidR="00CF57A2">
        <w:t>ng conifers and maintains aspen. Replacement fire occurs</w:t>
      </w:r>
      <w:r>
        <w:t>. In the absence of any fire the stand will</w:t>
      </w:r>
      <w:r w:rsidR="00CF57A2">
        <w:t xml:space="preserve"> eventually</w:t>
      </w:r>
      <w:r>
        <w:t xml:space="preserve"> become closed with conifers.</w:t>
      </w:r>
    </w:p>
    <w:p w:rsidR="00D60D6F" w:rsidP="00D60D6F" w:rsidRDefault="00D60D6F"/>
    <w:p>
      <w:r>
        <w:rPr>
          <w:i/>
          <w:u w:val="single"/>
        </w:rPr>
        <w:t>Maximum Tree Size Class</w:t>
      </w:r>
      <w:br/>
      <w:r>
        <w:t>Medium 9-21"DBH</w:t>
      </w:r>
    </w:p>
    <w:p w:rsidR="00D60D6F" w:rsidP="00D60D6F" w:rsidRDefault="00D60D6F">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221725" w:rsidP="00221725" w:rsidRDefault="00221725">
      <w:pPr>
        <w:pStyle w:val="SClassInfoPara"/>
      </w:pPr>
    </w:p>
    <w:p w:rsidR="00D60D6F" w:rsidP="00221725" w:rsidRDefault="00D60D6F">
      <w:pPr>
        <w:pStyle w:val="SClassInfoPara"/>
      </w:pPr>
      <w:r>
        <w:t>Indicator Species</w:t>
      </w:r>
    </w:p>
    <w:p w:rsidR="00D60D6F" w:rsidP="00D60D6F" w:rsidRDefault="00D60D6F"/>
    <w:p w:rsidR="00D60D6F" w:rsidP="00D60D6F" w:rsidRDefault="00D60D6F">
      <w:pPr>
        <w:pStyle w:val="SClassInfoPara"/>
      </w:pPr>
      <w:r>
        <w:t>Description</w:t>
      </w:r>
    </w:p>
    <w:p w:rsidR="00D60D6F" w:rsidP="00D60D6F" w:rsidRDefault="00D60D6F">
      <w:r>
        <w:t>Conifers dominate. Aspen over 16in DBH, uneven sizes of mixed conifer and main overstory is conifers. Greater than 50% conifer in the overs</w:t>
      </w:r>
      <w:r w:rsidR="00CF57A2">
        <w:t xml:space="preserve">tory. Replacement fire occurs. </w:t>
      </w:r>
      <w:r>
        <w:t>Insect/disease outbreaks will thin older conifers.</w:t>
      </w:r>
    </w:p>
    <w:p w:rsidR="00D60D6F" w:rsidP="00D60D6F" w:rsidRDefault="00D60D6F"/>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60D6F" w:rsidP="00D60D6F" w:rsidRDefault="00D60D6F">
      <w:r>
        <w:t>Baker, F.S. 1925. Aspen in the Central Rocky Mountain Region. USDA Department Bulletin 1291: 1-47.</w:t>
      </w:r>
    </w:p>
    <w:p w:rsidR="00D60D6F" w:rsidP="00D60D6F" w:rsidRDefault="00D60D6F"/>
    <w:p w:rsidR="00D60D6F" w:rsidP="00D60D6F" w:rsidRDefault="00D60D6F">
      <w:proofErr w:type="spellStart"/>
      <w:r>
        <w:lastRenderedPageBreak/>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proofErr w:type="spellStart"/>
      <w:r>
        <w:t>Bartos</w:t>
      </w:r>
      <w:proofErr w:type="spellEnd"/>
      <w:r>
        <w:t>, D.L. and R.B. Campbell, Jr. 1998. Decline of Quaking Aspen in the Interior West – Examples from Utah. Rangelands, 20(1): 17-24.</w:t>
      </w:r>
    </w:p>
    <w:p w:rsidR="00D60D6F" w:rsidP="00D60D6F" w:rsidRDefault="00D60D6F"/>
    <w:p w:rsidR="00D60D6F" w:rsidP="00D60D6F" w:rsidRDefault="00D60D6F">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D60D6F" w:rsidP="00D60D6F" w:rsidRDefault="00D60D6F"/>
    <w:p w:rsidR="00D60D6F" w:rsidP="00D60D6F" w:rsidRDefault="00D60D6F">
      <w:r>
        <w:t xml:space="preserve">Bradley, A.E., W.C. Fischer and N.V. </w:t>
      </w:r>
      <w:proofErr w:type="spellStart"/>
      <w:r>
        <w:t>Noste</w:t>
      </w:r>
      <w:proofErr w:type="spellEnd"/>
      <w:r>
        <w:t xml:space="preserve">. 1992. Fire Ecology of the Forest Habitat Types of Eastern Idaho and Western </w:t>
      </w:r>
      <w:r w:rsidR="00CF57A2">
        <w:t>Wyoming</w:t>
      </w:r>
      <w:r>
        <w:t>. GTR- INT-290. Ogden, UT. USDA Forest Service, Intermountain Research Station. 92 pp.</w:t>
      </w:r>
    </w:p>
    <w:p w:rsidR="00D60D6F" w:rsidP="00D60D6F" w:rsidRDefault="00D60D6F"/>
    <w:p w:rsidR="00D60D6F" w:rsidP="00D60D6F" w:rsidRDefault="00D60D6F">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D60D6F" w:rsidP="00D60D6F" w:rsidRDefault="00D60D6F"/>
    <w:p w:rsidR="00D60D6F" w:rsidP="00D60D6F" w:rsidRDefault="00D60D6F">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D60D6F" w:rsidP="00D60D6F" w:rsidRDefault="00D60D6F"/>
    <w:p w:rsidR="00D60D6F" w:rsidP="00D60D6F" w:rsidRDefault="00D60D6F">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proofErr w:type="spellStart"/>
      <w:r>
        <w:t>Debyle</w:t>
      </w:r>
      <w:proofErr w:type="spellEnd"/>
      <w:r>
        <w:t>, N.V., C.D. Bevins and W.C. Fisher. 1987. Wildfire occurrence in aspen in the interior western United States. Western Journal of Applied Forestry. 2: 73-76.</w:t>
      </w:r>
    </w:p>
    <w:p w:rsidR="00D60D6F" w:rsidP="00D60D6F" w:rsidRDefault="00D60D6F"/>
    <w:p w:rsidR="00D60D6F" w:rsidP="00D60D6F" w:rsidRDefault="00D60D6F">
      <w:r>
        <w:t>Kay, C.E. 1997. Is aspen doomed? Journal of Forestry 95: 4-11.</w:t>
      </w:r>
    </w:p>
    <w:p w:rsidR="00D60D6F" w:rsidP="00D60D6F" w:rsidRDefault="00D60D6F"/>
    <w:p w:rsidR="00D60D6F" w:rsidP="00D60D6F" w:rsidRDefault="00D60D6F">
      <w:r>
        <w:t xml:space="preserve">Kay, C.E. 2001a.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 xml:space="preserve">Kay, C.E. 2001b.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w:t>
      </w:r>
      <w:r>
        <w:lastRenderedPageBreak/>
        <w:t>Proceedings RMRS-P-18. Fort Collins, CO: USDA Forest Service, Rocky Mountain Research Station. 460 pp.</w:t>
      </w:r>
    </w:p>
    <w:p w:rsidR="00D60D6F" w:rsidP="00D60D6F" w:rsidRDefault="00D60D6F"/>
    <w:p w:rsidR="00D60D6F" w:rsidP="00D60D6F" w:rsidRDefault="00D60D6F">
      <w:r>
        <w:t>Kay, C.E. 2001c. Native burning in western North America: Implications for hardwood forest management. General Technical Report NE-274. USDA Forest Service, Northeast Research Station. 8 pp.</w:t>
      </w:r>
    </w:p>
    <w:p w:rsidR="00D60D6F" w:rsidP="00D60D6F" w:rsidRDefault="00D60D6F"/>
    <w:p w:rsidR="00D60D6F" w:rsidP="00D60D6F" w:rsidRDefault="00D60D6F">
      <w:proofErr w:type="spellStart"/>
      <w:r>
        <w:t>Mueggler</w:t>
      </w:r>
      <w:proofErr w:type="spellEnd"/>
      <w:r>
        <w:t xml:space="preserve">, W.F. 1988. Aspen Community Types of the Intermountain Region. USDA Forest Service, General Technical Report INT-250. 135 pp. </w:t>
      </w:r>
    </w:p>
    <w:p w:rsidR="00D60D6F" w:rsidP="00D60D6F" w:rsidRDefault="00D60D6F"/>
    <w:p w:rsidR="00D60D6F" w:rsidP="00D60D6F" w:rsidRDefault="00D60D6F">
      <w:proofErr w:type="spellStart"/>
      <w:r>
        <w:t>Mueggler</w:t>
      </w:r>
      <w:proofErr w:type="spellEnd"/>
      <w:r>
        <w:t>, W.F. 1989. Age Distribution and Reproduction of Intermountain Aspen Stands. Western Journal of Applied Forestry, 4(2): 41-45.</w:t>
      </w:r>
    </w:p>
    <w:p w:rsidR="00D60D6F" w:rsidP="00D60D6F" w:rsidRDefault="00D60D6F"/>
    <w:p w:rsidR="00D60D6F" w:rsidP="00D60D6F" w:rsidRDefault="00D60D6F">
      <w:r>
        <w:t>NatureServe. 2007. International Ecological Classification Standard: Terrestrial Ecological Classifications. NatureServe Central Databases. Arlington, VA. Data current as of 10 February 2007.</w:t>
      </w:r>
    </w:p>
    <w:p w:rsidR="00D60D6F" w:rsidP="00D60D6F" w:rsidRDefault="00D60D6F"/>
    <w:p w:rsidR="00D60D6F" w:rsidP="00D60D6F" w:rsidRDefault="00D60D6F">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Shepperd, W. D. and E. W. Smith. 1993. The role of near-surface lateral roots in the life cycle of aspen in the central Rocky Mountains. Forest Ecology and Management 61: 157-160.</w:t>
      </w:r>
    </w:p>
    <w:p w:rsidR="00D60D6F" w:rsidP="00D60D6F" w:rsidRDefault="00D60D6F"/>
    <w:p w:rsidR="00D60D6F" w:rsidP="00D60D6F" w:rsidRDefault="00D60D6F">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 xml:space="preserve">Shepperd, W.D., D 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D60D6F" w:rsidP="00D60D6F" w:rsidRDefault="00D60D6F"/>
    <w:p w:rsidR="00D60D6F" w:rsidP="00D60D6F" w:rsidRDefault="00D60D6F">
      <w:r>
        <w:t>USDA Forest Service. 2000. Properly Functioning Condition: Rapid Assessment Process (January 7, 2000 version). Intermountain Region, Ogden, UT. Unnumbered.</w:t>
      </w:r>
    </w:p>
    <w:p w:rsidR="00D60D6F" w:rsidP="00D60D6F" w:rsidRDefault="00D60D6F"/>
    <w:p w:rsidR="00D60D6F" w:rsidP="00D60D6F" w:rsidRDefault="00D60D6F">
      <w:r>
        <w:t>Wall, T.G., R.F. Miller and T.J. Svejcar. 2001. Juniper encroachment into aspen in the northwestern Great Basin. Journal of Range Management 54: 691-698.</w:t>
      </w:r>
    </w:p>
    <w:p w:rsidR="00D60D6F" w:rsidP="00D60D6F" w:rsidRDefault="00D60D6F"/>
    <w:p w:rsidR="00D60D6F" w:rsidP="00D60D6F" w:rsidRDefault="00D60D6F">
      <w:r>
        <w:t xml:space="preserve">Welsh, S.L, N.D. Atwood, S.L. Goodrich and L C. Higgins. 2003. A Utah Flora, </w:t>
      </w:r>
      <w:proofErr w:type="gramStart"/>
      <w:r>
        <w:t>Third</w:t>
      </w:r>
      <w:proofErr w:type="gramEnd"/>
      <w:r>
        <w:t xml:space="preserve"> edition, revised. Print Services, Brigham Young University, Provo, UT. 912 pp.</w:t>
      </w:r>
    </w:p>
    <w:p w:rsidRPr="00A43E41" w:rsidR="004D5F12" w:rsidP="00D60D6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60C" w:rsidRDefault="00BC260C">
      <w:r>
        <w:separator/>
      </w:r>
    </w:p>
  </w:endnote>
  <w:endnote w:type="continuationSeparator" w:id="0">
    <w:p w:rsidR="00BC260C" w:rsidRDefault="00BC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D6F" w:rsidRDefault="00D60D6F" w:rsidP="00D60D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60C" w:rsidRDefault="00BC260C">
      <w:r>
        <w:separator/>
      </w:r>
    </w:p>
  </w:footnote>
  <w:footnote w:type="continuationSeparator" w:id="0">
    <w:p w:rsidR="00BC260C" w:rsidRDefault="00BC2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60D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F57A2"/>
    <w:rPr>
      <w:sz w:val="16"/>
      <w:szCs w:val="16"/>
    </w:rPr>
  </w:style>
  <w:style w:type="paragraph" w:styleId="CommentText">
    <w:name w:val="annotation text"/>
    <w:basedOn w:val="Normal"/>
    <w:link w:val="CommentTextChar"/>
    <w:uiPriority w:val="99"/>
    <w:semiHidden/>
    <w:unhideWhenUsed/>
    <w:rsid w:val="00CF57A2"/>
    <w:rPr>
      <w:sz w:val="20"/>
      <w:szCs w:val="20"/>
    </w:rPr>
  </w:style>
  <w:style w:type="character" w:customStyle="1" w:styleId="CommentTextChar">
    <w:name w:val="Comment Text Char"/>
    <w:basedOn w:val="DefaultParagraphFont"/>
    <w:link w:val="CommentText"/>
    <w:uiPriority w:val="99"/>
    <w:semiHidden/>
    <w:rsid w:val="00CF57A2"/>
  </w:style>
  <w:style w:type="paragraph" w:styleId="CommentSubject">
    <w:name w:val="annotation subject"/>
    <w:basedOn w:val="CommentText"/>
    <w:next w:val="CommentText"/>
    <w:link w:val="CommentSubjectChar"/>
    <w:uiPriority w:val="99"/>
    <w:semiHidden/>
    <w:unhideWhenUsed/>
    <w:rsid w:val="00CF57A2"/>
    <w:rPr>
      <w:b/>
      <w:bCs/>
    </w:rPr>
  </w:style>
  <w:style w:type="character" w:customStyle="1" w:styleId="CommentSubjectChar">
    <w:name w:val="Comment Subject Char"/>
    <w:basedOn w:val="CommentTextChar"/>
    <w:link w:val="CommentSubject"/>
    <w:uiPriority w:val="99"/>
    <w:semiHidden/>
    <w:rsid w:val="00CF57A2"/>
    <w:rPr>
      <w:b/>
      <w:bCs/>
    </w:rPr>
  </w:style>
  <w:style w:type="paragraph" w:styleId="BalloonText">
    <w:name w:val="Balloon Text"/>
    <w:basedOn w:val="Normal"/>
    <w:link w:val="BalloonTextChar"/>
    <w:uiPriority w:val="99"/>
    <w:semiHidden/>
    <w:unhideWhenUsed/>
    <w:rsid w:val="00CF57A2"/>
    <w:rPr>
      <w:rFonts w:ascii="Tahoma" w:hAnsi="Tahoma" w:cs="Tahoma"/>
      <w:sz w:val="16"/>
      <w:szCs w:val="16"/>
    </w:rPr>
  </w:style>
  <w:style w:type="character" w:customStyle="1" w:styleId="BalloonTextChar">
    <w:name w:val="Balloon Text Char"/>
    <w:basedOn w:val="DefaultParagraphFont"/>
    <w:link w:val="BalloonText"/>
    <w:uiPriority w:val="99"/>
    <w:semiHidden/>
    <w:rsid w:val="00CF57A2"/>
    <w:rPr>
      <w:rFonts w:ascii="Tahoma" w:hAnsi="Tahoma" w:cs="Tahoma"/>
      <w:sz w:val="16"/>
      <w:szCs w:val="16"/>
    </w:rPr>
  </w:style>
  <w:style w:type="paragraph" w:styleId="ListParagraph">
    <w:name w:val="List Paragraph"/>
    <w:basedOn w:val="Normal"/>
    <w:uiPriority w:val="34"/>
    <w:qFormat/>
    <w:rsid w:val="00D70F85"/>
    <w:pPr>
      <w:ind w:left="720"/>
    </w:pPr>
    <w:rPr>
      <w:rFonts w:ascii="Calibri" w:eastAsiaTheme="minorHAnsi" w:hAnsi="Calibri"/>
      <w:sz w:val="22"/>
      <w:szCs w:val="22"/>
    </w:rPr>
  </w:style>
  <w:style w:type="character" w:styleId="Hyperlink">
    <w:name w:val="Hyperlink"/>
    <w:basedOn w:val="DefaultParagraphFont"/>
    <w:rsid w:val="00D70F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948">
      <w:bodyDiv w:val="1"/>
      <w:marLeft w:val="0"/>
      <w:marRight w:val="0"/>
      <w:marTop w:val="0"/>
      <w:marBottom w:val="0"/>
      <w:divBdr>
        <w:top w:val="none" w:sz="0" w:space="0" w:color="auto"/>
        <w:left w:val="none" w:sz="0" w:space="0" w:color="auto"/>
        <w:bottom w:val="none" w:sz="0" w:space="0" w:color="auto"/>
        <w:right w:val="none" w:sz="0" w:space="0" w:color="auto"/>
      </w:divBdr>
    </w:div>
    <w:div w:id="276376224">
      <w:bodyDiv w:val="1"/>
      <w:marLeft w:val="0"/>
      <w:marRight w:val="0"/>
      <w:marTop w:val="0"/>
      <w:marBottom w:val="0"/>
      <w:divBdr>
        <w:top w:val="none" w:sz="0" w:space="0" w:color="auto"/>
        <w:left w:val="none" w:sz="0" w:space="0" w:color="auto"/>
        <w:bottom w:val="none" w:sz="0" w:space="0" w:color="auto"/>
        <w:right w:val="none" w:sz="0" w:space="0" w:color="auto"/>
      </w:divBdr>
    </w:div>
    <w:div w:id="16323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2014-08-21T14:21:00Z</cp:lastPrinted>
  <dcterms:created xsi:type="dcterms:W3CDTF">2015-10-13T00:15:00Z</dcterms:created>
  <dcterms:modified xsi:type="dcterms:W3CDTF">2025-02-12T09:41:14Z</dcterms:modified>
</cp:coreProperties>
</file>