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3360F" w:rsidR="00BE6AF1" w:rsidP="00BE6AF1" w:rsidRDefault="00BE6AF1" w14:paraId="27B826F6" w14:textId="77777777">
      <w:pPr>
        <w:pStyle w:val="BpSTitle"/>
        <w:rPr>
          <w:szCs w:val="28"/>
        </w:rPr>
      </w:pPr>
      <w:r w:rsidRPr="0013360F">
        <w:rPr>
          <w:szCs w:val="28"/>
        </w:rPr>
        <w:t>10750</w:t>
      </w:r>
    </w:p>
    <w:p w:rsidRPr="0013360F" w:rsidR="00BE6AF1" w:rsidP="00BE6AF1" w:rsidRDefault="00BE6AF1" w14:paraId="5EBB7193" w14:textId="77777777">
      <w:pPr>
        <w:pStyle w:val="BpSTitle"/>
        <w:rPr>
          <w:szCs w:val="28"/>
        </w:rPr>
      </w:pPr>
      <w:proofErr w:type="spellStart"/>
      <w:r w:rsidRPr="0013360F">
        <w:rPr>
          <w:szCs w:val="28"/>
        </w:rPr>
        <w:t>Chihuahuan</w:t>
      </w:r>
      <w:proofErr w:type="spellEnd"/>
      <w:r w:rsidRPr="0013360F">
        <w:rPr>
          <w:szCs w:val="28"/>
        </w:rPr>
        <w:t xml:space="preserve"> Mixed Salt Desert Scrub</w:t>
      </w:r>
    </w:p>
    <w:p w:rsidR="00BE6AF1" w:rsidP="00BE6AF1" w:rsidRDefault="00BE6AF1" w14:paraId="5800F5CF" w14:textId="034853C7">
      <w:r>
        <w:t>BpS Model/Description Version: Aug. 2020</w:t>
      </w:r>
      <w:r>
        <w:tab/>
      </w:r>
      <w:r>
        <w:tab/>
      </w:r>
      <w:r>
        <w:tab/>
      </w:r>
      <w:r>
        <w:tab/>
      </w:r>
      <w:r>
        <w:tab/>
      </w:r>
      <w:r>
        <w:tab/>
      </w:r>
      <w:r>
        <w:tab/>
      </w:r>
    </w:p>
    <w:p w:rsidR="00BE6AF1" w:rsidP="00BE6AF1" w:rsidRDefault="00BE6AF1" w14:paraId="37E2E522" w14:textId="77777777"/>
    <w:p w:rsidR="00BE6AF1" w:rsidP="00BE6AF1" w:rsidRDefault="00BE6AF1" w14:paraId="019BD864" w14:textId="6F154B9F"/>
    <w:p w:rsidR="002D3809" w:rsidP="00BE6AF1" w:rsidRDefault="00C60526" w14:paraId="1F03131E" w14:textId="39A734AB">
      <w:r w:rsidRPr="00C60526">
        <w:rPr>
          <w:b/>
        </w:rPr>
        <w:t>Reviewer:</w:t>
      </w:r>
      <w:r>
        <w:t xml:space="preserve"> </w:t>
      </w:r>
      <w:r w:rsidR="002D3809">
        <w:t xml:space="preserve">Tim Christiansen, </w:t>
      </w:r>
      <w:r w:rsidRPr="00C60526" w:rsidR="002D3809">
        <w:t>timothy.a.christiansen2.nfg@mail.mil</w:t>
      </w:r>
      <w:r w:rsidR="002D3809">
        <w:t xml:space="preserve"> </w:t>
      </w:r>
    </w:p>
    <w:p w:rsidR="00BE6AF1" w:rsidP="00BE6AF1" w:rsidRDefault="00BE6AF1" w14:paraId="52C918D1" w14:textId="77777777">
      <w:pPr>
        <w:pStyle w:val="InfoPara"/>
      </w:pPr>
      <w:r>
        <w:t>Vegetation Type</w:t>
      </w:r>
    </w:p>
    <w:p w:rsidR="00BE6AF1" w:rsidP="00BE6AF1" w:rsidRDefault="00BE6AF1" w14:paraId="07C9F561" w14:textId="1442B96B">
      <w:r>
        <w:t>Shrubland</w:t>
      </w:r>
      <w:bookmarkStart w:name="_GoBack" w:id="0"/>
      <w:bookmarkEnd w:id="0"/>
    </w:p>
    <w:p w:rsidR="00BE6AF1" w:rsidP="00BE6AF1" w:rsidRDefault="00BE6AF1" w14:paraId="69D734F2" w14:textId="515847B8">
      <w:pPr>
        <w:pStyle w:val="InfoPara"/>
      </w:pPr>
      <w:r>
        <w:t>Map Zone</w:t>
      </w:r>
    </w:p>
    <w:p w:rsidR="00BE6AF1" w:rsidP="00BE6AF1" w:rsidRDefault="00BE6AF1" w14:paraId="0017164A" w14:textId="77777777">
      <w:r>
        <w:t>26</w:t>
      </w:r>
    </w:p>
    <w:p w:rsidR="00BE6AF1" w:rsidP="00BE6AF1" w:rsidRDefault="00BE6AF1" w14:paraId="10BEB75A" w14:textId="77777777">
      <w:pPr>
        <w:pStyle w:val="InfoPara"/>
      </w:pPr>
      <w:r>
        <w:t>Geographic Range</w:t>
      </w:r>
    </w:p>
    <w:p w:rsidR="00BE6AF1" w:rsidP="00BE6AF1" w:rsidRDefault="00BE6AF1" w14:paraId="7F8CC073" w14:textId="4975DE55">
      <w:r>
        <w:t>Occurs throughout the eastern portion of the southwestern U</w:t>
      </w:r>
      <w:r w:rsidR="0047253C">
        <w:t>nited States</w:t>
      </w:r>
      <w:r>
        <w:t xml:space="preserve">. This </w:t>
      </w:r>
      <w:r w:rsidR="0047253C">
        <w:t>Biophysical Setting (</w:t>
      </w:r>
      <w:r>
        <w:t>BpS</w:t>
      </w:r>
      <w:r w:rsidR="0047253C">
        <w:t>)</w:t>
      </w:r>
      <w:r>
        <w:t xml:space="preserve"> occupies sites east from the Delaware Basin to the Permian Basin and south to the Volcanic Highlands. In </w:t>
      </w:r>
      <w:r w:rsidR="0047253C">
        <w:t xml:space="preserve">map zone (MZ) </w:t>
      </w:r>
      <w:r>
        <w:t>34</w:t>
      </w:r>
      <w:r w:rsidR="0047253C">
        <w:t>,</w:t>
      </w:r>
      <w:r>
        <w:t xml:space="preserve"> if this exists</w:t>
      </w:r>
      <w:r w:rsidR="0047253C">
        <w:t>,</w:t>
      </w:r>
      <w:r>
        <w:t xml:space="preserve"> it occ</w:t>
      </w:r>
      <w:r w:rsidR="002D3809">
        <w:t>urs in the Permia</w:t>
      </w:r>
      <w:r>
        <w:t>n Basin (subsections 315Bb and 315Cd).</w:t>
      </w:r>
    </w:p>
    <w:p w:rsidR="00BE6AF1" w:rsidP="00BE6AF1" w:rsidRDefault="00BE6AF1" w14:paraId="55BFF195" w14:textId="77777777">
      <w:pPr>
        <w:pStyle w:val="InfoPara"/>
      </w:pPr>
      <w:r>
        <w:t>Biophysical Site Description</w:t>
      </w:r>
    </w:p>
    <w:p w:rsidR="00BE6AF1" w:rsidP="00BE6AF1" w:rsidRDefault="00BE6AF1" w14:paraId="3FA3C7DB" w14:textId="67E8B283">
      <w:r>
        <w:t>This type occurs from lower slopes to valley bottoms ranging in elevation from 2</w:t>
      </w:r>
      <w:r w:rsidR="0047253C">
        <w:t>,</w:t>
      </w:r>
      <w:r>
        <w:t>300-3</w:t>
      </w:r>
      <w:r w:rsidR="0047253C">
        <w:t>,</w:t>
      </w:r>
      <w:r>
        <w:t>500ft. Soils are often alkaline or calcareous. Soil permeability ranges from high to low, with more impermeable soils occurring in valley bottoms. Water ponds on alkaline bottoms. Texture is variable</w:t>
      </w:r>
      <w:r w:rsidR="0047253C">
        <w:t>,</w:t>
      </w:r>
      <w:r>
        <w:t xml:space="preserve"> becoming finer toward valley bottoms. Many soils are derived from alluvium. Average annual precipitation ranges from 5-10in. Summers are hot and dry with many days reaching 100</w:t>
      </w:r>
      <w:r w:rsidR="006B1B44">
        <w:t xml:space="preserve">̊ </w:t>
      </w:r>
      <w:r>
        <w:t>F. Late summer precipitation from monsoons provides most seasonal moisture for growth. Freezing temperatures are rare but may occur from November through April.</w:t>
      </w:r>
    </w:p>
    <w:p w:rsidR="00BE6AF1" w:rsidP="00BE6AF1" w:rsidRDefault="00BE6AF1" w14:paraId="0936F786" w14:textId="77777777">
      <w:pPr>
        <w:pStyle w:val="InfoPara"/>
      </w:pPr>
      <w:r>
        <w:t>Vegetation Description</w:t>
      </w:r>
    </w:p>
    <w:p w:rsidR="00BE6AF1" w:rsidP="00BE6AF1" w:rsidRDefault="00BE6AF1" w14:paraId="1CC296CA" w14:textId="7064E340">
      <w:r>
        <w:t>This ecological system includes low (</w:t>
      </w:r>
      <w:r w:rsidR="0047253C">
        <w:t>&lt;3ft</w:t>
      </w:r>
      <w:r>
        <w:t>) and medium-sized shrubs found widely scattered (often 20-30ft apart)</w:t>
      </w:r>
      <w:r w:rsidR="0047253C">
        <w:t xml:space="preserve"> </w:t>
      </w:r>
      <w:r>
        <w:t>to high</w:t>
      </w:r>
      <w:r w:rsidR="0047253C">
        <w:t>-</w:t>
      </w:r>
      <w:r>
        <w:t>density (3-4 plants</w:t>
      </w:r>
      <w:r w:rsidR="0047253C">
        <w:t>/</w:t>
      </w:r>
      <w:r>
        <w:t xml:space="preserve">sq. m) shrubs interspersed with low to mid-height bunch grasses. Common shrubs are </w:t>
      </w:r>
      <w:proofErr w:type="spellStart"/>
      <w:r>
        <w:t>fourwing</w:t>
      </w:r>
      <w:proofErr w:type="spellEnd"/>
      <w:r>
        <w:t xml:space="preserve"> saltbush (</w:t>
      </w:r>
      <w:proofErr w:type="spellStart"/>
      <w:r w:rsidRPr="00B377CA">
        <w:rPr>
          <w:i/>
        </w:rPr>
        <w:t>Atriplex</w:t>
      </w:r>
      <w:proofErr w:type="spellEnd"/>
      <w:r w:rsidRPr="00B377CA">
        <w:rPr>
          <w:i/>
        </w:rPr>
        <w:t xml:space="preserve"> </w:t>
      </w:r>
      <w:proofErr w:type="spellStart"/>
      <w:r w:rsidRPr="00B377CA">
        <w:rPr>
          <w:i/>
        </w:rPr>
        <w:t>canescens</w:t>
      </w:r>
      <w:proofErr w:type="spellEnd"/>
      <w:r>
        <w:t>), ephedra (</w:t>
      </w:r>
      <w:r w:rsidRPr="00B377CA">
        <w:rPr>
          <w:i/>
        </w:rPr>
        <w:t>Ephedra</w:t>
      </w:r>
      <w:r>
        <w:t xml:space="preserve"> spp.), </w:t>
      </w:r>
      <w:proofErr w:type="spellStart"/>
      <w:r>
        <w:t>horsebrush</w:t>
      </w:r>
      <w:proofErr w:type="spellEnd"/>
      <w:r>
        <w:t xml:space="preserve"> (</w:t>
      </w:r>
      <w:r w:rsidRPr="00B377CA">
        <w:rPr>
          <w:i/>
        </w:rPr>
        <w:t>Tetradymia</w:t>
      </w:r>
      <w:r>
        <w:t xml:space="preserve"> spp</w:t>
      </w:r>
      <w:r w:rsidR="0047253C">
        <w:t>.</w:t>
      </w:r>
      <w:r>
        <w:t>), javelina bush (</w:t>
      </w:r>
      <w:proofErr w:type="spellStart"/>
      <w:r w:rsidRPr="00B377CA">
        <w:rPr>
          <w:i/>
        </w:rPr>
        <w:t>Condalia</w:t>
      </w:r>
      <w:proofErr w:type="spellEnd"/>
      <w:r w:rsidRPr="00B377CA">
        <w:rPr>
          <w:i/>
        </w:rPr>
        <w:t xml:space="preserve"> </w:t>
      </w:r>
      <w:proofErr w:type="spellStart"/>
      <w:r w:rsidRPr="00B377CA">
        <w:rPr>
          <w:i/>
        </w:rPr>
        <w:t>ericoides</w:t>
      </w:r>
      <w:proofErr w:type="spellEnd"/>
      <w:r>
        <w:t>), rabbitbrush (</w:t>
      </w:r>
      <w:proofErr w:type="spellStart"/>
      <w:r w:rsidRPr="00B377CA">
        <w:rPr>
          <w:i/>
        </w:rPr>
        <w:t>Chrysothamnus</w:t>
      </w:r>
      <w:proofErr w:type="spellEnd"/>
      <w:r>
        <w:t xml:space="preserve"> spp</w:t>
      </w:r>
      <w:r w:rsidR="0047253C">
        <w:t>.</w:t>
      </w:r>
      <w:r>
        <w:t>)</w:t>
      </w:r>
      <w:r w:rsidR="0047253C">
        <w:t>,</w:t>
      </w:r>
      <w:r>
        <w:t xml:space="preserve"> and broom snakeweed (</w:t>
      </w:r>
      <w:proofErr w:type="spellStart"/>
      <w:r w:rsidRPr="00B377CA">
        <w:rPr>
          <w:i/>
        </w:rPr>
        <w:t>Gutierrezia</w:t>
      </w:r>
      <w:proofErr w:type="spellEnd"/>
      <w:r w:rsidRPr="00B377CA">
        <w:rPr>
          <w:i/>
        </w:rPr>
        <w:t xml:space="preserve"> </w:t>
      </w:r>
      <w:proofErr w:type="spellStart"/>
      <w:r w:rsidRPr="00B377CA">
        <w:rPr>
          <w:i/>
        </w:rPr>
        <w:t>sarothrae</w:t>
      </w:r>
      <w:proofErr w:type="spellEnd"/>
      <w:r>
        <w:t xml:space="preserve">). Some of these will dominate more than others depending on the site. Common bunch grass species are Indian </w:t>
      </w:r>
      <w:proofErr w:type="spellStart"/>
      <w:r>
        <w:t>ricegrass</w:t>
      </w:r>
      <w:proofErr w:type="spellEnd"/>
      <w:r>
        <w:t xml:space="preserve"> (</w:t>
      </w:r>
      <w:proofErr w:type="spellStart"/>
      <w:r w:rsidRPr="00B377CA">
        <w:rPr>
          <w:i/>
        </w:rPr>
        <w:t>Achnatherum</w:t>
      </w:r>
      <w:proofErr w:type="spellEnd"/>
      <w:r w:rsidRPr="00B377CA">
        <w:rPr>
          <w:i/>
        </w:rPr>
        <w:t xml:space="preserve"> </w:t>
      </w:r>
      <w:proofErr w:type="spellStart"/>
      <w:r w:rsidRPr="00B377CA">
        <w:rPr>
          <w:i/>
        </w:rPr>
        <w:t>hymenoides</w:t>
      </w:r>
      <w:proofErr w:type="spellEnd"/>
      <w:r>
        <w:t xml:space="preserve">), purple </w:t>
      </w:r>
      <w:proofErr w:type="spellStart"/>
      <w:r>
        <w:t>threeawn</w:t>
      </w:r>
      <w:proofErr w:type="spellEnd"/>
      <w:r>
        <w:t xml:space="preserve"> (</w:t>
      </w:r>
      <w:proofErr w:type="spellStart"/>
      <w:r w:rsidRPr="00B377CA">
        <w:rPr>
          <w:i/>
        </w:rPr>
        <w:t>Aristida</w:t>
      </w:r>
      <w:proofErr w:type="spellEnd"/>
      <w:r w:rsidRPr="00B377CA">
        <w:rPr>
          <w:i/>
        </w:rPr>
        <w:t xml:space="preserve"> </w:t>
      </w:r>
      <w:proofErr w:type="spellStart"/>
      <w:r w:rsidRPr="00B377CA">
        <w:rPr>
          <w:i/>
        </w:rPr>
        <w:t>purpurea</w:t>
      </w:r>
      <w:proofErr w:type="spellEnd"/>
      <w:r>
        <w:t xml:space="preserve">), </w:t>
      </w:r>
      <w:proofErr w:type="spellStart"/>
      <w:r>
        <w:t>grama</w:t>
      </w:r>
      <w:proofErr w:type="spellEnd"/>
      <w:r>
        <w:t xml:space="preserve"> (</w:t>
      </w:r>
      <w:proofErr w:type="spellStart"/>
      <w:r w:rsidRPr="00B377CA">
        <w:rPr>
          <w:i/>
        </w:rPr>
        <w:t>Bouteloua</w:t>
      </w:r>
      <w:proofErr w:type="spellEnd"/>
      <w:r>
        <w:t xml:space="preserve"> spp</w:t>
      </w:r>
      <w:r w:rsidR="0047253C">
        <w:t>.</w:t>
      </w:r>
      <w:r>
        <w:t>)</w:t>
      </w:r>
      <w:r w:rsidR="0047253C">
        <w:t>,</w:t>
      </w:r>
      <w:r>
        <w:t xml:space="preserve"> and buffalo grass (</w:t>
      </w:r>
      <w:proofErr w:type="spellStart"/>
      <w:r w:rsidRPr="00B377CA">
        <w:rPr>
          <w:i/>
        </w:rPr>
        <w:t>Buchloe</w:t>
      </w:r>
      <w:proofErr w:type="spellEnd"/>
      <w:r w:rsidRPr="00B377CA">
        <w:rPr>
          <w:i/>
        </w:rPr>
        <w:t xml:space="preserve"> </w:t>
      </w:r>
      <w:proofErr w:type="spellStart"/>
      <w:r w:rsidRPr="00B377CA">
        <w:rPr>
          <w:i/>
        </w:rPr>
        <w:t>dactyloides</w:t>
      </w:r>
      <w:proofErr w:type="spellEnd"/>
      <w:r>
        <w:t>). Globe mallows (</w:t>
      </w:r>
      <w:proofErr w:type="spellStart"/>
      <w:r w:rsidRPr="00B377CA">
        <w:rPr>
          <w:i/>
        </w:rPr>
        <w:t>Sphaeralcea</w:t>
      </w:r>
      <w:proofErr w:type="spellEnd"/>
      <w:r w:rsidRPr="00B377CA">
        <w:rPr>
          <w:i/>
        </w:rPr>
        <w:t xml:space="preserve"> </w:t>
      </w:r>
      <w:proofErr w:type="spellStart"/>
      <w:r w:rsidRPr="00B377CA">
        <w:rPr>
          <w:i/>
        </w:rPr>
        <w:t>parvifola</w:t>
      </w:r>
      <w:proofErr w:type="spellEnd"/>
      <w:r>
        <w:t>) are the most common and widespread forbs. The understory grasses and forbs are salt-tolerant, not particularly drought</w:t>
      </w:r>
      <w:r w:rsidR="0047253C">
        <w:t>-</w:t>
      </w:r>
      <w:r>
        <w:t>tolerant, and variably abundant. The relative abundance of species may vary in a patchwork pattern across the landscape in relation to subtle differences in soils and reflect variation in disturbance history. Total cover rarely exceeds 25%</w:t>
      </w:r>
      <w:r w:rsidR="0047253C">
        <w:t>,</w:t>
      </w:r>
      <w:r>
        <w:t xml:space="preserve"> and annual precipitation is closely linked to prior 12 months' precipitation. Stand</w:t>
      </w:r>
      <w:r w:rsidR="0047253C">
        <w:t>-</w:t>
      </w:r>
      <w:r>
        <w:t xml:space="preserve">replacing disturbances (extended wet periods and drought) shift dominance between shrub and grass species. Following drought, the </w:t>
      </w:r>
      <w:r>
        <w:lastRenderedPageBreak/>
        <w:t xml:space="preserve">system will tend more toward </w:t>
      </w:r>
      <w:r w:rsidR="0047253C">
        <w:t>C</w:t>
      </w:r>
      <w:r>
        <w:t xml:space="preserve">lass C (more shrub prevalence). Following fire and extended wet periods, the system will tend more toward </w:t>
      </w:r>
      <w:r w:rsidR="0047253C">
        <w:t>C</w:t>
      </w:r>
      <w:r>
        <w:t>lass A (greater grass prevalence).</w:t>
      </w:r>
    </w:p>
    <w:p w:rsidR="00BE6AF1" w:rsidP="00BE6AF1" w:rsidRDefault="00BE6AF1" w14:paraId="701F8551" w14:textId="77777777">
      <w:pPr>
        <w:pStyle w:val="InfoPara"/>
      </w:pPr>
      <w:r>
        <w:t>BpS Dominant and Indicator Species</w:t>
      </w:r>
    </w:p>
    <w:p>
      <w:r>
        <w:rPr>
          <w:sz w:val="16"/>
        </w:rPr>
        <w:t>Species names are from the NRCS PLANTS database. Check species codes at http://plants.usda.gov.</w:t>
      </w:r>
    </w:p>
    <w:p w:rsidR="00BE6AF1" w:rsidP="00BE6AF1" w:rsidRDefault="00BE6AF1" w14:paraId="6AC63536" w14:textId="77777777">
      <w:pPr>
        <w:pStyle w:val="InfoPara"/>
      </w:pPr>
      <w:r>
        <w:t>Disturbance Description</w:t>
      </w:r>
    </w:p>
    <w:p w:rsidR="00BE6AF1" w:rsidP="00BE6AF1" w:rsidRDefault="00BE6AF1" w14:paraId="50F446C3" w14:textId="329ACA05">
      <w:r>
        <w:t>Under reference conditions</w:t>
      </w:r>
      <w:r w:rsidR="0047253C">
        <w:t>,</w:t>
      </w:r>
      <w:r>
        <w:t xml:space="preserve"> disturbances were unpredictable, but flooding, drought, insects</w:t>
      </w:r>
      <w:r w:rsidR="0047253C">
        <w:t>,</w:t>
      </w:r>
      <w:r>
        <w:t xml:space="preserve"> and fire may all occur in these systems. Extended wet periods were modeled as occurring every 35yrs and drought periods every 35yrs. Extended wet periods tended to favor perennial grass development. Fire was rare and limited to more mesic sites (and moist periods) with high grass productivity. Mixed</w:t>
      </w:r>
      <w:r w:rsidR="0047253C">
        <w:t>-</w:t>
      </w:r>
      <w:r>
        <w:t xml:space="preserve">severity fire was modeled as occurring with a </w:t>
      </w:r>
      <w:r w:rsidR="0047253C">
        <w:t xml:space="preserve">mean fire return interval </w:t>
      </w:r>
      <w:r>
        <w:t>of 500-1</w:t>
      </w:r>
      <w:r w:rsidR="0047253C">
        <w:t>,</w:t>
      </w:r>
      <w:r>
        <w:t>000yrs. Native American manipulation of salt desert shrub plant communities was minimal. Grass seed may have been one of the more important salt desert shrub crops. It is unlikely that Native Americans manipulated the vegetation to encourage grass seed.</w:t>
      </w:r>
    </w:p>
    <w:p w:rsidR="00BE6AF1" w:rsidP="00BE6AF1" w:rsidRDefault="00BE6AF1" w14:paraId="464B8147" w14:textId="494BC232">
      <w:pPr>
        <w:pStyle w:val="InfoPara"/>
      </w:pPr>
      <w:r>
        <w:t>Fire Frequency Results</w:t>
      </w:r>
    </w:p>
    <w:p w:rsidR="00BE6AF1" w:rsidP="00BE6AF1" w:rsidRDefault="00BE6AF1" w14:paraId="76ED2174" w14:textId="77777777">
      <w:pPr>
        <w:pStyle w:val="InfoPara"/>
      </w:pPr>
      <w:r>
        <w:t>Scale Description</w:t>
      </w:r>
    </w:p>
    <w:p w:rsidR="00BE6AF1" w:rsidP="00BE6AF1" w:rsidRDefault="00BE6AF1" w14:paraId="022959E1" w14:textId="579DE10C">
      <w:r>
        <w:t>Disturbance scale was variable during pre</w:t>
      </w:r>
      <w:r w:rsidR="002D3809">
        <w:t>-</w:t>
      </w:r>
      <w:r>
        <w:t>settlement. Droughts and extended wet periods could be region</w:t>
      </w:r>
      <w:r w:rsidR="0047253C">
        <w:t>-</w:t>
      </w:r>
      <w:r>
        <w:t>wide or more local. A series of high</w:t>
      </w:r>
      <w:r w:rsidR="0047253C">
        <w:t>-</w:t>
      </w:r>
      <w:r>
        <w:t xml:space="preserve">water years or drought could affect whole basins. Most fires were rare and </w:t>
      </w:r>
      <w:r w:rsidR="0047253C">
        <w:t>&lt;1ac</w:t>
      </w:r>
      <w:r>
        <w:t xml:space="preserve"> but may exceed </w:t>
      </w:r>
      <w:r w:rsidR="0047253C">
        <w:t xml:space="preserve">100s of </w:t>
      </w:r>
      <w:r>
        <w:t>acres with a good grass crop.</w:t>
      </w:r>
    </w:p>
    <w:p w:rsidR="00BE6AF1" w:rsidP="00BE6AF1" w:rsidRDefault="00BE6AF1" w14:paraId="54CAE44A" w14:textId="77777777">
      <w:pPr>
        <w:pStyle w:val="InfoPara"/>
      </w:pPr>
      <w:r>
        <w:t>Adjacency or Identification Concerns</w:t>
      </w:r>
    </w:p>
    <w:p w:rsidR="00BE6AF1" w:rsidP="00BE6AF1" w:rsidRDefault="00BE6AF1" w14:paraId="06A4E073" w14:textId="0EB38E7F">
      <w:r>
        <w:t xml:space="preserve">This BpS contains the typical </w:t>
      </w:r>
      <w:proofErr w:type="spellStart"/>
      <w:r>
        <w:t>Chihuahuan</w:t>
      </w:r>
      <w:proofErr w:type="spellEnd"/>
      <w:r>
        <w:t xml:space="preserve"> desert shrub communities. A wide range of salt desert shrubs can occur in this group. Upland salt desert shrub communities are currently easily invaded and, in the short term at least, replaced by Russian thistle (</w:t>
      </w:r>
      <w:proofErr w:type="spellStart"/>
      <w:r w:rsidRPr="00B377CA">
        <w:rPr>
          <w:i/>
        </w:rPr>
        <w:t>Salsola</w:t>
      </w:r>
      <w:proofErr w:type="spellEnd"/>
      <w:r w:rsidRPr="00B377CA">
        <w:rPr>
          <w:i/>
        </w:rPr>
        <w:t xml:space="preserve"> kali</w:t>
      </w:r>
      <w:r>
        <w:t xml:space="preserve">), </w:t>
      </w:r>
      <w:proofErr w:type="spellStart"/>
      <w:r>
        <w:t>bufflegrass</w:t>
      </w:r>
      <w:proofErr w:type="spellEnd"/>
      <w:r>
        <w:t xml:space="preserve"> (</w:t>
      </w:r>
      <w:proofErr w:type="spellStart"/>
      <w:r w:rsidRPr="00B377CA">
        <w:rPr>
          <w:i/>
        </w:rPr>
        <w:t>Pennisetum</w:t>
      </w:r>
      <w:proofErr w:type="spellEnd"/>
      <w:r w:rsidRPr="00B377CA">
        <w:rPr>
          <w:i/>
        </w:rPr>
        <w:t xml:space="preserve"> </w:t>
      </w:r>
      <w:proofErr w:type="spellStart"/>
      <w:r w:rsidRPr="00B377CA">
        <w:rPr>
          <w:i/>
        </w:rPr>
        <w:t>ciliare</w:t>
      </w:r>
      <w:proofErr w:type="spellEnd"/>
      <w:r>
        <w:t>)</w:t>
      </w:r>
      <w:r w:rsidR="0047253C">
        <w:t>,</w:t>
      </w:r>
      <w:r>
        <w:t xml:space="preserve"> and Johnson grass (</w:t>
      </w:r>
      <w:r w:rsidRPr="00B377CA">
        <w:rPr>
          <w:i/>
        </w:rPr>
        <w:t xml:space="preserve">Sorghum </w:t>
      </w:r>
      <w:proofErr w:type="spellStart"/>
      <w:r w:rsidRPr="00B377CA">
        <w:rPr>
          <w:i/>
        </w:rPr>
        <w:t>halepense</w:t>
      </w:r>
      <w:proofErr w:type="spellEnd"/>
      <w:r>
        <w:t>).</w:t>
      </w:r>
    </w:p>
    <w:p w:rsidR="00BA69C0" w:rsidP="00BE6AF1" w:rsidRDefault="00BA69C0" w14:paraId="0CCE6F1E" w14:textId="6689854C"/>
    <w:p w:rsidR="00BA69C0" w:rsidP="00BE6AF1" w:rsidRDefault="00BA69C0" w14:paraId="44CBA5AD" w14:textId="539FBB5B"/>
    <w:p w:rsidR="00BA69C0" w:rsidP="00BE6AF1" w:rsidRDefault="00BA69C0" w14:paraId="31E38646" w14:textId="77777777"/>
    <w:p w:rsidR="00BE6AF1" w:rsidP="00BE6AF1" w:rsidRDefault="00BE6AF1" w14:paraId="7E434F06" w14:textId="77777777">
      <w:pPr>
        <w:pStyle w:val="InfoPara"/>
      </w:pPr>
      <w:r>
        <w:t>Issues or Problems</w:t>
      </w:r>
      <w:r w:rsidR="00E74F7C">
        <w:t xml:space="preserve"> </w:t>
      </w:r>
    </w:p>
    <w:p w:rsidRPr="00FE0F68" w:rsidR="00FE0F68" w:rsidP="00FE0F68" w:rsidRDefault="00FE0F68" w14:paraId="07A6A4F4" w14:textId="3784E822">
      <w:r w:rsidRPr="00FE0F68">
        <w:lastRenderedPageBreak/>
        <w:t xml:space="preserve">One small issue would be </w:t>
      </w:r>
      <w:r w:rsidR="00E73523">
        <w:t xml:space="preserve">that </w:t>
      </w:r>
      <w:r w:rsidRPr="00FE0F68">
        <w:t xml:space="preserve">the change in climate could </w:t>
      </w:r>
      <w:r w:rsidR="00BA69C0">
        <w:t>affect the soil crust biomass because of potential</w:t>
      </w:r>
      <w:r w:rsidRPr="00FE0F68">
        <w:t xml:space="preserve"> increases </w:t>
      </w:r>
      <w:r w:rsidR="00E73523">
        <w:t xml:space="preserve">in </w:t>
      </w:r>
      <w:r w:rsidRPr="00FE0F68">
        <w:t>intense storms</w:t>
      </w:r>
      <w:r w:rsidR="00E73523">
        <w:t xml:space="preserve">, which </w:t>
      </w:r>
      <w:r w:rsidRPr="00FE0F68">
        <w:t>could damage the soil crust. The loss of soil crust by either storms or by longer</w:t>
      </w:r>
      <w:r w:rsidR="00E73523">
        <w:t>-</w:t>
      </w:r>
      <w:r w:rsidRPr="00FE0F68">
        <w:t>term drought could increase erosion potential.</w:t>
      </w:r>
    </w:p>
    <w:p w:rsidRPr="00FE0F68" w:rsidR="00FE0F68" w:rsidP="00FE0F68" w:rsidRDefault="00FE0F68" w14:paraId="1F12E887" w14:textId="77777777"/>
    <w:p w:rsidR="00BE6AF1" w:rsidP="00FE0F68" w:rsidRDefault="00FE0F68" w14:paraId="773BA2AC" w14:textId="336F4C40">
      <w:r w:rsidRPr="00FE0F68">
        <w:t>Fire would not be affected by a change in biocrust.</w:t>
      </w:r>
    </w:p>
    <w:p w:rsidR="00BE6AF1" w:rsidP="00BE6AF1" w:rsidRDefault="00BE6AF1" w14:paraId="45DC8650" w14:textId="77777777">
      <w:pPr>
        <w:pStyle w:val="InfoPara"/>
      </w:pPr>
      <w:r>
        <w:t>Native Uncharacteristic Conditions</w:t>
      </w:r>
    </w:p>
    <w:p w:rsidR="00BE6AF1" w:rsidP="00BE6AF1" w:rsidRDefault="00BE6AF1" w14:paraId="38197F35" w14:textId="77777777"/>
    <w:p w:rsidR="00BE6AF1" w:rsidP="00BE6AF1" w:rsidRDefault="00BE6AF1" w14:paraId="4531ED6B" w14:textId="77777777">
      <w:pPr>
        <w:pStyle w:val="InfoPara"/>
      </w:pPr>
      <w:r>
        <w:t>Comments</w:t>
      </w:r>
    </w:p>
    <w:p w:rsidR="00BE6AF1" w:rsidP="00BE6AF1" w:rsidRDefault="00BE6AF1" w14:paraId="276E018E" w14:textId="00CA2B36">
      <w:r>
        <w:t>For MZ26, this model was adapted from the BpS 1081 as modeled in MZ25. Model 251081 adopted from MZs 15, 23, 24</w:t>
      </w:r>
      <w:r w:rsidR="00E73523">
        <w:t>,</w:t>
      </w:r>
      <w:r>
        <w:t xml:space="preserve"> and 16 created by Annie Brown, Jolie </w:t>
      </w:r>
      <w:proofErr w:type="spellStart"/>
      <w:r>
        <w:t>Pollet</w:t>
      </w:r>
      <w:proofErr w:type="spellEnd"/>
      <w:r w:rsidR="00E73523">
        <w:t xml:space="preserve">, </w:t>
      </w:r>
      <w:r>
        <w:t xml:space="preserve">and Stan Kitchen on 10/18/05. Significant changes to the model and description for MZ26 1075 resulted in a change in authorship. Douglas </w:t>
      </w:r>
      <w:proofErr w:type="spellStart"/>
      <w:r>
        <w:t>Zollner</w:t>
      </w:r>
      <w:proofErr w:type="spellEnd"/>
      <w:r>
        <w:t xml:space="preserve"> and Delbert M. Bassett reviewed 1075 model for MZ26.</w:t>
      </w:r>
    </w:p>
    <w:p w:rsidR="009F0424" w:rsidP="00BE6AF1" w:rsidRDefault="009F0424" w14:paraId="423E7CB4" w14:textId="77777777"/>
    <w:p w:rsidR="00BE6AF1" w:rsidP="00BE6AF1" w:rsidRDefault="00BE6AF1" w14:paraId="605438BE" w14:textId="77777777">
      <w:pPr>
        <w:pStyle w:val="ReportSection"/>
      </w:pPr>
      <w:r>
        <w:t>Succession Classes</w:t>
      </w:r>
    </w:p>
    <w:p w:rsidR="00BE6AF1" w:rsidP="00BE6AF1" w:rsidRDefault="00BE6AF1" w14:paraId="1A11B6C7"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E6AF1" w:rsidP="00BE6AF1" w:rsidRDefault="00BE6AF1" w14:paraId="349DBD65" w14:textId="77777777">
      <w:pPr>
        <w:pStyle w:val="InfoPara"/>
        <w:pBdr>
          <w:top w:val="single" w:color="auto" w:sz="4" w:space="1"/>
        </w:pBdr>
      </w:pPr>
      <w:r>
        <w:t>Class A</w:t>
      </w:r>
      <w:r>
        <w:tab/>
        <w:t>23</w:t>
      </w:r>
      <w:r w:rsidR="002A3B10">
        <w:tab/>
      </w:r>
      <w:r w:rsidR="002A3B10">
        <w:tab/>
      </w:r>
      <w:r w:rsidR="002A3B10">
        <w:tab/>
      </w:r>
      <w:r w:rsidR="002A3B10">
        <w:tab/>
      </w:r>
      <w:r w:rsidR="004F7795">
        <w:t>Early Development 1 - All Structures</w:t>
      </w:r>
    </w:p>
    <w:p w:rsidR="00BE6AF1" w:rsidP="00BE6AF1" w:rsidRDefault="00BE6AF1" w14:paraId="6359CB4E" w14:textId="77777777"/>
    <w:p w:rsidR="00BE6AF1" w:rsidP="00BE6AF1" w:rsidRDefault="00BE6AF1" w14:paraId="06D96B45" w14:textId="77777777">
      <w:pPr>
        <w:pStyle w:val="SClassInfoPara"/>
      </w:pPr>
      <w:r>
        <w:t>Indicator Species</w:t>
      </w:r>
    </w:p>
    <w:p w:rsidR="00BE6AF1" w:rsidP="00BE6AF1" w:rsidRDefault="00BE6AF1" w14:paraId="38777CF4" w14:textId="77777777"/>
    <w:p w:rsidR="00BE6AF1" w:rsidP="00BE6AF1" w:rsidRDefault="00BE6AF1" w14:paraId="5B017581" w14:textId="77777777">
      <w:pPr>
        <w:pStyle w:val="SClassInfoPara"/>
      </w:pPr>
      <w:r>
        <w:t>Description</w:t>
      </w:r>
    </w:p>
    <w:p w:rsidR="00BE6AF1" w:rsidP="00BE6AF1" w:rsidRDefault="00BE6AF1" w14:paraId="6205C009" w14:textId="065B0979">
      <w:r>
        <w:t>Dominated by widely</w:t>
      </w:r>
      <w:r w:rsidR="009F0424">
        <w:t xml:space="preserve"> scattered shrubs. Over time, v</w:t>
      </w:r>
      <w:r>
        <w:t xml:space="preserve">egetation moves to </w:t>
      </w:r>
      <w:r w:rsidR="00E73523">
        <w:t>C</w:t>
      </w:r>
      <w:r>
        <w:t>lass B as the primary succession pathway. Replacement fire occ</w:t>
      </w:r>
      <w:r w:rsidR="009F0424">
        <w:t xml:space="preserve">urs and </w:t>
      </w:r>
      <w:r>
        <w:t>resets age to zero. Ext</w:t>
      </w:r>
      <w:r w:rsidR="009F0424">
        <w:t xml:space="preserve">ended wet periods </w:t>
      </w:r>
      <w:r>
        <w:t>will also have a stand</w:t>
      </w:r>
      <w:r w:rsidR="00E73523">
        <w:t>-</w:t>
      </w:r>
      <w:r>
        <w:t>replacing effect. An alternate suc</w:t>
      </w:r>
      <w:r w:rsidR="00BA69C0">
        <w:t>c</w:t>
      </w:r>
      <w:r>
        <w:t xml:space="preserve">ession pathway to </w:t>
      </w:r>
      <w:r w:rsidR="00E73523">
        <w:t>C</w:t>
      </w:r>
      <w:r>
        <w:t>lass C may occur i</w:t>
      </w:r>
      <w:r w:rsidR="009F0424">
        <w:t>nfrequently</w:t>
      </w:r>
      <w:r>
        <w:t>.</w:t>
      </w:r>
    </w:p>
    <w:p w:rsidR="00BE6AF1" w:rsidP="00BE6AF1" w:rsidRDefault="00BE6AF1" w14:paraId="11A501DF" w14:textId="77777777"/>
    <w:p>
      <w:r>
        <w:rPr>
          <w:i/>
          <w:u w:val="single"/>
        </w:rPr>
        <w:t>Maximum Tree Size Class</w:t>
      </w:r>
      <w:br/>
      <w:r>
        <w:t>None</w:t>
      </w:r>
    </w:p>
    <w:p w:rsidR="00BE6AF1" w:rsidP="00BE6AF1" w:rsidRDefault="00BE6AF1" w14:paraId="0245915F" w14:textId="77777777">
      <w:pPr>
        <w:pStyle w:val="InfoPara"/>
        <w:pBdr>
          <w:top w:val="single" w:color="auto" w:sz="4" w:space="1"/>
        </w:pBdr>
      </w:pPr>
      <w:r>
        <w:t>Class B</w:t>
      </w:r>
      <w:r>
        <w:tab/>
        <w:t>47</w:t>
      </w:r>
      <w:r w:rsidR="002A3B10">
        <w:tab/>
      </w:r>
      <w:r w:rsidR="002A3B10">
        <w:tab/>
      </w:r>
      <w:r w:rsidR="002A3B10">
        <w:tab/>
      </w:r>
      <w:r w:rsidR="002A3B10">
        <w:tab/>
      </w:r>
      <w:r w:rsidR="004F7795">
        <w:t>Mid Development 1 - Open</w:t>
      </w:r>
    </w:p>
    <w:p w:rsidR="00BE6AF1" w:rsidP="00BE6AF1" w:rsidRDefault="00BE6AF1" w14:paraId="751202CD" w14:textId="77777777"/>
    <w:p w:rsidR="00BE6AF1" w:rsidP="00BE6AF1" w:rsidRDefault="00BE6AF1" w14:paraId="4F02657D" w14:textId="77777777">
      <w:pPr>
        <w:pStyle w:val="SClassInfoPara"/>
      </w:pPr>
      <w:r>
        <w:t>Indicator Species</w:t>
      </w:r>
    </w:p>
    <w:p w:rsidR="00BE6AF1" w:rsidP="00BE6AF1" w:rsidRDefault="00BE6AF1" w14:paraId="411FA12B" w14:textId="77777777"/>
    <w:p w:rsidR="00BE6AF1" w:rsidP="00BE6AF1" w:rsidRDefault="00BE6AF1" w14:paraId="7576C22A" w14:textId="77777777">
      <w:pPr>
        <w:pStyle w:val="SClassInfoPara"/>
      </w:pPr>
      <w:r>
        <w:t>Description</w:t>
      </w:r>
    </w:p>
    <w:p w:rsidR="00BE6AF1" w:rsidP="00BE6AF1" w:rsidRDefault="00BE6AF1" w14:paraId="6803CA67" w14:textId="7B89E199">
      <w:r>
        <w:t>Discontinuous grass patches</w:t>
      </w:r>
      <w:r w:rsidR="00E73523">
        <w:t xml:space="preserve"> </w:t>
      </w:r>
      <w:r>
        <w:t xml:space="preserve">and higher shrub canopy cover than in </w:t>
      </w:r>
      <w:r w:rsidR="00E73523">
        <w:t>C</w:t>
      </w:r>
      <w:r>
        <w:t>lass A. Extended wet p</w:t>
      </w:r>
      <w:r w:rsidR="009F0424">
        <w:t xml:space="preserve">eriods </w:t>
      </w:r>
      <w:r>
        <w:t>will cause a stand</w:t>
      </w:r>
      <w:r w:rsidR="00E73523">
        <w:t>-</w:t>
      </w:r>
      <w:r>
        <w:t xml:space="preserve">replacing transition to </w:t>
      </w:r>
      <w:r w:rsidR="00E73523">
        <w:t>C</w:t>
      </w:r>
      <w:r>
        <w:t>lass A. During extended</w:t>
      </w:r>
      <w:r w:rsidR="009F0424">
        <w:t xml:space="preserve"> drought periods</w:t>
      </w:r>
      <w:r w:rsidR="00E73523">
        <w:t>,</w:t>
      </w:r>
      <w:r w:rsidR="009F0424">
        <w:t xml:space="preserve"> </w:t>
      </w:r>
      <w:r>
        <w:lastRenderedPageBreak/>
        <w:t xml:space="preserve">vegetation will shift to </w:t>
      </w:r>
      <w:r w:rsidR="00E73523">
        <w:t>C</w:t>
      </w:r>
      <w:r>
        <w:t>lass C. Replaceme</w:t>
      </w:r>
      <w:r w:rsidR="009F0424">
        <w:t>nt fire is rare</w:t>
      </w:r>
      <w:r>
        <w:t>. Class B will be maintained in the absence of disturbance.</w:t>
      </w:r>
    </w:p>
    <w:p w:rsidR="00BE6AF1" w:rsidP="00BE6AF1" w:rsidRDefault="00BE6AF1" w14:paraId="7478C913" w14:textId="77777777"/>
    <w:p>
      <w:r>
        <w:rPr>
          <w:i/>
          <w:u w:val="single"/>
        </w:rPr>
        <w:t>Maximum Tree Size Class</w:t>
      </w:r>
      <w:br/>
      <w:r>
        <w:t>None</w:t>
      </w:r>
    </w:p>
    <w:p w:rsidR="00BE6AF1" w:rsidP="00BE6AF1" w:rsidRDefault="00BE6AF1" w14:paraId="58C6E12D" w14:textId="77777777">
      <w:pPr>
        <w:pStyle w:val="InfoPara"/>
        <w:pBdr>
          <w:top w:val="single" w:color="auto" w:sz="4" w:space="1"/>
        </w:pBdr>
      </w:pPr>
      <w:r>
        <w:t>Class C</w:t>
      </w:r>
      <w:r>
        <w:tab/>
        <w:t>30</w:t>
      </w:r>
      <w:r w:rsidR="002A3B10">
        <w:tab/>
      </w:r>
      <w:r w:rsidR="002A3B10">
        <w:tab/>
      </w:r>
      <w:r w:rsidR="002A3B10">
        <w:tab/>
      </w:r>
      <w:r w:rsidR="002A3B10">
        <w:tab/>
      </w:r>
      <w:r w:rsidR="004F7795">
        <w:t>Mid Development 2 - Open</w:t>
      </w:r>
    </w:p>
    <w:p w:rsidR="00BE6AF1" w:rsidP="00BE6AF1" w:rsidRDefault="00BE6AF1" w14:paraId="0A0E6F38" w14:textId="77777777"/>
    <w:p w:rsidR="00BE6AF1" w:rsidP="00BE6AF1" w:rsidRDefault="00BE6AF1" w14:paraId="66CD6C78" w14:textId="77777777">
      <w:pPr>
        <w:pStyle w:val="SClassInfoPara"/>
      </w:pPr>
      <w:r>
        <w:t>Indicator Species</w:t>
      </w:r>
    </w:p>
    <w:p w:rsidR="00BE6AF1" w:rsidP="00BE6AF1" w:rsidRDefault="00BE6AF1" w14:paraId="2C7E9449" w14:textId="77777777"/>
    <w:p w:rsidR="00BE6AF1" w:rsidP="00BE6AF1" w:rsidRDefault="00BE6AF1" w14:paraId="0F0B72CA" w14:textId="77777777">
      <w:pPr>
        <w:pStyle w:val="SClassInfoPara"/>
      </w:pPr>
      <w:r>
        <w:t>Description</w:t>
      </w:r>
    </w:p>
    <w:p w:rsidR="00BE6AF1" w:rsidP="00BE6AF1" w:rsidRDefault="00BE6AF1" w14:paraId="453F60B0" w14:textId="7D3F7F12">
      <w:r>
        <w:t xml:space="preserve">Grass is lacking, and shrub canopy cover is even higher than </w:t>
      </w:r>
      <w:r w:rsidR="00E73523">
        <w:t>C</w:t>
      </w:r>
      <w:r>
        <w:t>lass B. Durin</w:t>
      </w:r>
      <w:r w:rsidR="009F0424">
        <w:t>g extended wet periods</w:t>
      </w:r>
      <w:r w:rsidR="00E73523">
        <w:t>,</w:t>
      </w:r>
      <w:r w:rsidR="009F0424">
        <w:t xml:space="preserve"> </w:t>
      </w:r>
      <w:r>
        <w:t>vegetation will tran</w:t>
      </w:r>
      <w:r w:rsidR="009F0424">
        <w:t xml:space="preserve">sition to </w:t>
      </w:r>
      <w:r w:rsidR="00E73523">
        <w:t>C</w:t>
      </w:r>
      <w:r w:rsidR="009F0424">
        <w:t>lass A. Over time</w:t>
      </w:r>
      <w:r w:rsidR="00E73523">
        <w:t xml:space="preserve">, </w:t>
      </w:r>
      <w:r>
        <w:t xml:space="preserve">vegetation moves back to </w:t>
      </w:r>
      <w:r w:rsidR="00E73523">
        <w:t>C</w:t>
      </w:r>
      <w:r>
        <w:t xml:space="preserve">lass B through succession. Drought will maintain vegetation in </w:t>
      </w:r>
      <w:r w:rsidR="00E73523">
        <w:t>C</w:t>
      </w:r>
      <w:r>
        <w:t>lass C. Fire would not carry in this class</w:t>
      </w:r>
      <w:r w:rsidR="00E73523">
        <w:t xml:space="preserve"> </w:t>
      </w:r>
      <w:r>
        <w:t>and is not modeled.</w:t>
      </w:r>
    </w:p>
    <w:p w:rsidR="00BE6AF1" w:rsidP="00BE6AF1" w:rsidRDefault="00BE6AF1" w14:paraId="2B6D075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BE6AF1" w:rsidP="00BE6AF1" w:rsidRDefault="00BE6AF1" w14:paraId="2154F405" w14:textId="77777777">
      <w:r>
        <w:t>Blaisdell, J.P. and R.C. Holmgren. 1984. Managing intermountain rangelands-salt-desert shrub ranges. General Technical Report INT-163. USDA Forest Service, Intermountain Forest and Range Experiment Station, Ogden, UT. 52 pp.</w:t>
      </w:r>
    </w:p>
    <w:p w:rsidR="00BE6AF1" w:rsidP="00BE6AF1" w:rsidRDefault="00BE6AF1" w14:paraId="5322229B" w14:textId="77777777"/>
    <w:p w:rsidR="00BE6AF1" w:rsidP="00BE6AF1" w:rsidRDefault="00BE6AF1" w14:paraId="5F967663" w14:textId="77777777">
      <w:r>
        <w:t>NatureServe. 2007. International Ecological Classification Standard: Terrestrial Ecological Classifications. NatureServe Central Databases. Arlington, VA. Data current as of 10 February 2007.</w:t>
      </w:r>
    </w:p>
    <w:p w:rsidRPr="00A43E41" w:rsidR="004D5F12" w:rsidP="00BE6AF1" w:rsidRDefault="004D5F12" w14:paraId="2A48AB4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50EB1" w14:textId="77777777" w:rsidR="00620D72" w:rsidRDefault="00620D72">
      <w:r>
        <w:separator/>
      </w:r>
    </w:p>
  </w:endnote>
  <w:endnote w:type="continuationSeparator" w:id="0">
    <w:p w14:paraId="6052ABF8" w14:textId="77777777" w:rsidR="00620D72" w:rsidRDefault="00620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9D914" w14:textId="77777777" w:rsidR="00E74F7C" w:rsidRDefault="00E74F7C" w:rsidP="00BE6AF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56B5C" w14:textId="77777777" w:rsidR="00620D72" w:rsidRDefault="00620D72">
      <w:r>
        <w:separator/>
      </w:r>
    </w:p>
  </w:footnote>
  <w:footnote w:type="continuationSeparator" w:id="0">
    <w:p w14:paraId="6E13C939" w14:textId="77777777" w:rsidR="00620D72" w:rsidRDefault="00620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B2562" w14:textId="77777777" w:rsidR="00E74F7C" w:rsidRDefault="00E74F7C" w:rsidP="00BE6A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84B"/>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F0424"/>
    <w:pPr>
      <w:ind w:left="720"/>
    </w:pPr>
    <w:rPr>
      <w:rFonts w:ascii="Calibri" w:eastAsia="Calibri" w:hAnsi="Calibri"/>
      <w:sz w:val="22"/>
      <w:szCs w:val="22"/>
    </w:rPr>
  </w:style>
  <w:style w:type="character" w:styleId="Hyperlink">
    <w:name w:val="Hyperlink"/>
    <w:rsid w:val="009F0424"/>
    <w:rPr>
      <w:color w:val="0000FF"/>
      <w:u w:val="single"/>
    </w:rPr>
  </w:style>
  <w:style w:type="paragraph" w:styleId="BalloonText">
    <w:name w:val="Balloon Text"/>
    <w:basedOn w:val="Normal"/>
    <w:link w:val="BalloonTextChar"/>
    <w:uiPriority w:val="99"/>
    <w:semiHidden/>
    <w:unhideWhenUsed/>
    <w:rsid w:val="00E74F7C"/>
    <w:rPr>
      <w:rFonts w:ascii="Tahoma" w:hAnsi="Tahoma" w:cs="Tahoma"/>
      <w:sz w:val="16"/>
      <w:szCs w:val="16"/>
    </w:rPr>
  </w:style>
  <w:style w:type="character" w:customStyle="1" w:styleId="BalloonTextChar">
    <w:name w:val="Balloon Text Char"/>
    <w:basedOn w:val="DefaultParagraphFont"/>
    <w:link w:val="BalloonText"/>
    <w:uiPriority w:val="99"/>
    <w:semiHidden/>
    <w:rsid w:val="00E74F7C"/>
    <w:rPr>
      <w:rFonts w:ascii="Tahoma" w:hAnsi="Tahoma" w:cs="Tahoma"/>
      <w:sz w:val="16"/>
      <w:szCs w:val="16"/>
    </w:rPr>
  </w:style>
  <w:style w:type="character" w:styleId="CommentReference">
    <w:name w:val="annotation reference"/>
    <w:basedOn w:val="DefaultParagraphFont"/>
    <w:uiPriority w:val="99"/>
    <w:semiHidden/>
    <w:unhideWhenUsed/>
    <w:rsid w:val="00E74F7C"/>
    <w:rPr>
      <w:sz w:val="16"/>
      <w:szCs w:val="16"/>
    </w:rPr>
  </w:style>
  <w:style w:type="paragraph" w:styleId="CommentText">
    <w:name w:val="annotation text"/>
    <w:basedOn w:val="Normal"/>
    <w:link w:val="CommentTextChar"/>
    <w:uiPriority w:val="99"/>
    <w:semiHidden/>
    <w:unhideWhenUsed/>
    <w:rsid w:val="00E74F7C"/>
    <w:rPr>
      <w:sz w:val="20"/>
      <w:szCs w:val="20"/>
    </w:rPr>
  </w:style>
  <w:style w:type="character" w:customStyle="1" w:styleId="CommentTextChar">
    <w:name w:val="Comment Text Char"/>
    <w:basedOn w:val="DefaultParagraphFont"/>
    <w:link w:val="CommentText"/>
    <w:uiPriority w:val="99"/>
    <w:semiHidden/>
    <w:rsid w:val="00E74F7C"/>
  </w:style>
  <w:style w:type="paragraph" w:styleId="CommentSubject">
    <w:name w:val="annotation subject"/>
    <w:basedOn w:val="CommentText"/>
    <w:next w:val="CommentText"/>
    <w:link w:val="CommentSubjectChar"/>
    <w:uiPriority w:val="99"/>
    <w:semiHidden/>
    <w:unhideWhenUsed/>
    <w:rsid w:val="00E74F7C"/>
    <w:rPr>
      <w:b/>
      <w:bCs/>
    </w:rPr>
  </w:style>
  <w:style w:type="character" w:customStyle="1" w:styleId="CommentSubjectChar">
    <w:name w:val="Comment Subject Char"/>
    <w:basedOn w:val="CommentTextChar"/>
    <w:link w:val="CommentSubject"/>
    <w:uiPriority w:val="99"/>
    <w:semiHidden/>
    <w:rsid w:val="00E74F7C"/>
    <w:rPr>
      <w:b/>
      <w:bCs/>
    </w:rPr>
  </w:style>
  <w:style w:type="character" w:styleId="Mention">
    <w:name w:val="Mention"/>
    <w:basedOn w:val="DefaultParagraphFont"/>
    <w:uiPriority w:val="99"/>
    <w:semiHidden/>
    <w:unhideWhenUsed/>
    <w:rsid w:val="002D380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495182">
      <w:bodyDiv w:val="1"/>
      <w:marLeft w:val="0"/>
      <w:marRight w:val="0"/>
      <w:marTop w:val="0"/>
      <w:marBottom w:val="0"/>
      <w:divBdr>
        <w:top w:val="none" w:sz="0" w:space="0" w:color="auto"/>
        <w:left w:val="none" w:sz="0" w:space="0" w:color="auto"/>
        <w:bottom w:val="none" w:sz="0" w:space="0" w:color="auto"/>
        <w:right w:val="none" w:sz="0" w:space="0" w:color="auto"/>
      </w:divBdr>
    </w:div>
    <w:div w:id="206945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5</cp:revision>
  <cp:lastPrinted>2014-08-21T14:35:00Z</cp:lastPrinted>
  <dcterms:created xsi:type="dcterms:W3CDTF">2017-08-09T21:18:00Z</dcterms:created>
  <dcterms:modified xsi:type="dcterms:W3CDTF">2025-02-12T09:41:16Z</dcterms:modified>
</cp:coreProperties>
</file>