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50" w:rsidP="00277F50" w:rsidRDefault="00277F50" w14:paraId="59C98A01" w14:textId="77777777">
      <w:pPr>
        <w:pStyle w:val="BpSTitle"/>
      </w:pPr>
      <w:r>
        <w:t>10950</w:t>
      </w:r>
    </w:p>
    <w:p w:rsidR="00277F50" w:rsidP="00277F50" w:rsidRDefault="00277F50" w14:paraId="23C02607" w14:textId="77777777">
      <w:pPr>
        <w:pStyle w:val="BpSTitle"/>
      </w:pPr>
      <w:r>
        <w:t>Apacherian-Chihuahuan Mesquite Upland Scrub</w:t>
      </w:r>
    </w:p>
    <w:p w:rsidR="00277F50" w:rsidP="00277F50" w:rsidRDefault="00277F50" w14:paraId="1D7F8FF8" w14:textId="61D7FE81">
      <w:r>
        <w:t>BpS Model/Description Version: Aug. 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7F50" w:rsidP="00277F50" w:rsidRDefault="00277F50" w14:paraId="41C2E420" w14:textId="77777777"/>
    <w:p w:rsidR="00277F50" w:rsidP="00277F50" w:rsidRDefault="00277F50" w14:paraId="4C9E8EAD" w14:textId="77777777"/>
    <w:p w:rsidR="007E4C29" w:rsidP="00277F50" w:rsidRDefault="00E2305E" w14:paraId="79D452A5" w14:textId="24CC76B0">
      <w:r w:rsidRPr="00E2305E">
        <w:rPr>
          <w:b/>
        </w:rPr>
        <w:t>Reviewer</w:t>
      </w:r>
      <w:r>
        <w:t xml:space="preserve">: </w:t>
      </w:r>
      <w:r w:rsidR="007E4C29">
        <w:t xml:space="preserve">Tim Christiansen, </w:t>
      </w:r>
      <w:hyperlink w:history="1" r:id="rId7">
        <w:r w:rsidRPr="00243836" w:rsidR="007E4C29">
          <w:rPr>
            <w:rStyle w:val="Hyperlink"/>
          </w:rPr>
          <w:t>timothy.a.christiansen.nfg@mail.mil</w:t>
        </w:r>
      </w:hyperlink>
      <w:r w:rsidR="007E4C29">
        <w:t xml:space="preserve"> </w:t>
      </w:r>
    </w:p>
    <w:p w:rsidR="00277F50" w:rsidP="00277F50" w:rsidRDefault="00277F50" w14:paraId="61736EF0" w14:textId="77777777">
      <w:pPr>
        <w:pStyle w:val="InfoPara"/>
      </w:pPr>
      <w:r>
        <w:t>Vegetation Type</w:t>
      </w:r>
    </w:p>
    <w:p w:rsidR="00277F50" w:rsidP="00277F50" w:rsidRDefault="00277F50" w14:paraId="2473D5B7" w14:textId="3A6D00EB">
      <w:bookmarkStart w:name="_GoBack" w:id="0"/>
      <w:bookmarkEnd w:id="0"/>
      <w:r>
        <w:t>Shrubland</w:t>
      </w:r>
    </w:p>
    <w:p w:rsidR="00277F50" w:rsidP="00277F50" w:rsidRDefault="00277F50" w14:paraId="0ADA8FDF" w14:textId="77777777">
      <w:pPr>
        <w:pStyle w:val="InfoPara"/>
      </w:pPr>
      <w:r>
        <w:t>Map Zones</w:t>
      </w:r>
    </w:p>
    <w:p w:rsidR="00277F50" w:rsidP="00277F50" w:rsidRDefault="00260FED" w14:paraId="7DCE0EF0" w14:textId="1FBA84DB">
      <w:r>
        <w:t>26,</w:t>
      </w:r>
      <w:r w:rsidR="003A7DC6">
        <w:t xml:space="preserve"> </w:t>
      </w:r>
      <w:r w:rsidR="00277F50">
        <w:t>35</w:t>
      </w:r>
    </w:p>
    <w:p w:rsidR="00277F50" w:rsidP="00277F50" w:rsidRDefault="00277F50" w14:paraId="651FFE7A" w14:textId="77777777">
      <w:pPr>
        <w:pStyle w:val="InfoPara"/>
      </w:pPr>
      <w:r>
        <w:t>Model Splits or Lumps</w:t>
      </w:r>
    </w:p>
    <w:p w:rsidR="00277F50" w:rsidP="00277F50" w:rsidRDefault="00277F50" w14:paraId="177280BD" w14:textId="1C8B3C2E">
      <w:r>
        <w:t xml:space="preserve">This </w:t>
      </w:r>
      <w:r w:rsidR="003A7DC6">
        <w:t>Biophysical Setting (</w:t>
      </w:r>
      <w:r>
        <w:t>BpS</w:t>
      </w:r>
      <w:r w:rsidR="003A7DC6">
        <w:t>)</w:t>
      </w:r>
      <w:r>
        <w:t xml:space="preserve"> is lumped with: 2613910</w:t>
      </w:r>
      <w:r w:rsidR="003A7DC6">
        <w:t>.</w:t>
      </w:r>
    </w:p>
    <w:p w:rsidR="00277F50" w:rsidP="00277F50" w:rsidRDefault="00277F50" w14:paraId="1EC19426" w14:textId="77777777">
      <w:pPr>
        <w:pStyle w:val="InfoPara"/>
      </w:pPr>
      <w:r>
        <w:t>Geographic Range</w:t>
      </w:r>
    </w:p>
    <w:p w:rsidR="00277F50" w:rsidP="00277F50" w:rsidRDefault="00277F50" w14:paraId="035D4635" w14:textId="77777777">
      <w:r>
        <w:t>Chihuahuan Desert extending into the Sky Island region to the west and the Edwards Plateau to the east.</w:t>
      </w:r>
    </w:p>
    <w:p w:rsidR="00277F50" w:rsidP="00277F50" w:rsidRDefault="00277F50" w14:paraId="2C5B0EE9" w14:textId="77777777">
      <w:pPr>
        <w:pStyle w:val="InfoPara"/>
      </w:pPr>
      <w:r>
        <w:t>Biophysical Site Description</w:t>
      </w:r>
    </w:p>
    <w:p w:rsidR="00277F50" w:rsidP="00277F50" w:rsidRDefault="00277F50" w14:paraId="3C57C834" w14:textId="046BA2D9">
      <w:r>
        <w:t>Substrates are typically derived from alluvium, often gravelly without a well-developed argillic or calcic soil horizon that would limit infiltration and storage of winter precipitation in deeper soil layers. Mesquite (</w:t>
      </w:r>
      <w:r w:rsidRPr="00E2305E">
        <w:rPr>
          <w:i/>
        </w:rPr>
        <w:t>Prosopis</w:t>
      </w:r>
      <w:r>
        <w:t xml:space="preserve"> spp.) and other deep-rooted shrubs exploit this deep soil moisture</w:t>
      </w:r>
      <w:r w:rsidR="003A7DC6">
        <w:t xml:space="preserve">, which </w:t>
      </w:r>
      <w:r>
        <w:t>is unavailable to grasses and cacti.</w:t>
      </w:r>
    </w:p>
    <w:p w:rsidR="00277F50" w:rsidP="00277F50" w:rsidRDefault="00277F50" w14:paraId="0EA83847" w14:textId="77777777">
      <w:pPr>
        <w:pStyle w:val="InfoPara"/>
      </w:pPr>
      <w:r>
        <w:t>Vegetation Description</w:t>
      </w:r>
    </w:p>
    <w:p w:rsidR="00277F50" w:rsidP="00277F50" w:rsidRDefault="00277F50" w14:paraId="6683B6E9" w14:textId="5FB34944">
      <w:r>
        <w:t>Vegetation is typically dominated by honey mesquite (</w:t>
      </w:r>
      <w:r w:rsidRPr="00E2305E">
        <w:rPr>
          <w:i/>
        </w:rPr>
        <w:t>Prosopis glandulosa</w:t>
      </w:r>
      <w:r>
        <w:t>) or velvet mesquite (</w:t>
      </w:r>
      <w:r w:rsidRPr="00E2305E">
        <w:rPr>
          <w:i/>
        </w:rPr>
        <w:t>Prosopis velutina</w:t>
      </w:r>
      <w:r>
        <w:t>) and succulents. Other desert scrub that may co</w:t>
      </w:r>
      <w:r w:rsidR="003A7DC6">
        <w:t>-</w:t>
      </w:r>
      <w:r>
        <w:t>dominate or dominate includes viscid acacia (</w:t>
      </w:r>
      <w:r w:rsidRPr="00E2305E">
        <w:rPr>
          <w:i/>
        </w:rPr>
        <w:t>Acacia neovernicosa</w:t>
      </w:r>
      <w:r>
        <w:t>), whitethorn acacia (</w:t>
      </w:r>
      <w:r w:rsidRPr="00E2305E">
        <w:rPr>
          <w:i/>
        </w:rPr>
        <w:t>A. constricta</w:t>
      </w:r>
      <w:r>
        <w:t>), creosotebush (</w:t>
      </w:r>
      <w:r w:rsidRPr="00E2305E">
        <w:rPr>
          <w:i/>
        </w:rPr>
        <w:t>Larrea tridentata</w:t>
      </w:r>
      <w:r>
        <w:t>), oneseed juniper (</w:t>
      </w:r>
      <w:r w:rsidRPr="00E2305E">
        <w:rPr>
          <w:i/>
        </w:rPr>
        <w:t>Juniperus monosperma</w:t>
      </w:r>
      <w:r>
        <w:t>)</w:t>
      </w:r>
      <w:r w:rsidR="003A7DC6">
        <w:t>,</w:t>
      </w:r>
      <w:r>
        <w:t xml:space="preserve"> or redberry juniper (</w:t>
      </w:r>
      <w:r w:rsidRPr="00E2305E">
        <w:rPr>
          <w:i/>
        </w:rPr>
        <w:t>J. coahuilensis</w:t>
      </w:r>
      <w:r>
        <w:t>). Grass species may include sideoats grama (</w:t>
      </w:r>
      <w:r w:rsidRPr="00E2305E">
        <w:rPr>
          <w:i/>
        </w:rPr>
        <w:t>Bouteloua curtipendula</w:t>
      </w:r>
      <w:r>
        <w:t>), purple threeawn (</w:t>
      </w:r>
      <w:r w:rsidRPr="00E2305E">
        <w:rPr>
          <w:i/>
        </w:rPr>
        <w:t>Aristida purpurea</w:t>
      </w:r>
      <w:r>
        <w:t>), bush muhly (</w:t>
      </w:r>
      <w:r w:rsidRPr="00E2305E">
        <w:rPr>
          <w:i/>
        </w:rPr>
        <w:t>Muhlenbergia porteri</w:t>
      </w:r>
      <w:r>
        <w:t>), cane bluestem (</w:t>
      </w:r>
      <w:r w:rsidRPr="00E2305E">
        <w:rPr>
          <w:i/>
        </w:rPr>
        <w:t>Bothriochloa barbinodis</w:t>
      </w:r>
      <w:r>
        <w:t>)</w:t>
      </w:r>
      <w:r w:rsidR="003A7DC6">
        <w:t>,</w:t>
      </w:r>
      <w:r>
        <w:t xml:space="preserve"> streambed bristlegrass (</w:t>
      </w:r>
      <w:r w:rsidRPr="00E2305E">
        <w:rPr>
          <w:i/>
        </w:rPr>
        <w:t>Setaria leucopila</w:t>
      </w:r>
      <w:r>
        <w:t>)</w:t>
      </w:r>
      <w:r w:rsidR="003A7DC6">
        <w:t>,</w:t>
      </w:r>
      <w:r>
        <w:t xml:space="preserve"> and </w:t>
      </w:r>
      <w:r w:rsidRPr="00E2305E">
        <w:rPr>
          <w:i/>
        </w:rPr>
        <w:t>Vulpia</w:t>
      </w:r>
      <w:r>
        <w:t xml:space="preserve"> spp. The deeper soils within this BpS help support good grass cover beneath the shrub canopy. Higher annual rainfall and deeper soils in this BpS, as compared to a Sonoran desert location, allow for a more diverse plant community.</w:t>
      </w:r>
    </w:p>
    <w:p w:rsidR="00277F50" w:rsidP="00277F50" w:rsidRDefault="00277F50" w14:paraId="660CEE8C" w14:textId="77777777">
      <w:pPr>
        <w:pStyle w:val="InfoPara"/>
      </w:pPr>
      <w:r>
        <w:t>BpS Dominant and Indicator Species</w:t>
      </w:r>
    </w:p>
    <w:p>
      <w:r>
        <w:rPr>
          <w:sz w:val="16"/>
        </w:rPr>
        <w:t>Species names are from the NRCS PLANTS database. Check species codes at http://plants.usda.gov.</w:t>
      </w:r>
    </w:p>
    <w:p w:rsidR="00277F50" w:rsidP="00277F50" w:rsidRDefault="00277F50" w14:paraId="084845CE" w14:textId="77777777">
      <w:pPr>
        <w:pStyle w:val="InfoPara"/>
      </w:pPr>
      <w:r>
        <w:t>Disturbance Description</w:t>
      </w:r>
    </w:p>
    <w:p w:rsidR="00277F50" w:rsidP="00277F50" w:rsidRDefault="00277F50" w14:paraId="57AAA08A" w14:textId="77777777">
      <w:r>
        <w:t>Drought is a relatively common occurrence in this BpS, generally occurring every 10-15yrs and lasting 2-3yrs. Occasional long-term drought periods (10-15yr duration) will affect this BpS. Historical natural ignition fires within this BpS were probably 10-15ac in size. Fire helped maintain a general mosaic pattern between open grassland and shrub-dominated areas.</w:t>
      </w:r>
    </w:p>
    <w:p w:rsidR="00277F50" w:rsidP="00277F50" w:rsidRDefault="00277F50" w14:paraId="47DDAA85" w14:textId="38E33D1D">
      <w:pPr>
        <w:pStyle w:val="InfoPara"/>
      </w:pPr>
      <w:r>
        <w:t>Fire Frequency Results</w:t>
      </w:r>
    </w:p>
    <w:p w:rsidR="00277F50" w:rsidP="00277F50" w:rsidRDefault="00277F50" w14:paraId="23120422" w14:textId="77777777">
      <w:pPr>
        <w:pStyle w:val="InfoPara"/>
      </w:pPr>
      <w:r>
        <w:t>Scale Description</w:t>
      </w:r>
    </w:p>
    <w:p w:rsidR="00277F50" w:rsidP="00277F50" w:rsidRDefault="00277F50" w14:paraId="05355137" w14:textId="77777777">
      <w:r>
        <w:t>Patch size of this BpS ranges from 50-1,000,000ha (from literature).</w:t>
      </w:r>
    </w:p>
    <w:p w:rsidR="00277F50" w:rsidP="00277F50" w:rsidRDefault="00277F50" w14:paraId="12F9C9C9" w14:textId="77777777">
      <w:pPr>
        <w:pStyle w:val="InfoPara"/>
      </w:pPr>
      <w:r>
        <w:t>Adjacency or Identification Concerns</w:t>
      </w:r>
    </w:p>
    <w:p w:rsidR="00277F50" w:rsidP="00277F50" w:rsidRDefault="00277F50" w14:paraId="13BEE463" w14:textId="5823BC75">
      <w:r>
        <w:t>Similar to Chihuahuan Mixed Desert and Thorn</w:t>
      </w:r>
      <w:r w:rsidR="00E2305E">
        <w:t>s</w:t>
      </w:r>
      <w:r>
        <w:t xml:space="preserve">crub (CES302.734) but is generally found at higher elevations where </w:t>
      </w:r>
      <w:r w:rsidRPr="00E2305E">
        <w:rPr>
          <w:i/>
        </w:rPr>
        <w:t>L. tridentata</w:t>
      </w:r>
      <w:r>
        <w:t xml:space="preserve"> and other desert scrub are not co</w:t>
      </w:r>
      <w:r w:rsidR="003A7DC6">
        <w:t>-</w:t>
      </w:r>
      <w:r>
        <w:t>dominant. It is also similar to Chihuahuan Stabilized Coppice Dune and Sand Flat Scrub (CES302.737) but does not occur on eolian-deposited substrates.</w:t>
      </w:r>
    </w:p>
    <w:p w:rsidR="00277F50" w:rsidP="00277F50" w:rsidRDefault="00277F50" w14:paraId="1D4C5E91" w14:textId="77777777">
      <w:pPr>
        <w:pStyle w:val="InfoPara"/>
      </w:pPr>
      <w:r>
        <w:t>Issues or Problems</w:t>
      </w:r>
    </w:p>
    <w:p w:rsidR="00277F50" w:rsidP="00277F50" w:rsidRDefault="00277F50" w14:paraId="15D4A7C9" w14:textId="6E01B3BC">
      <w:r>
        <w:t>This is probably not a BpS but may be a class within semi-desert grassland (BpS 1121). During the last century, the area occupied by this system has increased through conversion of desert grasslands as a result of drought, overgrazing by livestock, and/or decreases in fire frequency. It is believed that this is a system that occurred in very minor amounts and has become widespread as a result of drought, heavy grazing</w:t>
      </w:r>
      <w:r w:rsidR="003A7DC6">
        <w:t>,</w:t>
      </w:r>
      <w:r>
        <w:t xml:space="preserve"> and other actions.</w:t>
      </w:r>
    </w:p>
    <w:p w:rsidR="004A49F5" w:rsidP="00277F50" w:rsidRDefault="004A49F5" w14:paraId="71007B17" w14:textId="396B25CE"/>
    <w:p w:rsidR="004A49F5" w:rsidP="00277F50" w:rsidRDefault="004A49F5" w14:paraId="5E961AEA" w14:textId="0DA272E5">
      <w:r w:rsidRPr="004A49F5">
        <w:t xml:space="preserve">A climate change </w:t>
      </w:r>
      <w:r w:rsidR="003A7DC6">
        <w:t>that</w:t>
      </w:r>
      <w:r w:rsidRPr="004A49F5" w:rsidR="003A7DC6">
        <w:t xml:space="preserve"> </w:t>
      </w:r>
      <w:r w:rsidRPr="004A49F5">
        <w:t>may occur is an increase of intense storms. These storms may increase erosion issues as a major disturbance. Also invasive plant grass species may occur</w:t>
      </w:r>
      <w:r w:rsidR="003A7DC6">
        <w:t xml:space="preserve">, </w:t>
      </w:r>
      <w:r w:rsidRPr="004A49F5">
        <w:t>which can increase fire intensity and frequency.</w:t>
      </w:r>
    </w:p>
    <w:p w:rsidR="00277F50" w:rsidP="00277F50" w:rsidRDefault="00277F50" w14:paraId="1A358BF6" w14:textId="77777777">
      <w:pPr>
        <w:pStyle w:val="InfoPara"/>
      </w:pPr>
      <w:r>
        <w:t>Native Uncharacteristic Conditions</w:t>
      </w:r>
    </w:p>
    <w:p w:rsidR="00277F50" w:rsidP="00277F50" w:rsidRDefault="00277F50" w14:paraId="134709DA" w14:textId="77777777"/>
    <w:p w:rsidR="00277F50" w:rsidP="00277F50" w:rsidRDefault="00277F50" w14:paraId="2751AD7D" w14:textId="77777777">
      <w:pPr>
        <w:pStyle w:val="InfoPara"/>
      </w:pPr>
      <w:r>
        <w:t>Comments</w:t>
      </w:r>
    </w:p>
    <w:p w:rsidR="00277F50" w:rsidP="00277F50" w:rsidRDefault="00277F50" w14:paraId="03795E38" w14:textId="2DC35289">
      <w:r>
        <w:t xml:space="preserve">For </w:t>
      </w:r>
      <w:r w:rsidR="003A7DC6">
        <w:t>map zone (</w:t>
      </w:r>
      <w:r>
        <w:t>MZ</w:t>
      </w:r>
      <w:r w:rsidR="003A7DC6">
        <w:t xml:space="preserve">) </w:t>
      </w:r>
      <w:r>
        <w:t>26</w:t>
      </w:r>
      <w:r w:rsidR="003A7DC6">
        <w:t>,</w:t>
      </w:r>
      <w:r>
        <w:t xml:space="preserve"> the model for BpS 1095/1391 was initiated from the MZ25 BpS 1095 model. Significant changes to the model for MZ26 resulted in a change in </w:t>
      </w:r>
      <w:r w:rsidR="003A7DC6">
        <w:t xml:space="preserve">the model. </w:t>
      </w:r>
      <w:r>
        <w:t xml:space="preserve">BpS 1095 for MZ25 is based on 151095, Mike Babler, </w:t>
      </w:r>
      <w:r w:rsidR="00D36E18">
        <w:t xml:space="preserve">Oct 2005. Model </w:t>
      </w:r>
      <w:r>
        <w:t>151095 was based on information provided by Heather Schussman, hschussman@tnc.org. The VDDT model is the same as 151121.</w:t>
      </w:r>
    </w:p>
    <w:p w:rsidR="00277F50" w:rsidP="00277F50" w:rsidRDefault="00277F50" w14:paraId="1197A1D4" w14:textId="77777777">
      <w:pPr>
        <w:pStyle w:val="ReportSection"/>
      </w:pPr>
      <w:r>
        <w:lastRenderedPageBreak/>
        <w:t>Succession Classes</w:t>
      </w:r>
    </w:p>
    <w:p w:rsidR="00277F50" w:rsidP="00277F50" w:rsidRDefault="00277F50" w14:paraId="01280408" w14:textId="77777777"/>
    <w:p>
      <w:r>
        <w:rPr>
          <w:b/>
        </w:rPr>
        <w:t>Mapping Rules</w:t>
      </w:r>
    </w:p>
    <w:p>
      <w:r>
        <w:rPr>
          <w:sz w:val="20"/>
        </w:rPr>
        <w:t>Succession class letters A-E are described in the Succession Class Description section. Some classes use a leafform distinction where a qualifier is added to the class letter: Brdl (broadleaf), Con (conifer), or Mix (mixed conifer and broadleaf). UN refers to uncharacteristic native or a combination of height and cover that would not be expected under the reference condition. NP refers to not possible or a combination of height and cover which is not physiologically possible for the species in the BpS.</w:t>
      </w:r>
    </w:p>
    <w:p>
      <w:r>
        <w:br/>
      </w:r>
    </w:p>
    <w:p>
      <w:r>
        <w:rPr>
          <w:b/>
        </w:rPr>
        <w:t>Description</w:t>
      </w:r>
    </w:p>
    <w:p w:rsidR="00277F50" w:rsidP="00277F50" w:rsidRDefault="00277F50" w14:paraId="772F5B5A" w14:textId="77777777">
      <w:pPr>
        <w:pStyle w:val="InfoPara"/>
        <w:pBdr>
          <w:top w:val="single" w:color="auto" w:sz="4" w:space="1"/>
        </w:pBdr>
      </w:pPr>
      <w:r>
        <w:t>Class A</w:t>
      </w:r>
      <w:r>
        <w:tab/>
        <w:t>12</w:t>
      </w:r>
      <w:r w:rsidR="002A3B10">
        <w:tab/>
      </w:r>
      <w:r w:rsidR="002A3B10">
        <w:tab/>
      </w:r>
      <w:r w:rsidR="002A3B10">
        <w:tab/>
      </w:r>
      <w:r w:rsidR="002A3B10">
        <w:tab/>
      </w:r>
      <w:r w:rsidR="004F7795">
        <w:t>Early Development 1 - All Structures</w:t>
      </w:r>
    </w:p>
    <w:p w:rsidR="00277F50" w:rsidP="00277F50" w:rsidRDefault="00277F50" w14:paraId="1C88F439" w14:textId="77777777"/>
    <w:p w:rsidR="00277F50" w:rsidP="00277F50" w:rsidRDefault="00277F50" w14:paraId="4D0DF750" w14:textId="77777777">
      <w:pPr>
        <w:pStyle w:val="SClassInfoPara"/>
      </w:pPr>
      <w:r>
        <w:t>Indicator Species</w:t>
      </w:r>
    </w:p>
    <w:p w:rsidR="00277F50" w:rsidP="00277F50" w:rsidRDefault="00277F50" w14:paraId="54CAFD7F" w14:textId="77777777"/>
    <w:p w:rsidR="00277F50" w:rsidP="00277F50" w:rsidRDefault="00277F50" w14:paraId="0A6BD086" w14:textId="77777777">
      <w:pPr>
        <w:pStyle w:val="SClassInfoPara"/>
      </w:pPr>
      <w:r>
        <w:t>Description</w:t>
      </w:r>
    </w:p>
    <w:p w:rsidR="00277F50" w:rsidP="00277F50" w:rsidRDefault="00260FED" w14:paraId="652B60EC" w14:textId="5615CAE6">
      <w:r>
        <w:t xml:space="preserve">Grasses and forbs. </w:t>
      </w:r>
      <w:r w:rsidR="00277F50">
        <w:t>Early</w:t>
      </w:r>
      <w:r w:rsidR="003A7DC6">
        <w:t>-</w:t>
      </w:r>
      <w:r w:rsidR="00277F50">
        <w:t xml:space="preserve">succession post-fire grass and forb community dominated by perennial bunchgrasses, annual grasses, and forbs. Upper layer of shrub canopy cover typically </w:t>
      </w:r>
      <w:r w:rsidR="003A7DC6">
        <w:t xml:space="preserve">&lt;5%. </w:t>
      </w:r>
      <w:r w:rsidR="00277F50">
        <w:t>Short period of duration in this stage effectively precludes disturbance.</w:t>
      </w:r>
    </w:p>
    <w:p w:rsidR="00277F50" w:rsidP="00277F50" w:rsidRDefault="00277F50" w14:paraId="4C321912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38F8B17D" w14:textId="77777777">
      <w:pPr>
        <w:pStyle w:val="InfoPara"/>
        <w:pBdr>
          <w:top w:val="single" w:color="auto" w:sz="4" w:space="1"/>
        </w:pBdr>
      </w:pPr>
      <w:r>
        <w:t>Class B</w:t>
      </w:r>
      <w:r>
        <w:tab/>
        <w:t>66</w:t>
      </w:r>
      <w:r w:rsidR="002A3B10">
        <w:tab/>
      </w:r>
      <w:r w:rsidR="002A3B10">
        <w:tab/>
      </w:r>
      <w:r w:rsidR="002A3B10">
        <w:tab/>
      </w:r>
      <w:r w:rsidR="002A3B10">
        <w:tab/>
      </w:r>
      <w:r w:rsidR="004F7795">
        <w:t>Mid Development 1 - Open</w:t>
      </w:r>
    </w:p>
    <w:p w:rsidR="00277F50" w:rsidP="00277F50" w:rsidRDefault="00277F50" w14:paraId="410BFBED" w14:textId="77777777"/>
    <w:p w:rsidR="00277F50" w:rsidP="00277F50" w:rsidRDefault="00277F50" w14:paraId="03CC93D6" w14:textId="77777777">
      <w:pPr>
        <w:pStyle w:val="SClassInfoPara"/>
      </w:pPr>
      <w:r>
        <w:t>Indicator Species</w:t>
      </w:r>
    </w:p>
    <w:p w:rsidR="00277F50" w:rsidP="00277F50" w:rsidRDefault="00277F50" w14:paraId="1E5E1B73" w14:textId="77777777"/>
    <w:p w:rsidR="00277F50" w:rsidP="00277F50" w:rsidRDefault="00277F50" w14:paraId="1B4FCE4A" w14:textId="77777777">
      <w:pPr>
        <w:pStyle w:val="SClassInfoPara"/>
      </w:pPr>
      <w:r>
        <w:t>Description</w:t>
      </w:r>
    </w:p>
    <w:p w:rsidR="00277F50" w:rsidP="00277F50" w:rsidRDefault="00277F50" w14:paraId="5FA9B99C" w14:textId="3787B443">
      <w:r>
        <w:t>Grasses wit</w:t>
      </w:r>
      <w:r w:rsidR="00260FED">
        <w:t xml:space="preserve">h some low shrubs; </w:t>
      </w:r>
      <w:r w:rsidR="003A7DC6">
        <w:t>p</w:t>
      </w:r>
      <w:r>
        <w:t>erennial bunchgrasses r</w:t>
      </w:r>
      <w:r w:rsidR="00D36E18">
        <w:t>egenerate</w:t>
      </w:r>
      <w:r>
        <w:t xml:space="preserve"> and young shrubs begin growing. Species are perennial bunchgrasses and shrubs. Canopy cover of upper layer is typically 5-10%. Drought stress induces high mortality in brush</w:t>
      </w:r>
      <w:r w:rsidR="003A7DC6">
        <w:t>,</w:t>
      </w:r>
      <w:r>
        <w:t xml:space="preserve"> resetting </w:t>
      </w:r>
      <w:r w:rsidR="00260FED">
        <w:t xml:space="preserve">community to </w:t>
      </w:r>
      <w:r w:rsidR="003A7DC6">
        <w:t>C</w:t>
      </w:r>
      <w:r w:rsidR="00260FED">
        <w:t>lass A</w:t>
      </w:r>
      <w:r>
        <w:t>. Surface fir</w:t>
      </w:r>
      <w:r w:rsidR="00260FED">
        <w:t>es may burn infrequently</w:t>
      </w:r>
      <w:r>
        <w:t>, but higher fine fuel</w:t>
      </w:r>
      <w:r w:rsidR="00E2305E">
        <w:t>s</w:t>
      </w:r>
      <w:r>
        <w:t xml:space="preserve"> lead </w:t>
      </w:r>
      <w:r w:rsidR="00260FED">
        <w:t>to stand replacement</w:t>
      </w:r>
      <w:r>
        <w:t>.</w:t>
      </w:r>
    </w:p>
    <w:p w:rsidR="00277F50" w:rsidP="00277F50" w:rsidRDefault="00277F50" w14:paraId="0D426F84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48BCC643" w14:textId="77777777">
      <w:pPr>
        <w:pStyle w:val="InfoPara"/>
        <w:pBdr>
          <w:top w:val="single" w:color="auto" w:sz="4" w:space="1"/>
        </w:pBdr>
      </w:pPr>
      <w:r>
        <w:t>Class C</w:t>
      </w:r>
      <w:r>
        <w:tab/>
        <w:t>16</w:t>
      </w:r>
      <w:r w:rsidR="002A3B10">
        <w:tab/>
      </w:r>
      <w:r w:rsidR="002A3B10">
        <w:tab/>
      </w:r>
      <w:r w:rsidR="002A3B10">
        <w:tab/>
      </w:r>
      <w:r w:rsidR="002A3B10">
        <w:tab/>
      </w:r>
      <w:r w:rsidR="004F7795">
        <w:t>Mid Development 2 - Open</w:t>
      </w:r>
    </w:p>
    <w:p w:rsidR="00277F50" w:rsidP="00277F50" w:rsidRDefault="00277F50" w14:paraId="2D4CC03A" w14:textId="77777777"/>
    <w:p w:rsidR="00277F50" w:rsidP="00277F50" w:rsidRDefault="00277F50" w14:paraId="74774DAE" w14:textId="77777777">
      <w:pPr>
        <w:pStyle w:val="SClassInfoPara"/>
      </w:pPr>
      <w:r>
        <w:t>Indicator Species</w:t>
      </w:r>
    </w:p>
    <w:p w:rsidR="00277F50" w:rsidP="00277F50" w:rsidRDefault="00277F50" w14:paraId="2DA6A502" w14:textId="77777777"/>
    <w:p w:rsidR="00277F50" w:rsidP="00277F50" w:rsidRDefault="00277F50" w14:paraId="6D1510E5" w14:textId="77777777">
      <w:pPr>
        <w:pStyle w:val="SClassInfoPara"/>
      </w:pPr>
      <w:r>
        <w:t>Description</w:t>
      </w:r>
    </w:p>
    <w:p w:rsidR="00277F50" w:rsidP="00277F50" w:rsidRDefault="00277F50" w14:paraId="5C3612DB" w14:textId="19FC85DE">
      <w:r>
        <w:t>Shrubs continue to increase in size and/or numbe</w:t>
      </w:r>
      <w:r w:rsidR="00260FED">
        <w:t xml:space="preserve">r of individuals; </w:t>
      </w:r>
      <w:r w:rsidR="003A7DC6">
        <w:t>s</w:t>
      </w:r>
      <w:r>
        <w:t>pecies are peren</w:t>
      </w:r>
      <w:r w:rsidR="0097316B">
        <w:t xml:space="preserve">nial bunchgrasses and shrubs. </w:t>
      </w:r>
      <w:r w:rsidR="00260FED">
        <w:t>Drought impacts vegetation</w:t>
      </w:r>
      <w:r>
        <w:t>. Replace</w:t>
      </w:r>
      <w:r w:rsidR="00260FED">
        <w:t>ment fires very frequent</w:t>
      </w:r>
      <w:r>
        <w:t xml:space="preserve"> with surf</w:t>
      </w:r>
      <w:r w:rsidR="00260FED">
        <w:t>aces fires occurring as well</w:t>
      </w:r>
      <w:r>
        <w:t>.</w:t>
      </w:r>
    </w:p>
    <w:p w:rsidR="00277F50" w:rsidP="00277F50" w:rsidRDefault="00277F50" w14:paraId="217E4A88" w14:textId="77777777"/>
    <w:p>
      <w:r>
        <w:rPr>
          <w:i/>
          <w:u w:val="single"/>
        </w:rPr>
        <w:t>Maximum Tree Size Class</w:t>
      </w:r>
      <w:br/>
      <w:r>
        <w:t>None</w:t>
      </w:r>
    </w:p>
    <w:p w:rsidR="00277F50" w:rsidP="00277F50" w:rsidRDefault="00277F50" w14:paraId="04FDF743" w14:textId="77777777">
      <w:pPr>
        <w:pStyle w:val="InfoPara"/>
        <w:pBdr>
          <w:top w:val="single" w:color="auto" w:sz="4" w:space="1"/>
        </w:pBdr>
      </w:pPr>
      <w:r>
        <w:t>Class D</w:t>
      </w:r>
      <w:r>
        <w:tab/>
        <w:t>6</w:t>
      </w:r>
      <w:r w:rsidR="002A3B10">
        <w:tab/>
      </w:r>
      <w:r w:rsidR="002A3B10">
        <w:tab/>
      </w:r>
      <w:r w:rsidR="002A3B10">
        <w:tab/>
      </w:r>
      <w:r w:rsidR="002A3B10">
        <w:tab/>
      </w:r>
      <w:r w:rsidR="004F7795">
        <w:t>Late Development 1 - Open</w:t>
      </w:r>
    </w:p>
    <w:p w:rsidR="00277F50" w:rsidP="00277F50" w:rsidRDefault="00277F50" w14:paraId="44098517" w14:textId="77777777"/>
    <w:p w:rsidR="00277F50" w:rsidP="00277F50" w:rsidRDefault="00277F50" w14:paraId="3C439AEE" w14:textId="77777777">
      <w:pPr>
        <w:pStyle w:val="SClassInfoPara"/>
      </w:pPr>
      <w:r>
        <w:t>Indicator Species</w:t>
      </w:r>
    </w:p>
    <w:p w:rsidR="00277F50" w:rsidP="00277F50" w:rsidRDefault="00277F50" w14:paraId="731A2B60" w14:textId="77777777"/>
    <w:p w:rsidR="00277F50" w:rsidP="00277F50" w:rsidRDefault="00277F50" w14:paraId="4DFEE71A" w14:textId="77777777">
      <w:pPr>
        <w:pStyle w:val="SClassInfoPara"/>
      </w:pPr>
      <w:r>
        <w:t>Description</w:t>
      </w:r>
    </w:p>
    <w:p w:rsidR="00277F50" w:rsidP="00277F50" w:rsidRDefault="00277F50" w14:paraId="46F4B992" w14:textId="24464ED9">
      <w:r>
        <w:t>Shrub-dominated landscape with little per</w:t>
      </w:r>
      <w:r w:rsidR="00260FED">
        <w:t xml:space="preserve">ennial grass cover; </w:t>
      </w:r>
      <w:r w:rsidR="003A7DC6">
        <w:t>s</w:t>
      </w:r>
      <w:r>
        <w:t>hrub cover and densities are high enough to outcompete perennial grasses resulting in low levels of fine fuels and increased erosion potential. Stand</w:t>
      </w:r>
      <w:r w:rsidR="003A7DC6">
        <w:t>-</w:t>
      </w:r>
      <w:r>
        <w:t>replacement fires and drought</w:t>
      </w:r>
      <w:r w:rsidR="003A7DC6">
        <w:t>-</w:t>
      </w:r>
      <w:r>
        <w:t xml:space="preserve">induced mortality </w:t>
      </w:r>
      <w:r w:rsidR="00260FED">
        <w:t>occur</w:t>
      </w:r>
      <w:r w:rsidR="002B4984">
        <w:t>.</w:t>
      </w:r>
    </w:p>
    <w:p w:rsidR="00277F50" w:rsidP="00277F50" w:rsidRDefault="00277F50" w14:paraId="357FE9CF" w14:textId="77777777"/>
    <w:p>
      <w:r>
        <w:rPr>
          <w:i/>
          <w:u w:val="single"/>
        </w:rPr>
        <w:t>Maximum Tree Size Class</w:t>
      </w:r>
      <w:br/>
      <w:r>
        <w:t>None</w:t>
      </w:r>
    </w:p>
    <w:p>
      <w:pPr>
        <w:pStyle w:val="ReportSection"/>
      </w:pPr>
      <w:r>
        <w:t>Model Parameters</w:t>
      </w:r>
    </w:p>
    <w:p>
      <w:pPr>
        <w:pStyle w:val="InfoPara"/>
      </w:pPr>
      <w:r>
        <w:t>Deterministic Transitions</w:t>
      </w:r>
    </w:p>
    <w:p>
      <w:pPr>
        <w:pStyle w:val="InfoPara"/>
      </w:pPr>
      <w:r>
        <w:t>Probabilistic Transitions</w:t>
      </w:r>
    </w:p>
    <w:p>
      <w:r>
        <w:t/>
      </w:r>
    </w:p>
    <w:p>
      <w:pPr>
        <w:pStyle w:val="ReportSection"/>
      </w:pPr>
      <w:r>
        <w:t>References</w:t>
      </w:r>
    </w:p>
    <w:p>
      <w:r>
        <w:t/>
      </w:r>
    </w:p>
    <w:p w:rsidR="00277F50" w:rsidP="00277F50" w:rsidRDefault="00277F50" w14:paraId="44F88064" w14:textId="77777777">
      <w:r>
        <w:t>Brown, D.E. (editor) 1982. Biotic communities -- southwestern United States and northwestern Mexico. Desert Plants 4(1-4): 1-342.</w:t>
      </w:r>
    </w:p>
    <w:p w:rsidR="00277F50" w:rsidP="00277F50" w:rsidRDefault="00277F50" w14:paraId="0C625293" w14:textId="77777777"/>
    <w:p w:rsidR="00277F50" w:rsidP="00277F50" w:rsidRDefault="00277F50" w14:paraId="33068780" w14:textId="77777777">
      <w:r>
        <w:t>Brown, J. K., J. K. Smith, eds. 2000. Wildland fire in ecosystems: effects of fire on flora. Gen. Tech. Rep. RMRS-GTR-42-vol. 2. Ogden, UT: USDA Forest Service, Rocky Mountain Research Station. 257 pp.</w:t>
      </w:r>
    </w:p>
    <w:p w:rsidR="00277F50" w:rsidP="00277F50" w:rsidRDefault="00277F50" w14:paraId="1C8918E3" w14:textId="77777777"/>
    <w:p w:rsidR="00277F50" w:rsidP="00277F50" w:rsidRDefault="00277F50" w14:paraId="528C78B5" w14:textId="77777777">
      <w:r>
        <w:t>NatureServe. 2007. International Ecological Classification Standard: Terrestrial Ecological Classifications. NatureServe Central Databases. Arlington, VA. Data current as of 10 February 2007.</w:t>
      </w:r>
    </w:p>
    <w:p w:rsidR="00277F50" w:rsidP="00277F50" w:rsidRDefault="00277F50" w14:paraId="71FF9317" w14:textId="77777777"/>
    <w:p w:rsidR="00277F50" w:rsidP="00277F50" w:rsidRDefault="00277F50" w14:paraId="74BAC34D" w14:textId="77777777">
      <w:r>
        <w:t>NatureServe. 2006. Descriptions of Ecological Systems for Modeling of LANDFIRE Biophysical Setttings. Ecologcial Systems of locaion MRLC Map Zone 26; From the Landfire East Legend. NatureServe Central Databases. Arlington, VA. Data current as of 18 July 2006.</w:t>
      </w:r>
    </w:p>
    <w:p w:rsidR="00277F50" w:rsidP="00277F50" w:rsidRDefault="00277F50" w14:paraId="3BE35B2E" w14:textId="77777777"/>
    <w:p w:rsidR="00277F50" w:rsidP="00277F50" w:rsidRDefault="00277F50" w14:paraId="1C2DD771" w14:textId="77777777">
      <w:r>
        <w:lastRenderedPageBreak/>
        <w:t>Powell, A.M. 1994. Grasses of the Trans-Pecos and Adjacent Areas. Univ of Texas Pr; 1st ed edition.</w:t>
      </w:r>
    </w:p>
    <w:p w:rsidR="00277F50" w:rsidP="00277F50" w:rsidRDefault="00277F50" w14:paraId="25AEDAD3" w14:textId="77777777"/>
    <w:p w:rsidR="00277F50" w:rsidP="00277F50" w:rsidRDefault="00277F50" w14:paraId="400DA326" w14:textId="77777777">
      <w:r>
        <w:t>Powell, A.M. 1998. Trees and Shrubs of the Trans-Pecos and Adjacent Areas. University of Texas Press; 1st University of Texas Press Ed edition.</w:t>
      </w:r>
    </w:p>
    <w:p w:rsidR="00277F50" w:rsidP="00277F50" w:rsidRDefault="00277F50" w14:paraId="6638C21E" w14:textId="77777777"/>
    <w:p w:rsidR="00277F50" w:rsidP="00277F50" w:rsidRDefault="00277F50" w14:paraId="2A7BE685" w14:textId="77777777">
      <w:r>
        <w:t>Schmidt, K.M., J.P. Menakis, C.C. Hardy, W.J. Hann and D.L. Bunnell. 2002. Development of coarse-scale spatial data for wildland fire and fuel management. Gen. Tech. Rep. RMRS-GTR-87. Fort Collins, CO: USDA Forest Service, Rocky Mountain Research Station. 41 pp. + CD.</w:t>
      </w:r>
    </w:p>
    <w:p w:rsidR="00277F50" w:rsidP="00277F50" w:rsidRDefault="00277F50" w14:paraId="6E474C30" w14:textId="77777777"/>
    <w:p w:rsidR="00277F50" w:rsidP="00277F50" w:rsidRDefault="00277F50" w14:paraId="4042BF67" w14:textId="77777777">
      <w:r>
        <w:t>Swetnam, T.S. and C.H. Baisan. 1994. Historical fire regime patterns in the Southwestern United States since AD 1700. Pages 11-32 in: C.T. Allen, tech ed., Fire Effects in Southwestern Forests, Proceedings of the Second La Mesa Fire Symposium, General Technical Report RM-GTR-286.</w:t>
      </w:r>
    </w:p>
    <w:p w:rsidRPr="00A43E41" w:rsidR="004D5F12" w:rsidP="00277F50" w:rsidRDefault="004D5F12" w14:paraId="5BB5B6E5" w14:textId="77777777"/>
    <w:sectPr w:rsidRPr="00A43E41" w:rsidR="004D5F12" w:rsidSect="00FE41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7A799" w14:textId="77777777" w:rsidR="00671A4A" w:rsidRDefault="00671A4A">
      <w:r>
        <w:separator/>
      </w:r>
    </w:p>
  </w:endnote>
  <w:endnote w:type="continuationSeparator" w:id="0">
    <w:p w14:paraId="3CCEC95B" w14:textId="77777777" w:rsidR="00671A4A" w:rsidRDefault="0067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61CEB" w14:textId="77777777" w:rsidR="00277F50" w:rsidRDefault="00277F50" w:rsidP="00277F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68A9" w14:textId="77777777" w:rsidR="00671A4A" w:rsidRDefault="00671A4A">
      <w:r>
        <w:separator/>
      </w:r>
    </w:p>
  </w:footnote>
  <w:footnote w:type="continuationSeparator" w:id="0">
    <w:p w14:paraId="7A2F10C8" w14:textId="77777777" w:rsidR="00671A4A" w:rsidRDefault="00671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D033" w14:textId="77777777" w:rsidR="00277F50" w:rsidRPr="000E3444" w:rsidRDefault="00277F50" w:rsidP="000E3444">
    <w:pPr>
      <w:pStyle w:val="BpS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 w:themeFill="background1"/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00B"/>
    <w:multiLevelType w:val="hybridMultilevel"/>
    <w:tmpl w:val="42D0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3A2E"/>
    <w:multiLevelType w:val="hybridMultilevel"/>
    <w:tmpl w:val="07D6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262"/>
    <w:rPr>
      <w:sz w:val="24"/>
      <w:szCs w:val="24"/>
    </w:rPr>
  </w:style>
  <w:style w:type="paragraph" w:styleId="Heading1">
    <w:name w:val="heading 1"/>
    <w:basedOn w:val="Normal"/>
    <w:next w:val="Normal"/>
    <w:qFormat/>
    <w:rsid w:val="00F948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948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STitle">
    <w:name w:val="BpS_Title"/>
    <w:basedOn w:val="Heading1"/>
    <w:rsid w:val="00901CA2"/>
    <w:pPr>
      <w:spacing w:before="0"/>
    </w:pPr>
    <w:rPr>
      <w:sz w:val="28"/>
    </w:rPr>
  </w:style>
  <w:style w:type="paragraph" w:styleId="Header">
    <w:name w:val="header"/>
    <w:basedOn w:val="Normal"/>
    <w:rsid w:val="00F948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8F2"/>
    <w:pPr>
      <w:tabs>
        <w:tab w:val="center" w:pos="4320"/>
        <w:tab w:val="right" w:pos="8640"/>
      </w:tabs>
    </w:pPr>
  </w:style>
  <w:style w:type="paragraph" w:customStyle="1" w:styleId="InfoPara">
    <w:name w:val="Info_Para"/>
    <w:basedOn w:val="Normal"/>
    <w:next w:val="Normal"/>
    <w:rsid w:val="00F86C13"/>
    <w:pPr>
      <w:spacing w:before="120" w:after="20"/>
    </w:pPr>
    <w:rPr>
      <w:b/>
    </w:rPr>
  </w:style>
  <w:style w:type="paragraph" w:customStyle="1" w:styleId="ReportSection">
    <w:name w:val="Report_Section"/>
    <w:basedOn w:val="BpSTitle"/>
    <w:next w:val="Normal"/>
    <w:rsid w:val="00D813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/>
    </w:pPr>
    <w:rPr>
      <w:rFonts w:cs="Times New Roman"/>
      <w:i/>
      <w:sz w:val="24"/>
      <w:szCs w:val="20"/>
    </w:rPr>
  </w:style>
  <w:style w:type="paragraph" w:customStyle="1" w:styleId="BpSHeader">
    <w:name w:val="BpS_Header"/>
    <w:basedOn w:val="Normal"/>
    <w:next w:val="Normal"/>
    <w:rsid w:val="009E0DB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3F3F3"/>
    </w:pPr>
  </w:style>
  <w:style w:type="paragraph" w:customStyle="1" w:styleId="SClassInfoPara">
    <w:name w:val="SClass_Info_Para"/>
    <w:basedOn w:val="Normal"/>
    <w:next w:val="Normal"/>
    <w:rsid w:val="00EC4A14"/>
    <w:pPr>
      <w:spacing w:before="120"/>
    </w:pPr>
    <w:rPr>
      <w:i/>
      <w:u w:val="single"/>
    </w:rPr>
  </w:style>
  <w:style w:type="paragraph" w:styleId="ListParagraph">
    <w:name w:val="List Paragraph"/>
    <w:basedOn w:val="Normal"/>
    <w:uiPriority w:val="34"/>
    <w:qFormat/>
    <w:rsid w:val="00260FED"/>
    <w:pPr>
      <w:ind w:left="720"/>
    </w:pPr>
    <w:rPr>
      <w:rFonts w:ascii="Calibri" w:eastAsiaTheme="minorHAnsi" w:hAnsi="Calibri"/>
      <w:sz w:val="22"/>
      <w:szCs w:val="22"/>
    </w:rPr>
  </w:style>
  <w:style w:type="character" w:styleId="Hyperlink">
    <w:name w:val="Hyperlink"/>
    <w:basedOn w:val="DefaultParagraphFont"/>
    <w:rsid w:val="00260F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3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4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4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4DB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7E4C2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ettings" Target="settings.xml"/>
<Relationship Id="rId7" Type="http://schemas.openxmlformats.org/officeDocument/2006/relationships/hyperlink" Target="mailto:timothy.a.christiansen.nfg@mail.mil" TargetMode="Externa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theme" Target="theme/theme1.xml"/>
<Relationship Id="rId5" Type="http://schemas.openxmlformats.org/officeDocument/2006/relationships/footnotes" Target="footnotes.xml"/>
<Relationship Id="rId10" Type="http://schemas.openxmlformats.org/officeDocument/2006/relationships/fontTable" Target="fontTable.xml"/>
<Relationship Id="rId4" Type="http://schemas.openxmlformats.org/officeDocument/2006/relationships/webSettings" Target="webSettings.xml"/>
<Relationship Id="rId9" Type="http://schemas.openxmlformats.org/officeDocument/2006/relationships/footer" Target="footer1.xml"/>
</Relationships>
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blankenship\Documents\aLANDFIRE\MODELING\BpSreview\modeled-not-mapped\Repor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</Template>
  <TotalTime>2</TotalTime>
  <Pages>5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Forest Service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Kori Blankenship</dc:creator>
  <cp:lastModifiedBy/>
  <cp:revision>4</cp:revision>
  <cp:lastPrinted>2014-08-21T14:47:00Z</cp:lastPrinted>
  <dcterms:created xsi:type="dcterms:W3CDTF">2017-08-28T23:06:00Z</dcterms:created>
  <dcterms:modified xsi:type="dcterms:W3CDTF">2025-02-12T09:41:20Z</dcterms:modified>
</cp:coreProperties>
</file>