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443" w:rsidP="00F20443" w:rsidRDefault="00F20443" w14:paraId="5FC05BC5" w14:textId="6044C453">
      <w:pPr>
        <w:pStyle w:val="BpSTitle"/>
      </w:pPr>
      <w:bookmarkStart w:name="_GoBack" w:id="0"/>
      <w:bookmarkEnd w:id="0"/>
      <w:r>
        <w:t>11140</w:t>
      </w:r>
    </w:p>
    <w:p w:rsidR="00F20443" w:rsidP="00F20443" w:rsidRDefault="00F20443" w14:paraId="718D7A04" w14:textId="77777777">
      <w:pPr>
        <w:pStyle w:val="BpSTitle"/>
      </w:pPr>
      <w:r>
        <w:t>California Lower Montane Blue Oak-Foothill Pine Woodland and Savanna</w:t>
      </w:r>
    </w:p>
    <w:p w:rsidR="00F20443" w:rsidP="00D97A9D" w:rsidRDefault="00F20443" w14:paraId="5B8EE968" w14:textId="73C5E507">
      <w:pPr>
        <w:tabs>
          <w:tab w:val="left" w:pos="7200"/>
        </w:tabs>
      </w:pPr>
      <w:r>
        <w:t>BpS Model/Description Version: Aug. 2020</w:t>
      </w:r>
      <w:r w:rsidR="00102A4E">
        <w:tab/>
      </w:r>
    </w:p>
    <w:p w:rsidR="00F20443" w:rsidP="00D97A9D" w:rsidRDefault="00F20443" w14:paraId="149D21A9" w14:textId="77777777">
      <w:pPr>
        <w:tabs>
          <w:tab w:val="left" w:pos="7200"/>
        </w:tabs>
      </w:pPr>
    </w:p>
    <w:p w:rsidR="00F20443" w:rsidP="00F20443" w:rsidRDefault="00F20443" w14:paraId="58BDB612" w14:textId="77777777"/>
    <w:p w:rsidR="009802DB" w:rsidP="00F20443" w:rsidRDefault="009802DB" w14:paraId="7E491246" w14:textId="1B1FD047">
      <w:pPr>
        <w:pStyle w:val="InfoPara"/>
      </w:pPr>
      <w:r>
        <w:t xml:space="preserve">Reviewer: </w:t>
      </w:r>
      <w:r w:rsidRPr="009802DB">
        <w:rPr>
          <w:b w:val="0"/>
        </w:rPr>
        <w:t>Kori Blankenship</w:t>
      </w:r>
    </w:p>
    <w:p w:rsidR="00F20443" w:rsidP="00F20443" w:rsidRDefault="00F20443" w14:paraId="00FEAEBA" w14:textId="2CFCEE27">
      <w:pPr>
        <w:pStyle w:val="InfoPara"/>
      </w:pPr>
      <w:r>
        <w:t>Vegetation Type</w:t>
      </w:r>
    </w:p>
    <w:p w:rsidR="00F20443" w:rsidP="00F20443" w:rsidRDefault="00E360D9" w14:paraId="4581D569" w14:textId="24654569">
      <w:r w:rsidRPr="00E360D9">
        <w:t>Steppe/Savanna</w:t>
      </w:r>
    </w:p>
    <w:p w:rsidR="00F20443" w:rsidP="00F20443" w:rsidRDefault="00F20443" w14:paraId="20E4EDB2" w14:textId="77777777">
      <w:pPr>
        <w:pStyle w:val="InfoPara"/>
      </w:pPr>
      <w:r>
        <w:t>Map Zones</w:t>
      </w:r>
    </w:p>
    <w:p w:rsidR="00F20443" w:rsidP="00F20443" w:rsidRDefault="00F20443" w14:paraId="097F8EB9" w14:textId="70F8042A">
      <w:r>
        <w:t>3</w:t>
      </w:r>
      <w:r w:rsidR="00007EF1">
        <w:t>, 6, 7</w:t>
      </w:r>
    </w:p>
    <w:p w:rsidR="00F20443" w:rsidP="00F20443" w:rsidRDefault="00F20443" w14:paraId="7D930680" w14:textId="77777777">
      <w:pPr>
        <w:pStyle w:val="InfoPara"/>
      </w:pPr>
      <w:r>
        <w:t>Geographic Range</w:t>
      </w:r>
    </w:p>
    <w:p w:rsidR="00F20443" w:rsidP="00F20443" w:rsidRDefault="00F20443" w14:paraId="0C6D5EA7" w14:textId="5E1F1558">
      <w:r>
        <w:t xml:space="preserve">This system is primarily in the valley margins and foothills of the Sierra Nevada and </w:t>
      </w:r>
      <w:r w:rsidR="00292E64">
        <w:t>c</w:t>
      </w:r>
      <w:r>
        <w:t xml:space="preserve">oast </w:t>
      </w:r>
      <w:r w:rsidR="00292E64">
        <w:t>r</w:t>
      </w:r>
      <w:r>
        <w:t>anges from approximately 120-1</w:t>
      </w:r>
      <w:r w:rsidR="00102A4E">
        <w:t>,</w:t>
      </w:r>
      <w:r>
        <w:t>200m (360-3</w:t>
      </w:r>
      <w:r w:rsidR="009802DB">
        <w:t>,</w:t>
      </w:r>
      <w:r>
        <w:t xml:space="preserve">600ft) </w:t>
      </w:r>
      <w:r w:rsidR="00102A4E">
        <w:t xml:space="preserve">in </w:t>
      </w:r>
      <w:r>
        <w:t>elevation on rolling plains or dry slopes.</w:t>
      </w:r>
    </w:p>
    <w:p w:rsidR="00F20443" w:rsidP="00F20443" w:rsidRDefault="00F20443" w14:paraId="5AD4F3C6" w14:textId="77777777">
      <w:pPr>
        <w:pStyle w:val="InfoPara"/>
      </w:pPr>
      <w:r>
        <w:t>Biophysical Site Description</w:t>
      </w:r>
    </w:p>
    <w:p w:rsidR="00F20443" w:rsidP="00F20443" w:rsidRDefault="00F20443" w14:paraId="3698DB3B" w14:textId="6982C3E8">
      <w:r>
        <w:t>Sea</w:t>
      </w:r>
      <w:r w:rsidR="00102A4E">
        <w:t xml:space="preserve"> </w:t>
      </w:r>
      <w:r>
        <w:t>level to 4</w:t>
      </w:r>
      <w:r w:rsidR="009802DB">
        <w:t>,</w:t>
      </w:r>
      <w:r>
        <w:t xml:space="preserve">000ft </w:t>
      </w:r>
      <w:r w:rsidR="00102A4E">
        <w:t xml:space="preserve">in </w:t>
      </w:r>
      <w:r>
        <w:t>elevation, on rolling plains or dry slopes with relatively poor, shallow infertile soils.</w:t>
      </w:r>
    </w:p>
    <w:p w:rsidR="00F20443" w:rsidP="00F20443" w:rsidRDefault="00F20443" w14:paraId="211F3A48" w14:textId="77777777">
      <w:pPr>
        <w:pStyle w:val="InfoPara"/>
      </w:pPr>
      <w:r>
        <w:t>Vegetation Description</w:t>
      </w:r>
    </w:p>
    <w:p w:rsidR="00F20443" w:rsidP="00F20443" w:rsidRDefault="00102A4E" w14:paraId="460B9973" w14:textId="3C9D42D9">
      <w:r>
        <w:t xml:space="preserve">More than </w:t>
      </w:r>
      <w:r w:rsidR="00F01BC7">
        <w:t xml:space="preserve">a century of anthropogenic changes </w:t>
      </w:r>
      <w:proofErr w:type="gramStart"/>
      <w:r w:rsidR="00F01BC7">
        <w:t>have</w:t>
      </w:r>
      <w:proofErr w:type="gramEnd"/>
      <w:r w:rsidR="00F01BC7">
        <w:t xml:space="preserve"> altered the density and distribution of woody vegetation. A high-quality occurrence often consists of open and park-like stands</w:t>
      </w:r>
      <w:r w:rsidR="00AA5B59">
        <w:t xml:space="preserve">. </w:t>
      </w:r>
      <w:r w:rsidR="00F20443">
        <w:t xml:space="preserve">These savannahs </w:t>
      </w:r>
      <w:r>
        <w:t xml:space="preserve">are </w:t>
      </w:r>
      <w:r w:rsidR="00F20443">
        <w:t xml:space="preserve">dominated by </w:t>
      </w:r>
      <w:r w:rsidRPr="00D97A9D" w:rsidR="00F20443">
        <w:rPr>
          <w:i/>
        </w:rPr>
        <w:t xml:space="preserve">Pinus </w:t>
      </w:r>
      <w:proofErr w:type="spellStart"/>
      <w:r w:rsidRPr="00D97A9D" w:rsidR="00F20443">
        <w:rPr>
          <w:i/>
        </w:rPr>
        <w:t>sabiniana</w:t>
      </w:r>
      <w:proofErr w:type="spellEnd"/>
      <w:r w:rsidR="00F20443">
        <w:t xml:space="preserve">, with oaks and various broadleaf tree and shrub species, including </w:t>
      </w:r>
      <w:r w:rsidRPr="00D97A9D" w:rsidR="00F20443">
        <w:rPr>
          <w:i/>
        </w:rPr>
        <w:t xml:space="preserve">Quercus </w:t>
      </w:r>
      <w:proofErr w:type="spellStart"/>
      <w:r w:rsidRPr="00D97A9D" w:rsidR="00F20443">
        <w:rPr>
          <w:i/>
        </w:rPr>
        <w:t>douglasii</w:t>
      </w:r>
      <w:proofErr w:type="spellEnd"/>
      <w:r w:rsidR="008267E1">
        <w:t>,</w:t>
      </w:r>
      <w:r w:rsidRPr="00D97A9D" w:rsidR="00F20443">
        <w:rPr>
          <w:i/>
        </w:rPr>
        <w:t xml:space="preserve"> Quercus </w:t>
      </w:r>
      <w:proofErr w:type="spellStart"/>
      <w:r w:rsidRPr="00D97A9D" w:rsidR="00F20443">
        <w:rPr>
          <w:i/>
        </w:rPr>
        <w:t>wislizeni</w:t>
      </w:r>
      <w:proofErr w:type="spellEnd"/>
      <w:r>
        <w:t>,</w:t>
      </w:r>
      <w:r w:rsidRPr="00D97A9D" w:rsidR="00F20443">
        <w:rPr>
          <w:i/>
        </w:rPr>
        <w:t xml:space="preserve"> Quercus </w:t>
      </w:r>
      <w:proofErr w:type="spellStart"/>
      <w:r w:rsidRPr="00D97A9D" w:rsidR="00F20443">
        <w:rPr>
          <w:i/>
        </w:rPr>
        <w:t>agrifolia</w:t>
      </w:r>
      <w:proofErr w:type="spellEnd"/>
      <w:r>
        <w:t>,</w:t>
      </w:r>
      <w:r w:rsidRPr="00D97A9D" w:rsidR="00F20443">
        <w:rPr>
          <w:i/>
        </w:rPr>
        <w:t xml:space="preserve"> Quercus </w:t>
      </w:r>
      <w:proofErr w:type="spellStart"/>
      <w:r>
        <w:rPr>
          <w:i/>
        </w:rPr>
        <w:t>lobat</w:t>
      </w:r>
      <w:r w:rsidR="00D97A9D">
        <w:rPr>
          <w:i/>
        </w:rPr>
        <w:t>a</w:t>
      </w:r>
      <w:proofErr w:type="spellEnd"/>
      <w:r>
        <w:t>,</w:t>
      </w:r>
      <w:r w:rsidRPr="00D97A9D" w:rsidR="00F20443">
        <w:rPr>
          <w:i/>
        </w:rPr>
        <w:t xml:space="preserve"> </w:t>
      </w:r>
      <w:proofErr w:type="spellStart"/>
      <w:r w:rsidRPr="00D97A9D" w:rsidR="00F20443">
        <w:rPr>
          <w:i/>
        </w:rPr>
        <w:t>Aesculus</w:t>
      </w:r>
      <w:proofErr w:type="spellEnd"/>
      <w:r w:rsidRPr="00D97A9D" w:rsidR="00F20443">
        <w:rPr>
          <w:i/>
        </w:rPr>
        <w:t xml:space="preserve"> </w:t>
      </w:r>
      <w:proofErr w:type="spellStart"/>
      <w:r w:rsidRPr="00D97A9D" w:rsidR="00F20443">
        <w:rPr>
          <w:i/>
        </w:rPr>
        <w:t>californica</w:t>
      </w:r>
      <w:proofErr w:type="spellEnd"/>
      <w:r>
        <w:t>,</w:t>
      </w:r>
      <w:r w:rsidRPr="00D97A9D" w:rsidR="00F20443">
        <w:rPr>
          <w:i/>
        </w:rPr>
        <w:t xml:space="preserve"> </w:t>
      </w:r>
      <w:proofErr w:type="spellStart"/>
      <w:r w:rsidRPr="00D97A9D" w:rsidR="00F20443">
        <w:rPr>
          <w:i/>
        </w:rPr>
        <w:t>Arctostaphylos</w:t>
      </w:r>
      <w:proofErr w:type="spellEnd"/>
      <w:r w:rsidRPr="00D97A9D" w:rsidR="00F20443">
        <w:rPr>
          <w:i/>
        </w:rPr>
        <w:t xml:space="preserve"> </w:t>
      </w:r>
      <w:r w:rsidRPr="00102A4E" w:rsidR="00F20443">
        <w:t>spp</w:t>
      </w:r>
      <w:r w:rsidRPr="00D97A9D" w:rsidR="00F20443">
        <w:rPr>
          <w:i/>
        </w:rPr>
        <w:t xml:space="preserve">., </w:t>
      </w:r>
      <w:proofErr w:type="spellStart"/>
      <w:r w:rsidRPr="00D97A9D" w:rsidR="00F20443">
        <w:rPr>
          <w:i/>
        </w:rPr>
        <w:t>Cercis</w:t>
      </w:r>
      <w:proofErr w:type="spellEnd"/>
      <w:r w:rsidRPr="00D97A9D" w:rsidR="00F20443">
        <w:rPr>
          <w:i/>
        </w:rPr>
        <w:t xml:space="preserve"> canadensis </w:t>
      </w:r>
      <w:r w:rsidRPr="00102A4E" w:rsidR="00F20443">
        <w:t>var</w:t>
      </w:r>
      <w:r w:rsidRPr="00D97A9D" w:rsidR="00F20443">
        <w:rPr>
          <w:i/>
        </w:rPr>
        <w:t xml:space="preserve">. </w:t>
      </w:r>
      <w:proofErr w:type="spellStart"/>
      <w:r w:rsidRPr="00D97A9D" w:rsidR="00F20443">
        <w:rPr>
          <w:i/>
        </w:rPr>
        <w:t>texensis</w:t>
      </w:r>
      <w:proofErr w:type="spellEnd"/>
      <w:r w:rsidRPr="00D97A9D" w:rsidR="00F20443">
        <w:rPr>
          <w:i/>
        </w:rPr>
        <w:t xml:space="preserve"> </w:t>
      </w:r>
      <w:r>
        <w:t>(=</w:t>
      </w:r>
      <w:r w:rsidRPr="00D97A9D" w:rsidR="00F20443">
        <w:rPr>
          <w:i/>
        </w:rPr>
        <w:t xml:space="preserve"> </w:t>
      </w:r>
      <w:proofErr w:type="spellStart"/>
      <w:r w:rsidRPr="00D97A9D" w:rsidR="00F20443">
        <w:rPr>
          <w:i/>
        </w:rPr>
        <w:t>Cercis</w:t>
      </w:r>
      <w:proofErr w:type="spellEnd"/>
      <w:r w:rsidRPr="00D97A9D" w:rsidR="00F20443">
        <w:rPr>
          <w:i/>
        </w:rPr>
        <w:t xml:space="preserve"> </w:t>
      </w:r>
      <w:proofErr w:type="spellStart"/>
      <w:r w:rsidRPr="00D97A9D" w:rsidR="00F20443">
        <w:rPr>
          <w:i/>
        </w:rPr>
        <w:t>occidentalis</w:t>
      </w:r>
      <w:proofErr w:type="spellEnd"/>
      <w:r>
        <w:t>),</w:t>
      </w:r>
      <w:r w:rsidRPr="00D97A9D" w:rsidR="00F20443">
        <w:rPr>
          <w:i/>
        </w:rPr>
        <w:t xml:space="preserve"> Ceanothus </w:t>
      </w:r>
      <w:proofErr w:type="spellStart"/>
      <w:r w:rsidRPr="00D97A9D" w:rsidR="00F20443">
        <w:rPr>
          <w:i/>
        </w:rPr>
        <w:t>cuneatus</w:t>
      </w:r>
      <w:proofErr w:type="spellEnd"/>
      <w:r>
        <w:t>,</w:t>
      </w:r>
      <w:r w:rsidRPr="00D97A9D" w:rsidR="00F20443">
        <w:rPr>
          <w:i/>
        </w:rPr>
        <w:t xml:space="preserve"> Frangula </w:t>
      </w:r>
      <w:proofErr w:type="spellStart"/>
      <w:r w:rsidRPr="00D97A9D" w:rsidR="00F20443">
        <w:rPr>
          <w:i/>
        </w:rPr>
        <w:t>californica</w:t>
      </w:r>
      <w:proofErr w:type="spellEnd"/>
      <w:r w:rsidRPr="00D97A9D" w:rsidR="00F20443">
        <w:rPr>
          <w:i/>
        </w:rPr>
        <w:t xml:space="preserve"> </w:t>
      </w:r>
      <w:r w:rsidRPr="00102A4E" w:rsidR="00F20443">
        <w:t>(=</w:t>
      </w:r>
      <w:proofErr w:type="spellStart"/>
      <w:r w:rsidRPr="00D97A9D" w:rsidR="00F20443">
        <w:rPr>
          <w:i/>
        </w:rPr>
        <w:t>Rhamnus</w:t>
      </w:r>
      <w:proofErr w:type="spellEnd"/>
      <w:r w:rsidRPr="00D97A9D" w:rsidR="00F20443">
        <w:rPr>
          <w:i/>
        </w:rPr>
        <w:t xml:space="preserve"> </w:t>
      </w:r>
      <w:proofErr w:type="spellStart"/>
      <w:r w:rsidRPr="00D97A9D" w:rsidR="00F20443">
        <w:rPr>
          <w:i/>
        </w:rPr>
        <w:t>californica</w:t>
      </w:r>
      <w:proofErr w:type="spellEnd"/>
      <w:r>
        <w:t>),</w:t>
      </w:r>
      <w:r w:rsidRPr="00D97A9D" w:rsidR="00F20443">
        <w:rPr>
          <w:i/>
        </w:rPr>
        <w:t xml:space="preserve"> </w:t>
      </w:r>
      <w:proofErr w:type="spellStart"/>
      <w:r w:rsidRPr="00D97A9D" w:rsidR="00F20443">
        <w:rPr>
          <w:i/>
        </w:rPr>
        <w:t>Ribes</w:t>
      </w:r>
      <w:proofErr w:type="spellEnd"/>
      <w:r w:rsidRPr="00D97A9D" w:rsidR="00F20443">
        <w:rPr>
          <w:i/>
        </w:rPr>
        <w:t xml:space="preserve"> </w:t>
      </w:r>
      <w:proofErr w:type="spellStart"/>
      <w:r w:rsidRPr="00D97A9D" w:rsidR="00F20443">
        <w:rPr>
          <w:i/>
        </w:rPr>
        <w:t>quercetorum</w:t>
      </w:r>
      <w:proofErr w:type="spellEnd"/>
      <w:r>
        <w:t>,</w:t>
      </w:r>
      <w:r w:rsidRPr="00D97A9D" w:rsidR="00F20443">
        <w:rPr>
          <w:i/>
        </w:rPr>
        <w:t xml:space="preserve"> </w:t>
      </w:r>
      <w:proofErr w:type="spellStart"/>
      <w:r w:rsidRPr="00D97A9D" w:rsidR="00F20443">
        <w:rPr>
          <w:i/>
        </w:rPr>
        <w:t>Juniperus</w:t>
      </w:r>
      <w:proofErr w:type="spellEnd"/>
      <w:r w:rsidRPr="00D97A9D" w:rsidR="00F20443">
        <w:rPr>
          <w:i/>
        </w:rPr>
        <w:t xml:space="preserve"> </w:t>
      </w:r>
      <w:proofErr w:type="spellStart"/>
      <w:r w:rsidRPr="00D97A9D" w:rsidR="00F20443">
        <w:rPr>
          <w:i/>
        </w:rPr>
        <w:t>californica</w:t>
      </w:r>
      <w:proofErr w:type="spellEnd"/>
      <w:r>
        <w:t>,</w:t>
      </w:r>
      <w:r w:rsidRPr="00D97A9D" w:rsidR="00F20443">
        <w:rPr>
          <w:i/>
        </w:rPr>
        <w:t xml:space="preserve"> </w:t>
      </w:r>
      <w:r w:rsidRPr="008267E1" w:rsidR="00F20443">
        <w:t>and</w:t>
      </w:r>
      <w:r w:rsidRPr="00D97A9D" w:rsidR="00F20443">
        <w:rPr>
          <w:i/>
        </w:rPr>
        <w:t xml:space="preserve"> Pinus </w:t>
      </w:r>
      <w:proofErr w:type="spellStart"/>
      <w:r w:rsidRPr="00D97A9D" w:rsidR="00F20443">
        <w:rPr>
          <w:i/>
        </w:rPr>
        <w:t>coulteri</w:t>
      </w:r>
      <w:proofErr w:type="spellEnd"/>
      <w:r>
        <w:t>.</w:t>
      </w:r>
      <w:r w:rsidRPr="00D97A9D" w:rsidR="00F20443">
        <w:rPr>
          <w:i/>
        </w:rPr>
        <w:t xml:space="preserve"> Pinus </w:t>
      </w:r>
      <w:proofErr w:type="spellStart"/>
      <w:r w:rsidRPr="00D97A9D" w:rsidR="00F20443">
        <w:rPr>
          <w:i/>
        </w:rPr>
        <w:t>sabiniana</w:t>
      </w:r>
      <w:proofErr w:type="spellEnd"/>
      <w:r w:rsidR="00F20443">
        <w:t xml:space="preserve"> tends to drop out altogether in the driest sites, which are often dominated by </w:t>
      </w:r>
      <w:r w:rsidRPr="00D97A9D" w:rsidR="00F20443">
        <w:rPr>
          <w:i/>
        </w:rPr>
        <w:t xml:space="preserve">Quercus </w:t>
      </w:r>
      <w:proofErr w:type="spellStart"/>
      <w:r w:rsidRPr="00D97A9D" w:rsidR="00F20443">
        <w:rPr>
          <w:i/>
        </w:rPr>
        <w:t>douglasii</w:t>
      </w:r>
      <w:proofErr w:type="spellEnd"/>
      <w:r w:rsidR="00F20443">
        <w:t xml:space="preserve">. Northern extensions of this system include </w:t>
      </w:r>
      <w:r w:rsidRPr="00D97A9D" w:rsidR="00F20443">
        <w:rPr>
          <w:i/>
        </w:rPr>
        <w:t xml:space="preserve">Quercus </w:t>
      </w:r>
      <w:proofErr w:type="spellStart"/>
      <w:r w:rsidRPr="00D97A9D" w:rsidR="00F20443">
        <w:rPr>
          <w:i/>
        </w:rPr>
        <w:t>garryana</w:t>
      </w:r>
      <w:proofErr w:type="spellEnd"/>
      <w:r w:rsidR="00F20443">
        <w:t xml:space="preserve"> as the dominant oak, where it becomes successional to oak-evergreen woodlands. Historically, understory vegetation included mixed chaparral, poison oak</w:t>
      </w:r>
      <w:r>
        <w:t>,</w:t>
      </w:r>
      <w:r w:rsidR="00F20443">
        <w:t xml:space="preserve"> and perennial bunchgrass. Variable canopy densities in existing occurrences are likely due to variation</w:t>
      </w:r>
      <w:r w:rsidR="008267E1">
        <w:t>s</w:t>
      </w:r>
      <w:r w:rsidR="00F20443">
        <w:t xml:space="preserve"> in soil</w:t>
      </w:r>
      <w:r>
        <w:t>-</w:t>
      </w:r>
      <w:r w:rsidR="00F20443">
        <w:t>moisture regime, natural patch dynamics of fire, and land use (fire suppression, livestock grazing, herbivory, etc.).</w:t>
      </w:r>
    </w:p>
    <w:p w:rsidR="00F20443" w:rsidP="00F20443" w:rsidRDefault="00F20443" w14:paraId="460A9A95" w14:textId="77777777"/>
    <w:p w:rsidR="00F20443" w:rsidP="00F20443" w:rsidRDefault="00F20443" w14:paraId="1FD91CC0" w14:textId="030002E1">
      <w:r>
        <w:t>Typical phases are dominated by open</w:t>
      </w:r>
      <w:r w:rsidR="00102A4E">
        <w:t>-</w:t>
      </w:r>
      <w:r w:rsidR="00F01BC7">
        <w:t xml:space="preserve">cover oak </w:t>
      </w:r>
      <w:r>
        <w:t>savannah</w:t>
      </w:r>
      <w:r w:rsidR="00102A4E">
        <w:t>,</w:t>
      </w:r>
      <w:r>
        <w:t xml:space="preserve"> with a relatively uniform size distribution of mature trees at low densities (&lt;40% cover), with understory vegetation structure a function of frequent surface fire</w:t>
      </w:r>
      <w:r w:rsidR="00102A4E">
        <w:t>s</w:t>
      </w:r>
      <w:r>
        <w:t xml:space="preserve"> mediating woody plant development. In some </w:t>
      </w:r>
      <w:proofErr w:type="gramStart"/>
      <w:r>
        <w:t>instances</w:t>
      </w:r>
      <w:proofErr w:type="gramEnd"/>
      <w:r>
        <w:t xml:space="preserve"> and in some sites</w:t>
      </w:r>
      <w:r w:rsidR="00102A4E">
        <w:t>,</w:t>
      </w:r>
      <w:r>
        <w:t xml:space="preserve"> tree density will increase to 70% or </w:t>
      </w:r>
      <w:r w:rsidR="00102A4E">
        <w:t>more,</w:t>
      </w:r>
      <w:r>
        <w:t xml:space="preserve"> forming a relatively stable hardwood forest type subject to surface fires in the hardwood litter and rare stand</w:t>
      </w:r>
      <w:r w:rsidR="008267E1">
        <w:t>-</w:t>
      </w:r>
      <w:r>
        <w:t>replacement fire.</w:t>
      </w:r>
    </w:p>
    <w:p w:rsidR="00F20443" w:rsidP="00F20443" w:rsidRDefault="00F20443" w14:paraId="6730A453" w14:textId="77777777">
      <w:pPr>
        <w:pStyle w:val="InfoPara"/>
      </w:pPr>
      <w:proofErr w:type="spellStart"/>
      <w:r>
        <w:lastRenderedPageBreak/>
        <w:t>BpS</w:t>
      </w:r>
      <w:proofErr w:type="spellEnd"/>
      <w:r>
        <w:t xml:space="preserve"> Dominant and Indicator Species</w:t>
      </w:r>
    </w:p>
    <w:p>
      <w:r>
        <w:rPr>
          <w:sz w:val="16"/>
        </w:rPr>
        <w:t>Species names are from the NRCS PLANTS database. Check species codes at http://plants.usda.gov.</w:t>
      </w:r>
    </w:p>
    <w:p w:rsidR="00F20443" w:rsidP="00F20443" w:rsidRDefault="00F20443" w14:paraId="7516CE49" w14:textId="77777777">
      <w:pPr>
        <w:pStyle w:val="InfoPara"/>
      </w:pPr>
      <w:r>
        <w:t>Disturbance Description</w:t>
      </w:r>
    </w:p>
    <w:p w:rsidR="000D41A0" w:rsidP="00F20443" w:rsidRDefault="000D41A0" w14:paraId="3438177C" w14:textId="68E7233A">
      <w:proofErr w:type="spellStart"/>
      <w:r>
        <w:t>McClaran</w:t>
      </w:r>
      <w:proofErr w:type="spellEnd"/>
      <w:r>
        <w:t xml:space="preserve"> and Bartolome (1989)</w:t>
      </w:r>
      <w:r w:rsidR="00D05EB3">
        <w:t xml:space="preserve"> reported </w:t>
      </w:r>
      <w:r>
        <w:t>pre-settlement fire return intervals ranging from 8</w:t>
      </w:r>
      <w:r w:rsidR="00102A4E">
        <w:t>-</w:t>
      </w:r>
      <w:r>
        <w:t>49yrs, with a median of 28.5</w:t>
      </w:r>
      <w:r w:rsidR="00221CA6">
        <w:t xml:space="preserve">yrs </w:t>
      </w:r>
      <w:r>
        <w:t xml:space="preserve">for blue oaks in the Sierra Nevada. </w:t>
      </w:r>
      <w:r w:rsidR="00F20443">
        <w:t>Overstory dominated by deciduous hardwood species results in a</w:t>
      </w:r>
      <w:r w:rsidR="008267E1">
        <w:t>n</w:t>
      </w:r>
      <w:r w:rsidR="00F20443">
        <w:t xml:space="preserve"> herbaceous surface</w:t>
      </w:r>
      <w:r w:rsidR="008267E1">
        <w:t>-</w:t>
      </w:r>
      <w:r w:rsidR="00F20443">
        <w:t>fuel complex dominating fuel/fire influences. Typical regime is frequent, low-severity fire that likely exert positive influence on crown development and canopy resilience to fire damage. Infrequent</w:t>
      </w:r>
      <w:r w:rsidR="00102A4E">
        <w:t>,</w:t>
      </w:r>
      <w:r w:rsidR="00F20443">
        <w:t xml:space="preserve"> isolated areas of stand</w:t>
      </w:r>
      <w:r w:rsidR="008267E1">
        <w:t>-</w:t>
      </w:r>
      <w:r w:rsidR="00F20443">
        <w:t>replacement fire</w:t>
      </w:r>
      <w:r w:rsidR="00102A4E">
        <w:t>s</w:t>
      </w:r>
      <w:r w:rsidR="00F20443">
        <w:t xml:space="preserve"> create gaps of grasslands that require patch-gap recruitment and edge re</w:t>
      </w:r>
      <w:r w:rsidR="00102A4E">
        <w:t>-</w:t>
      </w:r>
      <w:r w:rsidR="00F20443">
        <w:t xml:space="preserve">colonization over time. Grass fuels allow very frequent fire, up to annually. Fire regime likely influenced </w:t>
      </w:r>
      <w:r w:rsidR="008267E1">
        <w:t xml:space="preserve">strongly </w:t>
      </w:r>
      <w:r w:rsidR="00F20443">
        <w:t xml:space="preserve">by </w:t>
      </w:r>
      <w:r w:rsidR="00007EF1">
        <w:t>Native</w:t>
      </w:r>
      <w:r w:rsidR="00F20443">
        <w:t xml:space="preserve"> American ignitions, but this is currently undocumented. Areas dominated by greater species richness -- typically on higher elevations with understory shrub species and </w:t>
      </w:r>
      <w:r w:rsidRPr="00D97A9D" w:rsidR="00F20443">
        <w:rPr>
          <w:i/>
        </w:rPr>
        <w:t xml:space="preserve">P. </w:t>
      </w:r>
      <w:proofErr w:type="spellStart"/>
      <w:r w:rsidRPr="00D97A9D" w:rsidR="00F20443">
        <w:rPr>
          <w:i/>
        </w:rPr>
        <w:t>sabiniana</w:t>
      </w:r>
      <w:proofErr w:type="spellEnd"/>
      <w:r w:rsidR="00F20443">
        <w:t xml:space="preserve"> </w:t>
      </w:r>
      <w:r w:rsidR="00102A4E">
        <w:t xml:space="preserve">-- </w:t>
      </w:r>
      <w:r w:rsidR="00F20443">
        <w:t>appear to experience higher intensity fires and likely a greater proportion of stand</w:t>
      </w:r>
      <w:r w:rsidR="008267E1">
        <w:t>-</w:t>
      </w:r>
      <w:r w:rsidR="00F20443">
        <w:t xml:space="preserve">replacement fires. </w:t>
      </w:r>
    </w:p>
    <w:p w:rsidR="000D41A0" w:rsidP="00F20443" w:rsidRDefault="000D41A0" w14:paraId="308B8B4E" w14:textId="77777777"/>
    <w:p w:rsidR="00621CE7" w:rsidP="00F20443" w:rsidRDefault="00F20443" w14:paraId="5AC14E5E" w14:textId="2F734BE3">
      <w:r>
        <w:t xml:space="preserve">Recruitment in the absence of fire appears to be slow, but a wide range of disturbances </w:t>
      </w:r>
      <w:r w:rsidR="00102A4E">
        <w:t>-</w:t>
      </w:r>
      <w:r>
        <w:t xml:space="preserve">- biotic and abiotic </w:t>
      </w:r>
      <w:r w:rsidR="00102A4E">
        <w:t>-</w:t>
      </w:r>
      <w:r>
        <w:t>- influence the life history of oaks.</w:t>
      </w:r>
      <w:r w:rsidR="00D97A9D">
        <w:t xml:space="preserve"> </w:t>
      </w:r>
      <w:r w:rsidR="00337990">
        <w:t xml:space="preserve">Due to </w:t>
      </w:r>
      <w:proofErr w:type="spellStart"/>
      <w:r w:rsidR="00337990">
        <w:t>undergrazing</w:t>
      </w:r>
      <w:proofErr w:type="spellEnd"/>
      <w:r w:rsidR="00337990">
        <w:t xml:space="preserve">, </w:t>
      </w:r>
      <w:r w:rsidR="00F01BC7">
        <w:t>seedling/</w:t>
      </w:r>
      <w:r w:rsidR="00007EF1">
        <w:t>sapling growth</w:t>
      </w:r>
      <w:r w:rsidR="00F01BC7">
        <w:t xml:space="preserve"> form</w:t>
      </w:r>
      <w:r w:rsidR="00102A4E">
        <w:t>s</w:t>
      </w:r>
      <w:r w:rsidR="00F01BC7">
        <w:t xml:space="preserve"> may become more prostrate and hence more susceptible to foliar combustion and direct fire</w:t>
      </w:r>
      <w:r w:rsidR="00102A4E">
        <w:t>-</w:t>
      </w:r>
      <w:r w:rsidR="00F01BC7">
        <w:t>related mortality.</w:t>
      </w:r>
      <w:r>
        <w:t xml:space="preserve"> Complexity of grazing interactions not captured by this model version.</w:t>
      </w:r>
    </w:p>
    <w:p w:rsidR="00E60DD5" w:rsidP="00E60DD5" w:rsidRDefault="00E60DD5" w14:paraId="4A0C33E8" w14:textId="4C56D4B0">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20443" w:rsidP="00F20443" w:rsidRDefault="00F20443" w14:paraId="47C03EC9" w14:textId="77777777">
      <w:pPr>
        <w:pStyle w:val="InfoPara"/>
      </w:pPr>
      <w:r>
        <w:t>Scale Description</w:t>
      </w:r>
    </w:p>
    <w:p w:rsidR="00F20443" w:rsidP="00F20443" w:rsidRDefault="00F20443" w14:paraId="35357186" w14:textId="370FC743">
      <w:r>
        <w:t>Fire regime</w:t>
      </w:r>
      <w:r w:rsidR="00E7549C">
        <w:t>s</w:t>
      </w:r>
      <w:r>
        <w:t xml:space="preserve"> in grass surface</w:t>
      </w:r>
      <w:r w:rsidR="008267E1">
        <w:t>-</w:t>
      </w:r>
      <w:r>
        <w:t xml:space="preserve">fuel complexes likely were large, but limited in </w:t>
      </w:r>
      <w:proofErr w:type="gramStart"/>
      <w:r>
        <w:t>significant influence</w:t>
      </w:r>
      <w:proofErr w:type="gramEnd"/>
      <w:r>
        <w:t xml:space="preserve"> on overstory. Patches of stand</w:t>
      </w:r>
      <w:r w:rsidR="008267E1">
        <w:t>-</w:t>
      </w:r>
      <w:r>
        <w:t>replacement fire likely limited to individual or group</w:t>
      </w:r>
      <w:r w:rsidR="00221CA6">
        <w:t>s</w:t>
      </w:r>
      <w:r>
        <w:t xml:space="preserve"> of trees to 100ac, with smaller gaps more prevalent.</w:t>
      </w:r>
    </w:p>
    <w:p w:rsidR="00F20443" w:rsidP="00F20443" w:rsidRDefault="00F20443" w14:paraId="3F98D1CE" w14:textId="77777777">
      <w:pPr>
        <w:pStyle w:val="InfoPara"/>
      </w:pPr>
      <w:r>
        <w:t>Adjacency or Identification Concerns</w:t>
      </w:r>
    </w:p>
    <w:p w:rsidR="00F20443" w:rsidP="00F20443" w:rsidRDefault="00F01BC7" w14:paraId="64B5A4A0" w14:textId="735C2AC1">
      <w:r>
        <w:t xml:space="preserve">This </w:t>
      </w:r>
      <w:r w:rsidR="003E1C55">
        <w:t>biophysical setting (</w:t>
      </w:r>
      <w:proofErr w:type="spellStart"/>
      <w:r>
        <w:t>BpS</w:t>
      </w:r>
      <w:proofErr w:type="spellEnd"/>
      <w:r w:rsidR="003E1C55">
        <w:t>)</w:t>
      </w:r>
      <w:r w:rsidR="00F20443">
        <w:t xml:space="preserve"> is often intermixed with chaparral and mixed</w:t>
      </w:r>
      <w:r w:rsidR="008267E1">
        <w:t>-</w:t>
      </w:r>
      <w:r w:rsidR="00F20443">
        <w:t>evergreen forest types as well as ponderosa pine in the Sierra</w:t>
      </w:r>
      <w:r w:rsidR="008267E1">
        <w:t xml:space="preserve"> Nevada Range</w:t>
      </w:r>
      <w:r w:rsidR="00F20443">
        <w:t xml:space="preserve">. Non-native </w:t>
      </w:r>
      <w:proofErr w:type="spellStart"/>
      <w:r w:rsidR="00F20443">
        <w:t>invasive</w:t>
      </w:r>
      <w:r w:rsidR="00221CA6">
        <w:t>s</w:t>
      </w:r>
      <w:proofErr w:type="spellEnd"/>
      <w:r w:rsidR="00221CA6">
        <w:t xml:space="preserve"> have become a serious threat </w:t>
      </w:r>
      <w:r w:rsidR="00F20443">
        <w:t>in these types.</w:t>
      </w:r>
    </w:p>
    <w:p w:rsidR="00F20443" w:rsidP="00F20443" w:rsidRDefault="00F20443" w14:paraId="27797155" w14:textId="77777777"/>
    <w:p w:rsidR="00F20443" w:rsidP="00F20443" w:rsidRDefault="00F20443" w14:paraId="78FD903C" w14:textId="0298AFD7">
      <w:r>
        <w:t xml:space="preserve">This PNVG may be </w:t>
      </w:r>
      <w:proofErr w:type="gramStart"/>
      <w:r>
        <w:t>similar to</w:t>
      </w:r>
      <w:proofErr w:type="gramEnd"/>
      <w:r>
        <w:t xml:space="preserve"> the PNVG R#OWOA for the Pacific Northwest Model Zone.</w:t>
      </w:r>
    </w:p>
    <w:p w:rsidR="00F20443" w:rsidP="00F20443" w:rsidRDefault="00F20443" w14:paraId="32933D24" w14:textId="77777777"/>
    <w:p w:rsidR="00F20443" w:rsidP="00F20443" w:rsidRDefault="00F20443" w14:paraId="559D64C5" w14:textId="42564D55">
      <w:r>
        <w:t>Grazing and urbanization are big disturbances (Creasy, pers</w:t>
      </w:r>
      <w:r w:rsidR="008267E1">
        <w:t>.</w:t>
      </w:r>
      <w:r>
        <w:t xml:space="preserve"> comm</w:t>
      </w:r>
      <w:r w:rsidR="008267E1">
        <w:t>.</w:t>
      </w:r>
      <w:r>
        <w:t>).</w:t>
      </w:r>
    </w:p>
    <w:p w:rsidR="00F20443" w:rsidP="00F20443" w:rsidRDefault="00F20443" w14:paraId="122FB97A" w14:textId="77777777">
      <w:pPr>
        <w:pStyle w:val="InfoPara"/>
      </w:pPr>
      <w:r>
        <w:t>Issues or Problems</w:t>
      </w:r>
    </w:p>
    <w:p w:rsidR="00F20443" w:rsidP="00F20443" w:rsidRDefault="00F20443" w14:paraId="4BEB43FA" w14:textId="19871C60">
      <w:r>
        <w:t>Relatively wide variance in species associations and site productivity likely influence the frequency and extent of stand</w:t>
      </w:r>
      <w:r w:rsidR="008267E1">
        <w:t>-</w:t>
      </w:r>
      <w:r>
        <w:t>replacement fire events</w:t>
      </w:r>
      <w:r w:rsidR="008267E1">
        <w:t>.</w:t>
      </w:r>
      <w:r>
        <w:t xml:space="preserve"> </w:t>
      </w:r>
      <w:r w:rsidR="008267E1">
        <w:t>H</w:t>
      </w:r>
      <w:r>
        <w:t>owever, the resiliency of the system to lack of fire (both in terms of vegetation and fuel changes) indicate that the model is likely relatively robust in determining significant disturbance effects on the distribution of phases and fire impacts on key ecosystem components.</w:t>
      </w:r>
    </w:p>
    <w:p w:rsidR="00221CA6" w:rsidP="00F20443" w:rsidRDefault="00221CA6" w14:paraId="530D4ACE" w14:textId="3FFBAFF4"/>
    <w:p w:rsidR="00221CA6" w:rsidP="00221CA6" w:rsidRDefault="00221CA6" w14:paraId="71C330A7" w14:textId="77777777"/>
    <w:p w:rsidR="00221CA6" w:rsidP="00221CA6" w:rsidRDefault="00221CA6" w14:paraId="682E6290" w14:textId="33D8A6B3">
      <w:r>
        <w:t>Main fire</w:t>
      </w:r>
      <w:r w:rsidR="003E1C55">
        <w:t>-</w:t>
      </w:r>
      <w:r>
        <w:t xml:space="preserve"> and fuel</w:t>
      </w:r>
      <w:r w:rsidR="003E1C55">
        <w:t>-</w:t>
      </w:r>
      <w:r>
        <w:t xml:space="preserve">related issues in oak savannah/woodland systems concern lack of fire where fire is an agent stimulating new regeneration, and grazing by domestic livestock </w:t>
      </w:r>
      <w:r w:rsidR="003E1C55">
        <w:t xml:space="preserve">impacting </w:t>
      </w:r>
      <w:r>
        <w:t>adversely successful recruitment of immature individuals into the mature phase. Wholesale replacement of native perennial grasses by annual grasses has likely led to increases in fuel continuity and a longer fire season, both contributing to increases in fire frequency in many areas. Increased frequency appears to favor a positive feedback for alien annual presence and abundance, thus causing a trend toward ecological instability when compared to pre-invasion ecosystem structure and function.</w:t>
      </w:r>
    </w:p>
    <w:p w:rsidR="00221CA6" w:rsidP="00F20443" w:rsidRDefault="00221CA6" w14:paraId="359A0BCB" w14:textId="77777777"/>
    <w:p w:rsidR="00F20443" w:rsidP="00F20443" w:rsidRDefault="00F20443" w14:paraId="1B9BB2AD" w14:textId="77777777">
      <w:pPr>
        <w:pStyle w:val="InfoPara"/>
      </w:pPr>
      <w:r>
        <w:t>Native Uncharacteristic Conditions</w:t>
      </w:r>
    </w:p>
    <w:p w:rsidR="00F20443" w:rsidP="00F20443" w:rsidRDefault="00F20443" w14:paraId="3F225D0E" w14:textId="77777777"/>
    <w:p w:rsidR="00F20443" w:rsidP="00F20443" w:rsidRDefault="00F20443" w14:paraId="2458C37F" w14:textId="77777777">
      <w:pPr>
        <w:pStyle w:val="InfoPara"/>
      </w:pPr>
      <w:r>
        <w:t>Comments</w:t>
      </w:r>
    </w:p>
    <w:p w:rsidR="00676ACF" w:rsidP="00673194" w:rsidRDefault="000D41A0" w14:paraId="515B661D" w14:textId="265F0158">
      <w:r>
        <w:t>During the 2017 review</w:t>
      </w:r>
      <w:r w:rsidR="003E1C55">
        <w:t>,</w:t>
      </w:r>
      <w:r>
        <w:t xml:space="preserve"> Kori Blankenship added inform</w:t>
      </w:r>
      <w:r w:rsidR="00676ACF">
        <w:t xml:space="preserve">ation about fire frequency, </w:t>
      </w:r>
      <w:r>
        <w:t>added references</w:t>
      </w:r>
      <w:r w:rsidR="003E1C55">
        <w:t>,</w:t>
      </w:r>
      <w:r w:rsidR="00676ACF">
        <w:t xml:space="preserve"> and adjusted the minimum cover of the late classes from 50% to 40% to prevent a gap in the cover rules and for consistency with the Mediterranean California Lower Montane Black Oak-Conifer </w:t>
      </w:r>
      <w:r w:rsidR="00D05EB3">
        <w:t>Forest and Woodland</w:t>
      </w:r>
      <w:r w:rsidR="00676ACF">
        <w:t xml:space="preserve"> (10300)</w:t>
      </w:r>
      <w:r w:rsidR="00D05EB3">
        <w:t xml:space="preserve"> and Mediterranean California Mixed</w:t>
      </w:r>
      <w:r w:rsidR="003E1C55">
        <w:t>-</w:t>
      </w:r>
      <w:r w:rsidR="00D05EB3">
        <w:t xml:space="preserve">Oak Woodland (10290) </w:t>
      </w:r>
      <w:proofErr w:type="spellStart"/>
      <w:r w:rsidR="00D05EB3">
        <w:t>BpSs</w:t>
      </w:r>
      <w:proofErr w:type="spellEnd"/>
      <w:r w:rsidR="00676ACF">
        <w:t>, whi</w:t>
      </w:r>
      <w:r w:rsidR="00673194">
        <w:t>ch use</w:t>
      </w:r>
      <w:r w:rsidR="00676ACF">
        <w:t xml:space="preserve"> a 40% break for open </w:t>
      </w:r>
      <w:r w:rsidR="003E1C55">
        <w:t>versus</w:t>
      </w:r>
      <w:r w:rsidR="00676ACF">
        <w:t xml:space="preserve"> closed classes based on Bigelow et al. </w:t>
      </w:r>
      <w:r w:rsidR="003E1C55">
        <w:t>(</w:t>
      </w:r>
      <w:r w:rsidR="00676ACF">
        <w:t>2011</w:t>
      </w:r>
      <w:r w:rsidR="003E1C55">
        <w:t>)</w:t>
      </w:r>
      <w:r w:rsidR="00676ACF">
        <w:t xml:space="preserve">. </w:t>
      </w:r>
    </w:p>
    <w:p w:rsidR="0096125C" w:rsidP="00F20443" w:rsidRDefault="0096125C" w14:paraId="56EB3932" w14:textId="77777777"/>
    <w:p w:rsidR="00F20443" w:rsidP="00F20443" w:rsidRDefault="00F20443" w14:paraId="49F70E74" w14:textId="77777777">
      <w:pPr>
        <w:pStyle w:val="ReportSection"/>
      </w:pPr>
      <w:r>
        <w:t>Succession Classes</w:t>
      </w:r>
    </w:p>
    <w:p w:rsidR="00F20443" w:rsidP="00F20443" w:rsidRDefault="00F20443" w14:paraId="25F260F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20443" w:rsidP="00F20443" w:rsidRDefault="00F20443" w14:paraId="5E7EC1FD" w14:textId="77777777">
      <w:pPr>
        <w:pStyle w:val="InfoPara"/>
        <w:pBdr>
          <w:top w:val="single" w:color="auto" w:sz="4" w:space="1"/>
        </w:pBdr>
      </w:pPr>
      <w:r>
        <w:t>Class A</w:t>
      </w:r>
      <w:r>
        <w:tab/>
        <w:t>18</w:t>
      </w:r>
      <w:r w:rsidR="002A3B10">
        <w:tab/>
      </w:r>
      <w:r w:rsidR="002A3B10">
        <w:tab/>
      </w:r>
      <w:r w:rsidR="002A3B10">
        <w:tab/>
      </w:r>
      <w:r w:rsidR="002A3B10">
        <w:tab/>
      </w:r>
      <w:r w:rsidR="004F7795">
        <w:t>Early Development 1 - Open</w:t>
      </w:r>
    </w:p>
    <w:p w:rsidR="00F20443" w:rsidP="00F20443" w:rsidRDefault="00F20443" w14:paraId="6D248D34" w14:textId="77777777"/>
    <w:p w:rsidR="00F20443" w:rsidP="00F20443" w:rsidRDefault="00F20443" w14:paraId="2E4A0538" w14:textId="77777777">
      <w:pPr>
        <w:pStyle w:val="SClassInfoPara"/>
      </w:pPr>
      <w:r>
        <w:t>Indicator Species</w:t>
      </w:r>
    </w:p>
    <w:p w:rsidR="00F20443" w:rsidP="00F20443" w:rsidRDefault="00F20443" w14:paraId="28A91E08" w14:textId="77777777"/>
    <w:p w:rsidR="00F20443" w:rsidP="00F20443" w:rsidRDefault="00F20443" w14:paraId="7AF1D2D3" w14:textId="77777777">
      <w:pPr>
        <w:pStyle w:val="SClassInfoPara"/>
      </w:pPr>
      <w:r>
        <w:t>Description</w:t>
      </w:r>
    </w:p>
    <w:p w:rsidR="00F20443" w:rsidP="00F20443" w:rsidRDefault="00F20443" w14:paraId="2A31D227" w14:textId="05DA1E03">
      <w:r>
        <w:t xml:space="preserve">Post-replacement sapling/regeneration phase. </w:t>
      </w:r>
      <w:r w:rsidR="00673194">
        <w:t xml:space="preserve">Largely a function of </w:t>
      </w:r>
      <w:r>
        <w:t xml:space="preserve">either early seral remaining in early seral due to replacement fire, or to less common later seral replacement fire. </w:t>
      </w:r>
      <w:r w:rsidR="000D41A0">
        <w:t>Trees are the upper lifeform at 0-10% c</w:t>
      </w:r>
      <w:r w:rsidR="009802DB">
        <w:t>over, 0-</w:t>
      </w:r>
      <w:r w:rsidR="003E1C55">
        <w:t xml:space="preserve"> to </w:t>
      </w:r>
      <w:r w:rsidR="009802DB">
        <w:t>5</w:t>
      </w:r>
      <w:r w:rsidR="003E1C55">
        <w:t>-</w:t>
      </w:r>
      <w:r w:rsidR="009802DB">
        <w:t>m</w:t>
      </w:r>
      <w:r w:rsidR="003E1C55">
        <w:t>-</w:t>
      </w:r>
      <w:r w:rsidR="009802DB">
        <w:t>tall saplings.</w:t>
      </w:r>
      <w:r w:rsidR="000D41A0">
        <w:t xml:space="preserve"> </w:t>
      </w:r>
      <w:r>
        <w:t xml:space="preserve">Re-establishment can occur from basal </w:t>
      </w:r>
      <w:proofErr w:type="spellStart"/>
      <w:r>
        <w:t>resprouting</w:t>
      </w:r>
      <w:proofErr w:type="spellEnd"/>
      <w:r>
        <w:t xml:space="preserve"> or sexual reproduction, depending on composition, growth form, and seed dynamics. Patch size likely ranges from very small gap recruitment to areas approximately 100ac. Diameter up to </w:t>
      </w:r>
      <w:r w:rsidR="003E1C55">
        <w:t>4</w:t>
      </w:r>
      <w:r>
        <w:t>in typical. May include interior and/or coast live oak, and a variety of shrubs.</w:t>
      </w:r>
    </w:p>
    <w:p w:rsidR="00F20443" w:rsidP="00F20443" w:rsidRDefault="00F20443" w14:paraId="703FF270" w14:textId="77777777"/>
    <w:p>
      <w:r>
        <w:rPr>
          <w:i/>
          <w:u w:val="single"/>
        </w:rPr>
        <w:t>Maximum Tree Size Class</w:t>
      </w:r>
      <w:br/>
      <w:r>
        <w:t>Sapling &gt;4.5ft; &lt;5" DBH</w:t>
      </w:r>
    </w:p>
    <w:p w:rsidR="00F20443" w:rsidP="00F20443" w:rsidRDefault="00F20443" w14:paraId="60449DAF"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Open</w:t>
      </w:r>
    </w:p>
    <w:p w:rsidR="00F20443" w:rsidP="00F20443" w:rsidRDefault="00F20443" w14:paraId="746554CC" w14:textId="77777777"/>
    <w:p w:rsidR="00F20443" w:rsidP="00F20443" w:rsidRDefault="00F20443" w14:paraId="6E730CDE" w14:textId="77777777">
      <w:pPr>
        <w:pStyle w:val="SClassInfoPara"/>
      </w:pPr>
      <w:r>
        <w:t>Indicator Species</w:t>
      </w:r>
    </w:p>
    <w:p w:rsidR="00F20443" w:rsidP="00F20443" w:rsidRDefault="00F20443" w14:paraId="16B62ECB" w14:textId="77777777"/>
    <w:p w:rsidR="00F20443" w:rsidP="00F20443" w:rsidRDefault="00F20443" w14:paraId="662DE495" w14:textId="77777777">
      <w:pPr>
        <w:pStyle w:val="SClassInfoPara"/>
      </w:pPr>
      <w:r>
        <w:t>Description</w:t>
      </w:r>
    </w:p>
    <w:p w:rsidR="00F20443" w:rsidP="00F20443" w:rsidRDefault="00F20443" w14:paraId="09A702DF" w14:textId="3216EF8E">
      <w:r>
        <w:t>Intermediate phase</w:t>
      </w:r>
      <w:r w:rsidR="003E1C55">
        <w:t>.</w:t>
      </w:r>
      <w:r>
        <w:t xml:space="preserve"> </w:t>
      </w:r>
      <w:r w:rsidR="003E1C55">
        <w:t>S</w:t>
      </w:r>
      <w:r>
        <w:t>ome new recruitment of cohorts occurs in the later stages of this phase</w:t>
      </w:r>
      <w:r w:rsidR="003E1C55">
        <w:t>,</w:t>
      </w:r>
      <w:r>
        <w:t xml:space="preserve"> increasing tree density. Periodic surface fire is relatively common, but replacement fire rare due to low</w:t>
      </w:r>
      <w:r w:rsidR="003E1C55">
        <w:t>-</w:t>
      </w:r>
      <w:r>
        <w:t xml:space="preserve">intensity fire type and resilience of typical species to top kill. Patch size in the hundreds of acres. </w:t>
      </w:r>
      <w:r w:rsidR="00F01BC7">
        <w:t>DBH</w:t>
      </w:r>
      <w:r>
        <w:t xml:space="preserve"> up to 14in </w:t>
      </w:r>
      <w:r w:rsidR="00F01BC7">
        <w:t xml:space="preserve">is </w:t>
      </w:r>
      <w:r>
        <w:t>typical. May include interior and/or coast live oak, and a variety of shrubs.</w:t>
      </w:r>
    </w:p>
    <w:p w:rsidR="00F20443" w:rsidP="00F20443" w:rsidRDefault="00F20443" w14:paraId="66F5C7E0" w14:textId="77777777"/>
    <w:p>
      <w:r>
        <w:rPr>
          <w:i/>
          <w:u w:val="single"/>
        </w:rPr>
        <w:t>Maximum Tree Size Class</w:t>
      </w:r>
      <w:br/>
      <w:r>
        <w:t>Pole 5-9" DBH</w:t>
      </w:r>
    </w:p>
    <w:p w:rsidR="00F20443" w:rsidP="00F20443" w:rsidRDefault="00F20443" w14:paraId="7E01CA97" w14:textId="77777777">
      <w:pPr>
        <w:pStyle w:val="InfoPara"/>
        <w:pBdr>
          <w:top w:val="single" w:color="auto" w:sz="4" w:space="1"/>
        </w:pBdr>
      </w:pPr>
      <w:r>
        <w:t>Class C</w:t>
      </w:r>
      <w:r>
        <w:tab/>
        <w:t>45</w:t>
      </w:r>
      <w:r w:rsidR="002A3B10">
        <w:tab/>
      </w:r>
      <w:r w:rsidR="002A3B10">
        <w:tab/>
      </w:r>
      <w:r w:rsidR="002A3B10">
        <w:tab/>
      </w:r>
      <w:r w:rsidR="002A3B10">
        <w:tab/>
      </w:r>
      <w:r w:rsidR="004F7795">
        <w:t>Late Development 1 - Open</w:t>
      </w:r>
    </w:p>
    <w:p w:rsidR="00F20443" w:rsidP="00F20443" w:rsidRDefault="00F20443" w14:paraId="22A9ADA2" w14:textId="77777777"/>
    <w:p w:rsidR="00F20443" w:rsidP="00F20443" w:rsidRDefault="00F20443" w14:paraId="6276D400" w14:textId="77777777">
      <w:pPr>
        <w:pStyle w:val="SClassInfoPara"/>
      </w:pPr>
      <w:r>
        <w:t>Indicator Species</w:t>
      </w:r>
    </w:p>
    <w:p w:rsidR="00F20443" w:rsidP="00F20443" w:rsidRDefault="00F20443" w14:paraId="302A6960" w14:textId="77777777"/>
    <w:p w:rsidR="00F20443" w:rsidP="00F20443" w:rsidRDefault="00F20443" w14:paraId="66195859" w14:textId="77777777">
      <w:pPr>
        <w:pStyle w:val="SClassInfoPara"/>
      </w:pPr>
      <w:r>
        <w:t>Description</w:t>
      </w:r>
    </w:p>
    <w:p w:rsidR="00F20443" w:rsidP="00F20443" w:rsidRDefault="00F20443" w14:paraId="755F2B51" w14:textId="7B6838D0">
      <w:r>
        <w:lastRenderedPageBreak/>
        <w:t>Mature Oak Woodland phase</w:t>
      </w:r>
      <w:r w:rsidR="003E1C55">
        <w:t>.</w:t>
      </w:r>
      <w:r>
        <w:t xml:space="preserve"> </w:t>
      </w:r>
      <w:r w:rsidR="003E1C55">
        <w:t>H</w:t>
      </w:r>
      <w:r>
        <w:t>ighly stable, as most fire is frequent</w:t>
      </w:r>
      <w:r w:rsidR="003E1C55">
        <w:t>;</w:t>
      </w:r>
      <w:r>
        <w:t xml:space="preserve"> low</w:t>
      </w:r>
      <w:r w:rsidR="003E1C55">
        <w:t>-</w:t>
      </w:r>
      <w:r>
        <w:t>severity fire act</w:t>
      </w:r>
      <w:r w:rsidR="003E1C55">
        <w:t>s</w:t>
      </w:r>
      <w:r>
        <w:t xml:space="preserve"> as maintenance agent. Tree density and canopy cover increase over time to relatively stable conditions. In some cases</w:t>
      </w:r>
      <w:r w:rsidR="003E1C55">
        <w:t>,</w:t>
      </w:r>
      <w:r>
        <w:t xml:space="preserve"> woody encroachment and increased tree density occur under rare events of missed fire cycles. Patch size in the</w:t>
      </w:r>
      <w:r w:rsidR="00AA5B59">
        <w:t xml:space="preserve"> </w:t>
      </w:r>
      <w:r w:rsidR="003E1C55">
        <w:t>hundreds</w:t>
      </w:r>
      <w:r>
        <w:t xml:space="preserve"> to possibly </w:t>
      </w:r>
      <w:r w:rsidR="003E1C55">
        <w:t>thousands</w:t>
      </w:r>
      <w:r>
        <w:t xml:space="preserve"> of acres. May include interior and/or coast live oak, and a variety of shrubs.</w:t>
      </w:r>
    </w:p>
    <w:p w:rsidR="00F20443" w:rsidP="00F20443" w:rsidRDefault="00F20443" w14:paraId="2F348CFA" w14:textId="77777777"/>
    <w:p>
      <w:r>
        <w:rPr>
          <w:i/>
          <w:u w:val="single"/>
        </w:rPr>
        <w:t>Maximum Tree Size Class</w:t>
      </w:r>
      <w:br/>
      <w:r>
        <w:t>Large 21-33" DBH</w:t>
      </w:r>
    </w:p>
    <w:p w:rsidR="00F20443" w:rsidP="00F20443" w:rsidRDefault="00F20443" w14:paraId="0E11241F" w14:textId="77777777">
      <w:pPr>
        <w:pStyle w:val="InfoPara"/>
        <w:pBdr>
          <w:top w:val="single" w:color="auto" w:sz="4" w:space="1"/>
        </w:pBdr>
      </w:pPr>
      <w:r>
        <w:t>Class D</w:t>
      </w:r>
      <w:r>
        <w:tab/>
        <w:t>9</w:t>
      </w:r>
      <w:r w:rsidR="002A3B10">
        <w:tab/>
      </w:r>
      <w:r w:rsidR="002A3B10">
        <w:tab/>
      </w:r>
      <w:r w:rsidR="002A3B10">
        <w:tab/>
      </w:r>
      <w:r w:rsidR="002A3B10">
        <w:tab/>
      </w:r>
      <w:r w:rsidR="004F7795">
        <w:t>Late Development 1 - Closed</w:t>
      </w:r>
    </w:p>
    <w:p w:rsidR="00F20443" w:rsidP="00F20443" w:rsidRDefault="00F20443" w14:paraId="10592325" w14:textId="77777777"/>
    <w:p w:rsidR="00F20443" w:rsidP="00F20443" w:rsidRDefault="00F20443" w14:paraId="46A5FD09" w14:textId="77777777">
      <w:pPr>
        <w:pStyle w:val="SClassInfoPara"/>
      </w:pPr>
      <w:r>
        <w:t>Indicator Species</w:t>
      </w:r>
    </w:p>
    <w:p w:rsidR="00F20443" w:rsidP="00F20443" w:rsidRDefault="00F20443" w14:paraId="09D3AEC3" w14:textId="77777777"/>
    <w:p w:rsidR="00F20443" w:rsidP="00F20443" w:rsidRDefault="00F20443" w14:paraId="18E41E92" w14:textId="77777777">
      <w:pPr>
        <w:pStyle w:val="SClassInfoPara"/>
      </w:pPr>
      <w:r>
        <w:t>Description</w:t>
      </w:r>
    </w:p>
    <w:p w:rsidR="00F20443" w:rsidP="00F20443" w:rsidRDefault="00F20443" w14:paraId="02759591" w14:textId="68588629">
      <w:r>
        <w:t xml:space="preserve">Late seral stage arising from a rare period of no fire for about 25yrs, allowing woody understory encroachment and higher tree density. Patch size likely in the </w:t>
      </w:r>
      <w:r w:rsidR="000C0B91">
        <w:t>tens</w:t>
      </w:r>
      <w:r>
        <w:t xml:space="preserve"> of acres. May include interior and/or coast live oak, and a variety of shrubs.</w:t>
      </w:r>
    </w:p>
    <w:p w:rsidR="00F20443" w:rsidP="00F20443" w:rsidRDefault="00F20443" w14:paraId="7B98F04D"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20443" w:rsidP="00F20443" w:rsidRDefault="00F20443" w14:paraId="1C311CED" w14:textId="3EE96C98">
      <w:r>
        <w:t>Arno, S</w:t>
      </w:r>
      <w:r w:rsidR="00221CA6">
        <w:t>.</w:t>
      </w:r>
      <w:r>
        <w:t xml:space="preserve">F. 2000. Fire in western forest ecosystems. In: Brown, James K. and Jane </w:t>
      </w:r>
      <w:proofErr w:type="spellStart"/>
      <w:r>
        <w:t>Kapler</w:t>
      </w:r>
      <w:proofErr w:type="spellEnd"/>
      <w:r>
        <w:t xml:space="preserve"> Smith, eds. Wildland fire in ecosystems: Effects of fire on flora. Gen. Tech. Rep. RMRS-GTR-42-vol. 2. Ogden, UT: USDA Forest Service, Rocky Mountain Research Station. 97-120. </w:t>
      </w:r>
    </w:p>
    <w:p w:rsidR="00F20443" w:rsidP="00F20443" w:rsidRDefault="00F20443" w14:paraId="232F5EB5" w14:textId="77777777"/>
    <w:p w:rsidR="00F20443" w:rsidP="00F20443" w:rsidRDefault="00221CA6" w14:paraId="6B50F87A" w14:textId="309480A3">
      <w:r>
        <w:t>Barbour, M.</w:t>
      </w:r>
      <w:r w:rsidR="00F20443">
        <w:t xml:space="preserve">G. 1988. Californian upland forests and woodlands. In: Barbour, Michael G. and William Dwight Billings, eds. North American terrestrial vegetation. Cambridge, New York: Cambridge University Press. 131-164. </w:t>
      </w:r>
    </w:p>
    <w:p w:rsidR="00F20443" w:rsidP="00F20443" w:rsidRDefault="00F20443" w14:paraId="1C595F67" w14:textId="7F297C23"/>
    <w:p w:rsidR="00676ACF" w:rsidP="00676ACF" w:rsidRDefault="00676ACF" w14:paraId="1F5CEAFD" w14:textId="77777777">
      <w:r>
        <w:t xml:space="preserve">Bigelow, S.W., M.P. North and C.F. Salk. 2011. Using light to predict fuels-reduction and group-selection effects on succession in </w:t>
      </w:r>
      <w:proofErr w:type="spellStart"/>
      <w:r>
        <w:t>Sierran</w:t>
      </w:r>
      <w:proofErr w:type="spellEnd"/>
      <w:r>
        <w:t xml:space="preserve"> mixed-conifer forest. Canadian Journal of Forest Research 41: 2051-2063. </w:t>
      </w:r>
    </w:p>
    <w:p w:rsidR="00676ACF" w:rsidP="00F20443" w:rsidRDefault="00676ACF" w14:paraId="758C3868" w14:textId="77777777"/>
    <w:p w:rsidR="00F20443" w:rsidP="00F20443" w:rsidRDefault="00F20443" w14:paraId="2BADA84B" w14:textId="77777777">
      <w:r>
        <w:t xml:space="preserve">Biswell, H.H. 1956. Ecology of California grasslands. Journal of Forestry 9: 19-24. </w:t>
      </w:r>
    </w:p>
    <w:p w:rsidR="00F20443" w:rsidP="00F20443" w:rsidRDefault="00F20443" w14:paraId="401E0FBA" w14:textId="77777777"/>
    <w:p w:rsidR="00F20443" w:rsidP="00F20443" w:rsidRDefault="00F20443" w14:paraId="5C4E1B2D" w14:textId="0ED3B5C5">
      <w:r>
        <w:t>Brown, J</w:t>
      </w:r>
      <w:r w:rsidR="00221CA6">
        <w:t>.</w:t>
      </w:r>
      <w:r>
        <w:t>K. and J</w:t>
      </w:r>
      <w:r w:rsidR="00221CA6">
        <w:t>.</w:t>
      </w:r>
      <w:r>
        <w:t xml:space="preserve"> </w:t>
      </w:r>
      <w:proofErr w:type="spellStart"/>
      <w:r>
        <w:t>Kapler</w:t>
      </w:r>
      <w:proofErr w:type="spellEnd"/>
      <w:r>
        <w:t xml:space="preserve"> Smith, eds. 2000. Wildland fire in ecosystems: effects of fire on flora. Gen. Tech. Rep. RMRS-GTR-42-vol. 2. Ogden, UT: USDA Forest Service, Rocky Mountain Research Station. 257 pp. </w:t>
      </w:r>
    </w:p>
    <w:p w:rsidR="00F20443" w:rsidP="00F20443" w:rsidRDefault="00F20443" w14:paraId="3B756790" w14:textId="77777777"/>
    <w:p w:rsidR="00F20443" w:rsidP="00F20443" w:rsidRDefault="00F20443" w14:paraId="2212CD77" w14:textId="677ECBE1">
      <w:r>
        <w:t xml:space="preserve">Chang, Chi-Ru. 1996. Ecosystem responses to fire and variations in fire regimes. In: Sierra Nevada Ecosystem Project: Final report to Congress, vol. II, Assessments and scientific basis for </w:t>
      </w:r>
      <w:r>
        <w:lastRenderedPageBreak/>
        <w:t xml:space="preserve">management options, Chapter 39. Davis, CA: University of California, Centers for Water and </w:t>
      </w:r>
      <w:proofErr w:type="spellStart"/>
      <w:r>
        <w:t>Wildand</w:t>
      </w:r>
      <w:proofErr w:type="spellEnd"/>
      <w:r>
        <w:t xml:space="preserve"> Resources. 1071-1099. </w:t>
      </w:r>
    </w:p>
    <w:p w:rsidR="00F20443" w:rsidP="00F20443" w:rsidRDefault="00F20443" w14:paraId="46611304" w14:textId="77777777"/>
    <w:p w:rsidR="00F20443" w:rsidP="00F20443" w:rsidRDefault="00F20443" w14:paraId="1523508E" w14:textId="3CA667C9">
      <w:r>
        <w:t>Howard, J</w:t>
      </w:r>
      <w:r w:rsidR="00221CA6">
        <w:t>.</w:t>
      </w:r>
      <w:r>
        <w:t xml:space="preserve">L. Quercus </w:t>
      </w:r>
      <w:proofErr w:type="spellStart"/>
      <w:r>
        <w:t>douglasii</w:t>
      </w:r>
      <w:proofErr w:type="spellEnd"/>
      <w:r>
        <w:t>. In: Fire Effects Information System, [Online]. USDA Forest Service, Rocky Mountain Research Station, Fire Sciences Laboratory (Producer). Available: http://www.fs.fed.us/database/feis/ [2007, June 26].</w:t>
      </w:r>
    </w:p>
    <w:p w:rsidR="00F20443" w:rsidP="00F20443" w:rsidRDefault="00F20443" w14:paraId="06D611BC" w14:textId="77777777"/>
    <w:p w:rsidR="00F20443" w:rsidP="00F20443" w:rsidRDefault="00F20443" w14:paraId="5D730AF9" w14:textId="77777777">
      <w:r>
        <w:t xml:space="preserve">Eyre, F.H., ed. 1980. Forest cover types of the United States and Canada. Washington, DC: Society of American Foresters. 148 pp. </w:t>
      </w:r>
    </w:p>
    <w:p w:rsidR="00F20443" w:rsidP="00F20443" w:rsidRDefault="00F20443" w14:paraId="2178DCB5" w14:textId="77777777"/>
    <w:p w:rsidR="00F20443" w:rsidP="00F20443" w:rsidRDefault="00F20443" w14:paraId="34B7D4F6" w14:textId="2B65CAF1">
      <w:r>
        <w:t>Griffin, J</w:t>
      </w:r>
      <w:r w:rsidR="00221CA6">
        <w:t>.</w:t>
      </w:r>
      <w:r>
        <w:t xml:space="preserve">R. 1977. Oak woodland. In: Barbour, Michael G.; </w:t>
      </w:r>
      <w:proofErr w:type="spellStart"/>
      <w:r>
        <w:t>Malor</w:t>
      </w:r>
      <w:proofErr w:type="spellEnd"/>
      <w:r>
        <w:t>, Jack, eds. Terrestrial Vegetation of California. New York: John Wiley and Sons: 383-415.</w:t>
      </w:r>
    </w:p>
    <w:p w:rsidR="00F20443" w:rsidP="00F20443" w:rsidRDefault="00F20443" w14:paraId="0B71A69B" w14:textId="77777777"/>
    <w:p w:rsidR="00F20443" w:rsidP="00F20443" w:rsidRDefault="00F20443" w14:paraId="2211357E" w14:textId="2D35FEAD">
      <w:r>
        <w:t>Haggerty, P</w:t>
      </w:r>
      <w:r w:rsidR="00221CA6">
        <w:t>.</w:t>
      </w:r>
      <w:r>
        <w:t xml:space="preserve">K. 1991. Fire effects in blue oak woodland. In: </w:t>
      </w:r>
      <w:proofErr w:type="spellStart"/>
      <w:r>
        <w:t>Standiford</w:t>
      </w:r>
      <w:proofErr w:type="spellEnd"/>
      <w:r>
        <w:t xml:space="preserve">, Richard B., technical coordinator. Proceedings of the symposium on oak woodlands and hardwood rangeland management. October 31 - November </w:t>
      </w:r>
      <w:proofErr w:type="gramStart"/>
      <w:r>
        <w:t>2</w:t>
      </w:r>
      <w:proofErr w:type="gramEnd"/>
      <w:r>
        <w:t xml:space="preserve"> 1990. Davis, CA. Gen. Tech. Rep. PSW-126. Berkeley, CA: USDA Forest Service, Pacific Southwest Research Station: 342-344.</w:t>
      </w:r>
    </w:p>
    <w:p w:rsidR="00F20443" w:rsidP="00F20443" w:rsidRDefault="00F20443" w14:paraId="093DEA8F" w14:textId="77777777"/>
    <w:p w:rsidR="00F20443" w:rsidP="00F20443" w:rsidRDefault="00F20443" w14:paraId="275C23E0" w14:textId="34777C60">
      <w:r>
        <w:t>Hardy, C</w:t>
      </w:r>
      <w:r w:rsidR="00221CA6">
        <w:t>.</w:t>
      </w:r>
      <w:r>
        <w:t xml:space="preserve">C., Kirsten M. Schmidt, James P. </w:t>
      </w:r>
      <w:proofErr w:type="spellStart"/>
      <w:r>
        <w:t>Menakis</w:t>
      </w:r>
      <w:proofErr w:type="spellEnd"/>
      <w:r>
        <w:t xml:space="preserve"> and R. Neil Samson. 2001. Spatial data for national fire planning and fuel management. Int. J. Wildland Fire. 10(3&amp;4): 353-372.</w:t>
      </w:r>
    </w:p>
    <w:p w:rsidR="00F20443" w:rsidP="00F20443" w:rsidRDefault="00F20443" w14:paraId="14D91D7F" w14:textId="77777777"/>
    <w:p w:rsidR="00F20443" w:rsidP="00F20443" w:rsidRDefault="00F20443" w14:paraId="684D51CC" w14:textId="77777777">
      <w:r>
        <w:t>Hickman, J.C., ed. 1993. Jepson Manual: Higher plants of California. Berkeley, CA: University of California Press. 1400 pp.</w:t>
      </w:r>
    </w:p>
    <w:p w:rsidR="00F20443" w:rsidP="00F20443" w:rsidRDefault="00F20443" w14:paraId="7947F5F1" w14:textId="77777777"/>
    <w:p w:rsidR="00F20443" w:rsidP="00F20443" w:rsidRDefault="00F20443" w14:paraId="58B321E6" w14:textId="68E761F5">
      <w:r>
        <w:t>Howard, J</w:t>
      </w:r>
      <w:r w:rsidR="00221CA6">
        <w:t>.</w:t>
      </w:r>
      <w:r>
        <w:t xml:space="preserve">L. Quercus </w:t>
      </w:r>
      <w:proofErr w:type="spellStart"/>
      <w:r>
        <w:t>douglasii</w:t>
      </w:r>
      <w:proofErr w:type="spellEnd"/>
      <w:r>
        <w:t xml:space="preserve">. In: Fire Effects Information System, [Online]. </w:t>
      </w:r>
    </w:p>
    <w:p w:rsidR="00F20443" w:rsidP="00F20443" w:rsidRDefault="00F20443" w14:paraId="6B285E6D" w14:textId="77777777">
      <w:r>
        <w:t>U.S. Department of Agriculture, Forest Service, Rocky Mountain Research Station, Fire Sciences Laboratory (Producer). Available: http://www.fs.fed.us/database/feis/ [2007, June 26].</w:t>
      </w:r>
    </w:p>
    <w:p w:rsidR="00F20443" w:rsidP="00F20443" w:rsidRDefault="00F20443" w14:paraId="06BB6EB1" w14:textId="77777777"/>
    <w:p w:rsidR="00F20443" w:rsidP="00F20443" w:rsidRDefault="00F20443" w14:paraId="5F922FC6" w14:textId="0572C4B7">
      <w:r>
        <w:t xml:space="preserve">James, R. 1980. Sprouting in fire-damaged valley oaks, Chews Ridge, California. In: Plumb, Timothy R., technical coordinator. Proceedings of the symposium on the ecology, management, and utilization of California oaks. 26-28 June </w:t>
      </w:r>
      <w:proofErr w:type="gramStart"/>
      <w:r>
        <w:t>26-28</w:t>
      </w:r>
      <w:proofErr w:type="gramEnd"/>
      <w:r>
        <w:t xml:space="preserve"> 1979. Claremont, CA. Gen. Tech. Rep. PSW-44. Berkeley, CA:</w:t>
      </w:r>
      <w:r w:rsidR="000D41A0">
        <w:t xml:space="preserve"> </w:t>
      </w:r>
      <w:r>
        <w:t>USDA Forest Service, Pacific Southwest Forest and Range Experiment Station. 216-219.</w:t>
      </w:r>
    </w:p>
    <w:p w:rsidR="00F20443" w:rsidP="00F20443" w:rsidRDefault="00F20443" w14:paraId="063FB6F8" w14:textId="77777777"/>
    <w:p w:rsidR="00F20443" w:rsidP="00F20443" w:rsidRDefault="00F20443" w14:paraId="555AFB1E" w14:textId="67524394">
      <w:r>
        <w:t>Kilgore, B</w:t>
      </w:r>
      <w:r w:rsidR="00221CA6">
        <w:t>.</w:t>
      </w:r>
      <w:r>
        <w:t xml:space="preserve">M. 1981. Fire in ecosystem distribution and structure: western forests and scrublands. In: Mooney, H.A., T.A. </w:t>
      </w:r>
      <w:proofErr w:type="spellStart"/>
      <w:r>
        <w:t>Bonnicksen</w:t>
      </w:r>
      <w:proofErr w:type="spellEnd"/>
      <w:r>
        <w:t xml:space="preserve">, N.L. Christensen et al, technical coordinators. Proceedings of the conference: Fire regimes and ecosystem properties. 11-15 December 1978. Honolulu, HI. Gen. Tech. Rep. WO-26. Washington, DC: USDA Forest Service. 58-89. </w:t>
      </w:r>
    </w:p>
    <w:p w:rsidR="00F20443" w:rsidP="00F20443" w:rsidRDefault="00F20443" w14:paraId="1E60A27D" w14:textId="77777777"/>
    <w:p w:rsidR="00F20443" w:rsidP="00F20443" w:rsidRDefault="00F20443" w14:paraId="7C466129" w14:textId="77777777">
      <w:proofErr w:type="spellStart"/>
      <w:r>
        <w:t>Kuchler</w:t>
      </w:r>
      <w:proofErr w:type="spellEnd"/>
      <w:r>
        <w:t xml:space="preserve">, A.W. 1964. Manual to accompany the map of potential vegetation of the conterminous United States. Special Publication No. 36. New York: American Geographical Society. 77 pp. </w:t>
      </w:r>
    </w:p>
    <w:p w:rsidR="00F20443" w:rsidP="00F20443" w:rsidRDefault="00F20443" w14:paraId="330A543C" w14:textId="77777777"/>
    <w:p w:rsidR="00F20443" w:rsidP="00F20443" w:rsidRDefault="00F20443" w14:paraId="2E4E62AE" w14:textId="0414798B">
      <w:proofErr w:type="spellStart"/>
      <w:r>
        <w:t>McClaran</w:t>
      </w:r>
      <w:proofErr w:type="spellEnd"/>
      <w:r>
        <w:t>, M</w:t>
      </w:r>
      <w:r w:rsidR="00221CA6">
        <w:t>.</w:t>
      </w:r>
      <w:r>
        <w:t xml:space="preserve">P. 1987. Yearly variation of blue oak seedling emergence in northern California. In: Plumb, Timothy R. and Norman H. </w:t>
      </w:r>
      <w:proofErr w:type="spellStart"/>
      <w:r>
        <w:t>Pilsbury</w:t>
      </w:r>
      <w:proofErr w:type="spellEnd"/>
      <w:r>
        <w:t xml:space="preserve">, technical coordinators. Proceedings of the symposium on multiple-use management of California's hardwood resources. 12-14 November </w:t>
      </w:r>
      <w:r>
        <w:lastRenderedPageBreak/>
        <w:t xml:space="preserve">1986. San Luis Obispo, CA. Berkeley, CA: USDA Forest Service, Pacific Southwest Forest and Range Experiment Station. 76-78. </w:t>
      </w:r>
    </w:p>
    <w:p w:rsidR="00F20443" w:rsidP="00F20443" w:rsidRDefault="00F20443" w14:paraId="102C81BC" w14:textId="77777777"/>
    <w:p w:rsidR="00F20443" w:rsidP="00F20443" w:rsidRDefault="00F20443" w14:paraId="1679B894" w14:textId="6CB1C3D1">
      <w:proofErr w:type="spellStart"/>
      <w:r>
        <w:t>McClaran</w:t>
      </w:r>
      <w:proofErr w:type="spellEnd"/>
      <w:r>
        <w:t>, M</w:t>
      </w:r>
      <w:r w:rsidR="00221CA6">
        <w:t>.</w:t>
      </w:r>
      <w:r>
        <w:t>P. and J</w:t>
      </w:r>
      <w:r w:rsidR="00221CA6">
        <w:t>.</w:t>
      </w:r>
      <w:r>
        <w:t xml:space="preserve">W. Bartolome. 1989. Fire-related recruitment in stagnant Quercus </w:t>
      </w:r>
      <w:proofErr w:type="spellStart"/>
      <w:r>
        <w:t>douglasii</w:t>
      </w:r>
      <w:proofErr w:type="spellEnd"/>
      <w:r>
        <w:t xml:space="preserve"> populations. Canadian Journal of Forest Research 19: 580-585. </w:t>
      </w:r>
    </w:p>
    <w:p w:rsidR="00F20443" w:rsidP="00F20443" w:rsidRDefault="00F20443" w14:paraId="56AAD0D8" w14:textId="77777777"/>
    <w:p w:rsidR="00F20443" w:rsidP="00F20443" w:rsidRDefault="00F20443" w14:paraId="721AC874" w14:textId="59D237DD">
      <w:r>
        <w:t>Muick, P</w:t>
      </w:r>
      <w:r w:rsidR="00221CA6">
        <w:t>.</w:t>
      </w:r>
      <w:r>
        <w:t>C. and J</w:t>
      </w:r>
      <w:r w:rsidR="00221CA6">
        <w:t>.</w:t>
      </w:r>
      <w:r>
        <w:t>W. Bartolome. 1987. Factors associated with oak regeneration in California. In: Plumb, Timothy R. and Norman H. Pillsbury, technical coordinators. Proceedings of the symposium on multiple-use management of California's hardwood resources, 12-14 November 1986. San Luis Obispo, CA. Gen. Tech. Rep. PSW-100. Berkeley, CA: USDA Forest Service, Pacific Southwest Forest and Range Experiment Station. 86-91.</w:t>
      </w:r>
    </w:p>
    <w:p w:rsidR="00F20443" w:rsidP="00F20443" w:rsidRDefault="00F20443" w14:paraId="0889101E" w14:textId="77777777"/>
    <w:p w:rsidR="00F20443" w:rsidP="00F20443" w:rsidRDefault="00221CA6" w14:paraId="0D3BF9B0" w14:textId="2B8511A8">
      <w:proofErr w:type="spellStart"/>
      <w:r>
        <w:t>Mensing</w:t>
      </w:r>
      <w:proofErr w:type="spellEnd"/>
      <w:r>
        <w:t xml:space="preserve">, S. 1992. </w:t>
      </w:r>
      <w:r w:rsidR="00F20443">
        <w:t xml:space="preserve">The impacts of European settlement on blue Oak (Quercus </w:t>
      </w:r>
      <w:proofErr w:type="spellStart"/>
      <w:r w:rsidR="00F20443">
        <w:t>douglasii</w:t>
      </w:r>
      <w:proofErr w:type="spellEnd"/>
      <w:r w:rsidR="00F20443">
        <w:t>) regeneration and recruitment in the Tehachapi Mountains, California.</w:t>
      </w:r>
      <w:r w:rsidR="00102A4E">
        <w:t xml:space="preserve"> </w:t>
      </w:r>
      <w:proofErr w:type="spellStart"/>
      <w:r w:rsidR="00F20443">
        <w:t>Madrono</w:t>
      </w:r>
      <w:proofErr w:type="spellEnd"/>
      <w:r w:rsidR="00F20443">
        <w:t xml:space="preserve"> 39: 36-46.</w:t>
      </w:r>
    </w:p>
    <w:p w:rsidR="00F20443" w:rsidP="00F20443" w:rsidRDefault="00F20443" w14:paraId="50E67D8C" w14:textId="77777777"/>
    <w:p w:rsidR="00F20443" w:rsidP="00F20443" w:rsidRDefault="00F20443" w14:paraId="356B4EEF" w14:textId="77777777">
      <w:r>
        <w:t>NatureServe. 2007. International Ecological Classification Standard: Terrestrial Ecological Classifications. NatureServe Central Databases. Arlington, VA. Data current as of 10 February 2007.</w:t>
      </w:r>
    </w:p>
    <w:p w:rsidR="00F20443" w:rsidP="00F20443" w:rsidRDefault="00F20443" w14:paraId="70BFEFF4" w14:textId="77777777"/>
    <w:p w:rsidR="00F20443" w:rsidP="00F20443" w:rsidRDefault="00F20443" w14:paraId="0E654846" w14:textId="749A280D">
      <w:r>
        <w:t>Parsons, D</w:t>
      </w:r>
      <w:r w:rsidR="00221CA6">
        <w:t>.</w:t>
      </w:r>
      <w:r>
        <w:t xml:space="preserve"> J. and T</w:t>
      </w:r>
      <w:r w:rsidR="00221CA6">
        <w:t>.</w:t>
      </w:r>
      <w:r>
        <w:t xml:space="preserve">J. </w:t>
      </w:r>
      <w:proofErr w:type="spellStart"/>
      <w:r>
        <w:t>Stohlgren</w:t>
      </w:r>
      <w:proofErr w:type="spellEnd"/>
      <w:r>
        <w:t xml:space="preserve">. 1989. Effects of varying fire regimes on annual grasslands in the southern Sierra Nevada of California. </w:t>
      </w:r>
      <w:proofErr w:type="spellStart"/>
      <w:r>
        <w:t>Madrono</w:t>
      </w:r>
      <w:proofErr w:type="spellEnd"/>
      <w:r>
        <w:t xml:space="preserve"> 36(3): 154-168. </w:t>
      </w:r>
    </w:p>
    <w:p w:rsidR="00F20443" w:rsidP="00F20443" w:rsidRDefault="00F20443" w14:paraId="5E9256CE" w14:textId="77777777"/>
    <w:p w:rsidR="00F20443" w:rsidP="00F20443" w:rsidRDefault="00F20443" w14:paraId="2F191193" w14:textId="690D767C">
      <w:r>
        <w:t>Schmidt, K</w:t>
      </w:r>
      <w:r w:rsidR="00221CA6">
        <w:t>.</w:t>
      </w:r>
      <w:r>
        <w:t>M., J</w:t>
      </w:r>
      <w:r w:rsidR="00221CA6">
        <w:t>.</w:t>
      </w:r>
      <w:r>
        <w:t xml:space="preserve">P. </w:t>
      </w:r>
      <w:proofErr w:type="spellStart"/>
      <w:r>
        <w:t>Menakis</w:t>
      </w:r>
      <w:proofErr w:type="spellEnd"/>
      <w:r>
        <w:t>, C</w:t>
      </w:r>
      <w:r w:rsidR="00221CA6">
        <w:t>.</w:t>
      </w:r>
      <w:r>
        <w:t>C. Hardy, W</w:t>
      </w:r>
      <w:r w:rsidR="00221CA6">
        <w:t>.</w:t>
      </w:r>
      <w:r>
        <w:t>J. Hann and D</w:t>
      </w:r>
      <w:r w:rsidR="00221CA6">
        <w:t>.</w:t>
      </w:r>
      <w:r>
        <w:t xml:space="preserve">L. </w:t>
      </w:r>
      <w:proofErr w:type="spellStart"/>
      <w:r>
        <w:t>Bunnel</w:t>
      </w:r>
      <w:proofErr w:type="spellEnd"/>
      <w:r>
        <w:t xml:space="preserve">. 2002. Development of coarse-scale spatial data for wildland fire and fuel management. Gen. Tech. Rep. RMRS-GTR-87. Fort Collins, CO: USDA Forest Service, Rocky Mountain Research Station. 41 pp. + CD. </w:t>
      </w:r>
    </w:p>
    <w:p w:rsidR="00F20443" w:rsidP="00F20443" w:rsidRDefault="00F20443" w14:paraId="6FC40E17" w14:textId="4F4CB72B"/>
    <w:p w:rsidRPr="00673194" w:rsidR="000D41A0" w:rsidP="00F20443" w:rsidRDefault="000D41A0" w14:paraId="4D1BCD21" w14:textId="6B39911A">
      <w:pPr>
        <w:rPr>
          <w:rStyle w:val="field-content"/>
          <w:color w:val="333333"/>
          <w:lang w:val="en"/>
        </w:rPr>
      </w:pPr>
      <w:r w:rsidRPr="00673194">
        <w:rPr>
          <w:rStyle w:val="field-content"/>
          <w:color w:val="333333"/>
          <w:lang w:val="en"/>
        </w:rPr>
        <w:t>Skinner, C.N. and C. Chang. 1996. Fire regimes, past and present. In: Sierra Nevada Ecosystem Project: Final report to Congress. Vol. II. Assessments and Scientific Basis for Management Options. Wildland Resources Center Report No. 37. Centers for Water and Wildland Resources, University of California, Davis. 1041-1069</w:t>
      </w:r>
    </w:p>
    <w:p w:rsidR="000D41A0" w:rsidP="00F20443" w:rsidRDefault="000D41A0" w14:paraId="6FC73D6A" w14:textId="77777777"/>
    <w:p w:rsidR="00F20443" w:rsidP="00F20443" w:rsidRDefault="00F20443" w14:paraId="4F5D7274" w14:textId="3B9CEC6E">
      <w:proofErr w:type="spellStart"/>
      <w:r>
        <w:t>Sweicki</w:t>
      </w:r>
      <w:proofErr w:type="spellEnd"/>
      <w:r>
        <w:t>, T.J and E. Bernhardt. 1998.</w:t>
      </w:r>
      <w:r w:rsidR="00102A4E">
        <w:t xml:space="preserve"> </w:t>
      </w:r>
      <w:r>
        <w:t>Understanding blue oak regeneration.</w:t>
      </w:r>
      <w:r w:rsidR="00102A4E">
        <w:t xml:space="preserve"> </w:t>
      </w:r>
      <w:proofErr w:type="spellStart"/>
      <w:r>
        <w:t>Fremontia</w:t>
      </w:r>
      <w:proofErr w:type="spellEnd"/>
      <w:r>
        <w:t xml:space="preserve"> 26(1): 19-26.</w:t>
      </w:r>
    </w:p>
    <w:p w:rsidR="00F20443" w:rsidP="00F20443" w:rsidRDefault="00F20443" w14:paraId="4EFCADC6" w14:textId="77777777"/>
    <w:p w:rsidR="00F20443" w:rsidP="00F20443" w:rsidRDefault="00F20443" w14:paraId="4EA35268" w14:textId="0CC5CCEE">
      <w:r>
        <w:t>Thorne, R</w:t>
      </w:r>
      <w:r w:rsidR="00221CA6">
        <w:t>.</w:t>
      </w:r>
      <w:r>
        <w:t xml:space="preserve">F. 1976. The vascular plant communities of California. In: </w:t>
      </w:r>
      <w:proofErr w:type="spellStart"/>
      <w:r>
        <w:t>Latting</w:t>
      </w:r>
      <w:proofErr w:type="spellEnd"/>
      <w:r>
        <w:t>, June, ed. Symposium proceedings: plant communities of southern California. 4 May 1974. Fullerton, CA. Special Publication No. 2. Berkeley, CA: California Native Plant Society: 1-31.</w:t>
      </w:r>
      <w:r w:rsidR="00102A4E">
        <w:t xml:space="preserve"> </w:t>
      </w:r>
    </w:p>
    <w:p w:rsidR="00F20443" w:rsidP="00F20443" w:rsidRDefault="00F20443" w14:paraId="6A9D3293" w14:textId="77777777"/>
    <w:p w:rsidR="00F20443" w:rsidP="00F20443" w:rsidRDefault="00F20443" w14:paraId="2BAA2697" w14:textId="7970C77B">
      <w:proofErr w:type="spellStart"/>
      <w:r>
        <w:t>Vogl</w:t>
      </w:r>
      <w:proofErr w:type="spellEnd"/>
      <w:r>
        <w:t>, R</w:t>
      </w:r>
      <w:r w:rsidR="00221CA6">
        <w:t>.</w:t>
      </w:r>
      <w:r>
        <w:t xml:space="preserve">J. 1977. Fire frequency and site degradation. In: Mooney, Harold A. and C. Eugene Conrad, technical coordinators. Proc. Of the </w:t>
      </w:r>
      <w:proofErr w:type="spellStart"/>
      <w:r>
        <w:t>symp</w:t>
      </w:r>
      <w:proofErr w:type="spellEnd"/>
      <w:r>
        <w:t xml:space="preserve">. On the environmental consequences of fire and fuel management in Mediterranean ecosystems 1-5 August 1977. Palo Alto, CA. Gen. Tech. Rep. WO-3. Washington, DC: USDA Forest Service: 193-201. </w:t>
      </w:r>
    </w:p>
    <w:p w:rsidR="00F20443" w:rsidP="00F20443" w:rsidRDefault="00F20443" w14:paraId="39974BFE" w14:textId="77777777"/>
    <w:p w:rsidR="00F20443" w:rsidP="00F20443" w:rsidRDefault="00F20443" w14:paraId="7C4B20A4" w14:textId="3631221B">
      <w:r>
        <w:t>White, K</w:t>
      </w:r>
      <w:r w:rsidR="00221CA6">
        <w:t>.</w:t>
      </w:r>
      <w:r>
        <w:t>L. 1966. Structure and composition of foothill woodland in central coastal California. Ecology. 47(2): 229-237.</w:t>
      </w:r>
    </w:p>
    <w:p w:rsidRPr="00A43E41" w:rsidR="004D5F12" w:rsidP="00F20443" w:rsidRDefault="004D5F12" w14:paraId="69303DD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002BB" w14:textId="77777777" w:rsidR="001D5869" w:rsidRDefault="001D5869">
      <w:r>
        <w:separator/>
      </w:r>
    </w:p>
  </w:endnote>
  <w:endnote w:type="continuationSeparator" w:id="0">
    <w:p w14:paraId="406A36DF" w14:textId="77777777" w:rsidR="001D5869" w:rsidRDefault="001D5869">
      <w:r>
        <w:continuationSeparator/>
      </w:r>
    </w:p>
  </w:endnote>
  <w:endnote w:type="continuationNotice" w:id="1">
    <w:p w14:paraId="1DA795C7" w14:textId="77777777" w:rsidR="001D5869" w:rsidRDefault="001D58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118A0" w14:textId="77777777" w:rsidR="006E43F5" w:rsidRDefault="006E43F5" w:rsidP="00F204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A7353" w14:textId="77777777" w:rsidR="001D5869" w:rsidRDefault="001D5869">
      <w:r>
        <w:separator/>
      </w:r>
    </w:p>
  </w:footnote>
  <w:footnote w:type="continuationSeparator" w:id="0">
    <w:p w14:paraId="4AE8F9A2" w14:textId="77777777" w:rsidR="001D5869" w:rsidRDefault="001D5869">
      <w:r>
        <w:continuationSeparator/>
      </w:r>
    </w:p>
  </w:footnote>
  <w:footnote w:type="continuationNotice" w:id="1">
    <w:p w14:paraId="141002DC" w14:textId="77777777" w:rsidR="001D5869" w:rsidRDefault="001D58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E2A20" w14:textId="77777777" w:rsidR="006E43F5" w:rsidRDefault="006E43F5" w:rsidP="00F204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D5860"/>
    <w:multiLevelType w:val="hybridMultilevel"/>
    <w:tmpl w:val="5664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A5B59"/>
    <w:rPr>
      <w:rFonts w:ascii="Tahoma" w:hAnsi="Tahoma" w:cs="Tahoma"/>
      <w:sz w:val="16"/>
      <w:szCs w:val="16"/>
    </w:rPr>
  </w:style>
  <w:style w:type="character" w:customStyle="1" w:styleId="BalloonTextChar">
    <w:name w:val="Balloon Text Char"/>
    <w:basedOn w:val="DefaultParagraphFont"/>
    <w:link w:val="BalloonText"/>
    <w:uiPriority w:val="99"/>
    <w:semiHidden/>
    <w:rsid w:val="00AA5B59"/>
    <w:rPr>
      <w:rFonts w:ascii="Tahoma" w:hAnsi="Tahoma" w:cs="Tahoma"/>
      <w:sz w:val="16"/>
      <w:szCs w:val="16"/>
    </w:rPr>
  </w:style>
  <w:style w:type="paragraph" w:styleId="ListParagraph">
    <w:name w:val="List Paragraph"/>
    <w:basedOn w:val="Normal"/>
    <w:uiPriority w:val="34"/>
    <w:qFormat/>
    <w:rsid w:val="0096125C"/>
    <w:pPr>
      <w:ind w:left="720"/>
    </w:pPr>
    <w:rPr>
      <w:rFonts w:ascii="Calibri" w:eastAsiaTheme="minorHAnsi" w:hAnsi="Calibri"/>
      <w:sz w:val="22"/>
      <w:szCs w:val="22"/>
    </w:rPr>
  </w:style>
  <w:style w:type="character" w:styleId="Hyperlink">
    <w:name w:val="Hyperlink"/>
    <w:basedOn w:val="DefaultParagraphFont"/>
    <w:rsid w:val="0096125C"/>
    <w:rPr>
      <w:color w:val="0000FF" w:themeColor="hyperlink"/>
      <w:u w:val="single"/>
    </w:rPr>
  </w:style>
  <w:style w:type="character" w:customStyle="1" w:styleId="field-content">
    <w:name w:val="field-content"/>
    <w:basedOn w:val="DefaultParagraphFont"/>
    <w:rsid w:val="000D41A0"/>
  </w:style>
  <w:style w:type="character" w:styleId="CommentReference">
    <w:name w:val="annotation reference"/>
    <w:basedOn w:val="DefaultParagraphFont"/>
    <w:uiPriority w:val="99"/>
    <w:semiHidden/>
    <w:unhideWhenUsed/>
    <w:rsid w:val="00102A4E"/>
    <w:rPr>
      <w:sz w:val="16"/>
      <w:szCs w:val="16"/>
    </w:rPr>
  </w:style>
  <w:style w:type="paragraph" w:styleId="CommentText">
    <w:name w:val="annotation text"/>
    <w:basedOn w:val="Normal"/>
    <w:link w:val="CommentTextChar"/>
    <w:uiPriority w:val="99"/>
    <w:semiHidden/>
    <w:unhideWhenUsed/>
    <w:rsid w:val="00102A4E"/>
    <w:rPr>
      <w:sz w:val="20"/>
      <w:szCs w:val="20"/>
    </w:rPr>
  </w:style>
  <w:style w:type="character" w:customStyle="1" w:styleId="CommentTextChar">
    <w:name w:val="Comment Text Char"/>
    <w:basedOn w:val="DefaultParagraphFont"/>
    <w:link w:val="CommentText"/>
    <w:uiPriority w:val="99"/>
    <w:semiHidden/>
    <w:rsid w:val="00102A4E"/>
  </w:style>
  <w:style w:type="paragraph" w:styleId="CommentSubject">
    <w:name w:val="annotation subject"/>
    <w:basedOn w:val="CommentText"/>
    <w:next w:val="CommentText"/>
    <w:link w:val="CommentSubjectChar"/>
    <w:uiPriority w:val="99"/>
    <w:semiHidden/>
    <w:unhideWhenUsed/>
    <w:rsid w:val="00102A4E"/>
    <w:rPr>
      <w:b/>
      <w:bCs/>
    </w:rPr>
  </w:style>
  <w:style w:type="character" w:customStyle="1" w:styleId="CommentSubjectChar">
    <w:name w:val="Comment Subject Char"/>
    <w:basedOn w:val="CommentTextChar"/>
    <w:link w:val="CommentSubject"/>
    <w:uiPriority w:val="99"/>
    <w:semiHidden/>
    <w:rsid w:val="00102A4E"/>
    <w:rPr>
      <w:b/>
      <w:bCs/>
    </w:rPr>
  </w:style>
  <w:style w:type="character" w:styleId="Mention">
    <w:name w:val="Mention"/>
    <w:basedOn w:val="DefaultParagraphFont"/>
    <w:uiPriority w:val="99"/>
    <w:semiHidden/>
    <w:unhideWhenUsed/>
    <w:rsid w:val="00F611D7"/>
    <w:rPr>
      <w:color w:val="2B579A"/>
      <w:shd w:val="clear" w:color="auto" w:fill="E6E6E6"/>
    </w:rPr>
  </w:style>
  <w:style w:type="paragraph" w:styleId="Revision">
    <w:name w:val="Revision"/>
    <w:hidden/>
    <w:uiPriority w:val="99"/>
    <w:semiHidden/>
    <w:rsid w:val="00D97A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330433">
      <w:bodyDiv w:val="1"/>
      <w:marLeft w:val="0"/>
      <w:marRight w:val="0"/>
      <w:marTop w:val="0"/>
      <w:marBottom w:val="0"/>
      <w:divBdr>
        <w:top w:val="none" w:sz="0" w:space="0" w:color="auto"/>
        <w:left w:val="none" w:sz="0" w:space="0" w:color="auto"/>
        <w:bottom w:val="none" w:sz="0" w:space="0" w:color="auto"/>
        <w:right w:val="none" w:sz="0" w:space="0" w:color="auto"/>
      </w:divBdr>
    </w:div>
    <w:div w:id="831683045">
      <w:bodyDiv w:val="1"/>
      <w:marLeft w:val="0"/>
      <w:marRight w:val="0"/>
      <w:marTop w:val="0"/>
      <w:marBottom w:val="0"/>
      <w:divBdr>
        <w:top w:val="none" w:sz="0" w:space="0" w:color="auto"/>
        <w:left w:val="none" w:sz="0" w:space="0" w:color="auto"/>
        <w:bottom w:val="none" w:sz="0" w:space="0" w:color="auto"/>
        <w:right w:val="none" w:sz="0" w:space="0" w:color="auto"/>
      </w:divBdr>
    </w:div>
    <w:div w:id="1202090991">
      <w:bodyDiv w:val="1"/>
      <w:marLeft w:val="0"/>
      <w:marRight w:val="0"/>
      <w:marTop w:val="0"/>
      <w:marBottom w:val="0"/>
      <w:divBdr>
        <w:top w:val="none" w:sz="0" w:space="0" w:color="auto"/>
        <w:left w:val="none" w:sz="0" w:space="0" w:color="auto"/>
        <w:bottom w:val="none" w:sz="0" w:space="0" w:color="auto"/>
        <w:right w:val="none" w:sz="0" w:space="0" w:color="auto"/>
      </w:divBdr>
    </w:div>
    <w:div w:id="184034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4</cp:revision>
  <cp:lastPrinted>2014-08-19T01:09:00Z</cp:lastPrinted>
  <dcterms:created xsi:type="dcterms:W3CDTF">2017-08-07T22:48:00Z</dcterms:created>
  <dcterms:modified xsi:type="dcterms:W3CDTF">2025-02-12T09:41:24Z</dcterms:modified>
</cp:coreProperties>
</file>