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6DE" w:rsidP="007F06DE" w:rsidRDefault="007F06DE" w14:paraId="6F219111" w14:textId="6E05CC1C">
      <w:pPr>
        <w:pStyle w:val="BpSTitle"/>
      </w:pPr>
      <w:bookmarkStart w:name="_GoBack" w:id="0"/>
      <w:bookmarkEnd w:id="0"/>
      <w:r>
        <w:t>11150</w:t>
      </w:r>
    </w:p>
    <w:p w:rsidR="007F06DE" w:rsidP="007F06DE" w:rsidRDefault="007F06DE" w14:paraId="75C73B66" w14:textId="77777777">
      <w:pPr>
        <w:pStyle w:val="BpSTitle"/>
      </w:pPr>
      <w:r>
        <w:t>Inter-Mountain Basins Juniper Savanna</w:t>
      </w:r>
    </w:p>
    <w:p w:rsidR="007F06DE" w:rsidP="007F06DE" w:rsidRDefault="007F06DE" w14:paraId="773EAC6A" w14:textId="0980C038">
      <w:r>
        <w:t>BpS Model/Description Version: Aug. 2020</w:t>
      </w:r>
      <w:r>
        <w:tab/>
      </w:r>
      <w:r>
        <w:tab/>
      </w:r>
      <w:r>
        <w:tab/>
      </w:r>
      <w:r>
        <w:tab/>
      </w:r>
      <w:r>
        <w:tab/>
      </w:r>
      <w:r>
        <w:tab/>
      </w:r>
      <w:r>
        <w:tab/>
      </w:r>
    </w:p>
    <w:p w:rsidR="007F06DE" w:rsidP="007F06DE" w:rsidRDefault="007F06DE" w14:paraId="3A696228" w14:textId="77777777"/>
    <w:p w:rsidR="007F06DE" w:rsidP="007F06DE" w:rsidRDefault="007F06DE" w14:paraId="4DDB2B74" w14:textId="77777777"/>
    <w:p w:rsidR="007F06DE" w:rsidP="007F06DE" w:rsidRDefault="007F06DE" w14:paraId="6C1ED522" w14:textId="77777777">
      <w:pPr>
        <w:pStyle w:val="InfoPara"/>
      </w:pPr>
      <w:r>
        <w:t>Vegetation Type</w:t>
      </w:r>
    </w:p>
    <w:p w:rsidR="007F06DE" w:rsidP="007F06DE" w:rsidRDefault="00A56391" w14:paraId="75E36AF1" w14:textId="098E5DCB">
      <w:r w:rsidRPr="00A56391">
        <w:t>Steppe/Savanna</w:t>
      </w:r>
    </w:p>
    <w:p w:rsidR="007F06DE" w:rsidP="007F06DE" w:rsidRDefault="007F06DE" w14:paraId="308A877A" w14:textId="77777777">
      <w:pPr>
        <w:pStyle w:val="InfoPara"/>
      </w:pPr>
      <w:r>
        <w:t>Map Zones</w:t>
      </w:r>
    </w:p>
    <w:p w:rsidR="007F06DE" w:rsidP="007F06DE" w:rsidRDefault="007B07DA" w14:paraId="4D7C2AC3" w14:textId="2A4E5095">
      <w:r>
        <w:t xml:space="preserve">21, </w:t>
      </w:r>
      <w:r w:rsidR="007F06DE">
        <w:t>22</w:t>
      </w:r>
    </w:p>
    <w:p w:rsidR="007F06DE" w:rsidP="007F06DE" w:rsidRDefault="007F06DE" w14:paraId="2F8153B5" w14:textId="77777777">
      <w:pPr>
        <w:pStyle w:val="InfoPara"/>
      </w:pPr>
      <w:r>
        <w:t>Geographic Range</w:t>
      </w:r>
    </w:p>
    <w:p w:rsidR="007F06DE" w:rsidP="007F06DE" w:rsidRDefault="64F2B665" w14:paraId="0F750A91" w14:textId="0E4121D3">
      <w:r>
        <w:t xml:space="preserve">This system is thought not to occur in </w:t>
      </w:r>
      <w:r w:rsidR="001D03E6">
        <w:t>map zone (</w:t>
      </w:r>
      <w:r>
        <w:t>MZ</w:t>
      </w:r>
      <w:r w:rsidR="001D03E6">
        <w:t xml:space="preserve">) </w:t>
      </w:r>
      <w:r>
        <w:t xml:space="preserve">21. This widespread ecological system occupies dry foothills and </w:t>
      </w:r>
      <w:proofErr w:type="spellStart"/>
      <w:r>
        <w:t>sandsheets</w:t>
      </w:r>
      <w:proofErr w:type="spellEnd"/>
      <w:r>
        <w:t xml:space="preserve"> of western Colorado, northwestern New Mexico, northern Arizona and Utah, and west into the Great Basin of Nevada and southern Idaho.</w:t>
      </w:r>
    </w:p>
    <w:p w:rsidR="007F06DE" w:rsidP="007F06DE" w:rsidRDefault="007F06DE" w14:paraId="18231EEA" w14:textId="77777777">
      <w:pPr>
        <w:pStyle w:val="InfoPara"/>
      </w:pPr>
      <w:r>
        <w:t>Biophysical Site Description</w:t>
      </w:r>
    </w:p>
    <w:p w:rsidR="007F06DE" w:rsidP="007F06DE" w:rsidRDefault="007F06DE" w14:paraId="1665C05E" w14:textId="3A8866E1">
      <w:r>
        <w:t>This ecological system is typically found at lower elevations, ranging from 1</w:t>
      </w:r>
      <w:r w:rsidR="001D03E6">
        <w:t>,</w:t>
      </w:r>
      <w:r>
        <w:t>500-2</w:t>
      </w:r>
      <w:r w:rsidR="001D03E6">
        <w:t>,</w:t>
      </w:r>
      <w:r>
        <w:t>300m. Occurrences are found on lower mountain slopes, hills, plateaus, basins</w:t>
      </w:r>
      <w:r w:rsidR="001D03E6">
        <w:t>,</w:t>
      </w:r>
      <w:r>
        <w:t xml:space="preserve"> and flats</w:t>
      </w:r>
      <w:r w:rsidR="001D03E6">
        <w:t>,</w:t>
      </w:r>
      <w:r>
        <w:t xml:space="preserve"> often where juniper is expanding into semi-desert grasslands and steppe.</w:t>
      </w:r>
    </w:p>
    <w:p w:rsidR="007F06DE" w:rsidP="007F06DE" w:rsidRDefault="007F06DE" w14:paraId="589182F4" w14:textId="77777777"/>
    <w:p w:rsidR="007F06DE" w:rsidP="007F06DE" w:rsidRDefault="007F06DE" w14:paraId="6159BC4E" w14:textId="77777777">
      <w:r>
        <w:t>12-14in precipitation zone and above.</w:t>
      </w:r>
    </w:p>
    <w:p w:rsidR="007F06DE" w:rsidP="007F06DE" w:rsidRDefault="007F06DE" w14:paraId="4A99EB3B" w14:textId="77777777">
      <w:pPr>
        <w:pStyle w:val="InfoPara"/>
      </w:pPr>
      <w:r>
        <w:t>Vegetation Description</w:t>
      </w:r>
    </w:p>
    <w:p w:rsidR="007F06DE" w:rsidP="007F06DE" w:rsidRDefault="64F2B665" w14:paraId="0DE209AF" w14:textId="1DDF929E">
      <w:r>
        <w:t xml:space="preserve">The vegetation is typically open savanna, although there may be inclusions of more dense juniper woodlands. This savanna is typically dominated by </w:t>
      </w:r>
      <w:proofErr w:type="spellStart"/>
      <w:r w:rsidRPr="64F2B665">
        <w:rPr>
          <w:i/>
          <w:iCs/>
        </w:rPr>
        <w:t>Juniperus</w:t>
      </w:r>
      <w:proofErr w:type="spellEnd"/>
      <w:r w:rsidRPr="64F2B665">
        <w:rPr>
          <w:i/>
          <w:iCs/>
        </w:rPr>
        <w:t xml:space="preserve"> </w:t>
      </w:r>
      <w:proofErr w:type="spellStart"/>
      <w:r w:rsidRPr="64F2B665">
        <w:rPr>
          <w:i/>
          <w:iCs/>
        </w:rPr>
        <w:t>osteosperma</w:t>
      </w:r>
      <w:proofErr w:type="spellEnd"/>
      <w:r>
        <w:t xml:space="preserve"> trees with high cover of perennial bunch grasses and forbs (</w:t>
      </w:r>
      <w:proofErr w:type="spellStart"/>
      <w:r w:rsidRPr="64F2B665">
        <w:rPr>
          <w:i/>
          <w:iCs/>
        </w:rPr>
        <w:t>Koeleria</w:t>
      </w:r>
      <w:proofErr w:type="spellEnd"/>
      <w:r w:rsidRPr="64F2B665">
        <w:rPr>
          <w:i/>
          <w:iCs/>
        </w:rPr>
        <w:t xml:space="preserve"> </w:t>
      </w:r>
      <w:proofErr w:type="spellStart"/>
      <w:r w:rsidRPr="64F2B665">
        <w:rPr>
          <w:i/>
          <w:iCs/>
        </w:rPr>
        <w:t>macrantha</w:t>
      </w:r>
      <w:proofErr w:type="spellEnd"/>
      <w:r>
        <w:t xml:space="preserve">, </w:t>
      </w:r>
      <w:proofErr w:type="spellStart"/>
      <w:r w:rsidRPr="64F2B665">
        <w:rPr>
          <w:i/>
          <w:iCs/>
        </w:rPr>
        <w:t>Heterostipa</w:t>
      </w:r>
      <w:proofErr w:type="spellEnd"/>
      <w:r w:rsidRPr="64F2B665">
        <w:rPr>
          <w:i/>
          <w:iCs/>
        </w:rPr>
        <w:t xml:space="preserve"> </w:t>
      </w:r>
      <w:proofErr w:type="spellStart"/>
      <w:r w:rsidRPr="64F2B665">
        <w:rPr>
          <w:i/>
          <w:iCs/>
        </w:rPr>
        <w:t>comata</w:t>
      </w:r>
      <w:proofErr w:type="spellEnd"/>
      <w:r>
        <w:t xml:space="preserve">, </w:t>
      </w:r>
      <w:proofErr w:type="spellStart"/>
      <w:r w:rsidRPr="64F2B665">
        <w:rPr>
          <w:i/>
          <w:iCs/>
        </w:rPr>
        <w:t>Pseudoroegneria</w:t>
      </w:r>
      <w:proofErr w:type="spellEnd"/>
      <w:r w:rsidRPr="64F2B665">
        <w:rPr>
          <w:i/>
          <w:iCs/>
        </w:rPr>
        <w:t xml:space="preserve"> </w:t>
      </w:r>
      <w:proofErr w:type="spellStart"/>
      <w:r w:rsidRPr="64F2B665">
        <w:rPr>
          <w:i/>
          <w:iCs/>
        </w:rPr>
        <w:t>spicata</w:t>
      </w:r>
      <w:proofErr w:type="spellEnd"/>
      <w:r>
        <w:t xml:space="preserve">, </w:t>
      </w:r>
      <w:proofErr w:type="spellStart"/>
      <w:r w:rsidRPr="64F2B665">
        <w:rPr>
          <w:i/>
          <w:iCs/>
        </w:rPr>
        <w:t>Poa</w:t>
      </w:r>
      <w:proofErr w:type="spellEnd"/>
      <w:r w:rsidRPr="64F2B665">
        <w:rPr>
          <w:i/>
          <w:iCs/>
        </w:rPr>
        <w:t xml:space="preserve"> </w:t>
      </w:r>
      <w:proofErr w:type="spellStart"/>
      <w:r w:rsidRPr="64F2B665">
        <w:rPr>
          <w:i/>
          <w:iCs/>
        </w:rPr>
        <w:t>secunda</w:t>
      </w:r>
      <w:proofErr w:type="spellEnd"/>
      <w:r>
        <w:t xml:space="preserve">, and </w:t>
      </w:r>
      <w:proofErr w:type="spellStart"/>
      <w:r w:rsidRPr="64F2B665">
        <w:rPr>
          <w:i/>
          <w:iCs/>
        </w:rPr>
        <w:t>Elymus</w:t>
      </w:r>
      <w:proofErr w:type="spellEnd"/>
      <w:r w:rsidRPr="64F2B665">
        <w:rPr>
          <w:i/>
          <w:iCs/>
        </w:rPr>
        <w:t xml:space="preserve"> </w:t>
      </w:r>
      <w:proofErr w:type="spellStart"/>
      <w:r w:rsidRPr="64F2B665">
        <w:rPr>
          <w:i/>
          <w:iCs/>
        </w:rPr>
        <w:t>elemoides</w:t>
      </w:r>
      <w:proofErr w:type="spellEnd"/>
      <w:r>
        <w:t xml:space="preserve"> that make a bunchgrass understory.) These may vary in abundance in different classes but remain present. Sagebrush comes in</w:t>
      </w:r>
      <w:r w:rsidR="001D03E6">
        <w:t>,</w:t>
      </w:r>
      <w:r>
        <w:t xml:space="preserve"> and grass cover is reduced. </w:t>
      </w:r>
      <w:proofErr w:type="spellStart"/>
      <w:r w:rsidRPr="64F2B665">
        <w:rPr>
          <w:i/>
          <w:iCs/>
        </w:rPr>
        <w:t>Festuca</w:t>
      </w:r>
      <w:proofErr w:type="spellEnd"/>
      <w:r w:rsidRPr="64F2B665">
        <w:rPr>
          <w:i/>
          <w:iCs/>
        </w:rPr>
        <w:t xml:space="preserve"> </w:t>
      </w:r>
      <w:proofErr w:type="spellStart"/>
      <w:r w:rsidRPr="64F2B665">
        <w:rPr>
          <w:i/>
          <w:iCs/>
        </w:rPr>
        <w:t>idahoensis</w:t>
      </w:r>
      <w:proofErr w:type="spellEnd"/>
      <w:r>
        <w:t xml:space="preserve"> may be present on more mesic sites.</w:t>
      </w:r>
    </w:p>
    <w:p w:rsidR="007F06DE" w:rsidP="007F06DE" w:rsidRDefault="007F06DE" w14:paraId="339A2A7C" w14:textId="77777777">
      <w:pPr>
        <w:pStyle w:val="InfoPara"/>
      </w:pPr>
      <w:r>
        <w:t>BpS Dominant and Indicator Species</w:t>
      </w:r>
    </w:p>
    <w:p>
      <w:r>
        <w:rPr>
          <w:sz w:val="16"/>
        </w:rPr>
        <w:t>Species names are from the NRCS PLANTS database. Check species codes at http://plants.usda.gov.</w:t>
      </w:r>
    </w:p>
    <w:p w:rsidR="007F06DE" w:rsidP="007F06DE" w:rsidRDefault="007F06DE" w14:paraId="2B7CED54" w14:textId="77777777">
      <w:pPr>
        <w:pStyle w:val="InfoPara"/>
      </w:pPr>
      <w:r>
        <w:t>Disturbance Description</w:t>
      </w:r>
    </w:p>
    <w:p w:rsidR="007F06DE" w:rsidP="007F06DE" w:rsidRDefault="007F06DE" w14:paraId="72A96E9A" w14:textId="195FFACC">
      <w:r>
        <w:t xml:space="preserve">Uncertainty exists about the fire frequencies of this ecological system, though it is predominantly Fire Regime Group III. Fire regime was primarily determined by fire occurrence in the surrounding matrix vegetation. Fire regime primarily determined by adjacent vegetation and spread from the adjacent types into this community. Lightning-ignited fires were common but typically did not affect more than a few individual trees. Replacement fires were uncommon to </w:t>
      </w:r>
      <w:r>
        <w:lastRenderedPageBreak/>
        <w:t xml:space="preserve">rare (average </w:t>
      </w:r>
      <w:r w:rsidR="001D03E6">
        <w:t>fire return interval [</w:t>
      </w:r>
      <w:r>
        <w:t>FRI</w:t>
      </w:r>
      <w:r w:rsidR="001D03E6">
        <w:t>]</w:t>
      </w:r>
      <w:r>
        <w:t xml:space="preserve"> of 100-500yrs) and occurred primarily during extreme fire behavior conditions. Mixed</w:t>
      </w:r>
      <w:r w:rsidR="001D03E6">
        <w:t>-</w:t>
      </w:r>
      <w:r>
        <w:t>severity fire (average FRI of 100-500yrs) was characterized as a mosaic of replacement and surface fires distributed through the patch at a fine scale (&lt;0.1ac). Surface fires could occur in stands where understory grass (FEID) cover is high and provides adequate fuel. Surface fire</w:t>
      </w:r>
      <w:r w:rsidR="001D03E6">
        <w:t>s</w:t>
      </w:r>
      <w:r>
        <w:t xml:space="preserve"> were primarily responsible for producing fire scars on juniper trees (average FRI of 100yrs).</w:t>
      </w:r>
    </w:p>
    <w:p w:rsidR="007F06DE" w:rsidP="007F06DE" w:rsidRDefault="007F06DE" w14:paraId="690507E6" w14:textId="77777777"/>
    <w:p w:rsidR="007F06DE" w:rsidP="007F06DE" w:rsidRDefault="007F06DE" w14:paraId="010CE96F" w14:textId="46B7B4D4">
      <w:r>
        <w:t>FRIs vary between this 1115 system and BpS 1049 Limber Pine-Juniper Woodland. The Inter-M</w:t>
      </w:r>
      <w:r w:rsidR="001D03E6">
        <w:t xml:space="preserve">ountain </w:t>
      </w:r>
      <w:r>
        <w:t>Basins Juniper Savanna has a different moisture regime than the Foothill Limber Pine-Juniper Woodland --</w:t>
      </w:r>
      <w:r w:rsidR="001D03E6">
        <w:t xml:space="preserve"> </w:t>
      </w:r>
      <w:r>
        <w:t xml:space="preserve">the moisture tends to come at a different time of year. In the Foothill Limber Pine-Juniper Woodland that occurs on the Medicine </w:t>
      </w:r>
      <w:r w:rsidR="00E129A8">
        <w:t>Bow</w:t>
      </w:r>
      <w:r w:rsidR="001D03E6">
        <w:t>-</w:t>
      </w:r>
      <w:r>
        <w:t>Routt National Forests</w:t>
      </w:r>
      <w:r w:rsidR="001D03E6">
        <w:t>,</w:t>
      </w:r>
      <w:r>
        <w:t xml:space="preserve"> we can get extensive fog at any time of the year</w:t>
      </w:r>
      <w:r w:rsidR="001D03E6">
        <w:t>,</w:t>
      </w:r>
      <w:r>
        <w:t xml:space="preserve"> which leads to extensive white pine blister rust in the limber pine but also would influence the moisture content of fine fuel and subsequently the fire regime. There also tend to be more shrubs in the Limber Pine-Juniper Woodland than the Inter-M</w:t>
      </w:r>
      <w:r w:rsidR="001D03E6">
        <w:t>ountain</w:t>
      </w:r>
      <w:r>
        <w:t xml:space="preserve"> Basins Juniper Savanna.</w:t>
      </w:r>
    </w:p>
    <w:p w:rsidR="007F06DE" w:rsidP="007F06DE" w:rsidRDefault="007F06DE" w14:paraId="676409DC" w14:textId="1147030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06DE" w:rsidP="007F06DE" w:rsidRDefault="007F06DE" w14:paraId="401DF9EF" w14:textId="77777777">
      <w:pPr>
        <w:pStyle w:val="InfoPara"/>
      </w:pPr>
      <w:r>
        <w:t>Scale Description</w:t>
      </w:r>
    </w:p>
    <w:p w:rsidR="007F06DE" w:rsidP="007F06DE" w:rsidRDefault="007F06DE" w14:paraId="590A28A7" w14:textId="7279FF6D">
      <w:r>
        <w:t>Juniper steppe was usually distributed across the landscape in patches that range from 10s-100s of acres in size. In areas with very broken topography and/or mesa landforms</w:t>
      </w:r>
      <w:r w:rsidR="001D03E6">
        <w:t>,</w:t>
      </w:r>
      <w:r>
        <w:t xml:space="preserve"> this type may have occurred in patches of several hundred acres.</w:t>
      </w:r>
    </w:p>
    <w:p w:rsidR="007F06DE" w:rsidP="007F06DE" w:rsidRDefault="007F06DE" w14:paraId="5AFF8E3B" w14:textId="77777777">
      <w:pPr>
        <w:pStyle w:val="InfoPara"/>
      </w:pPr>
      <w:r>
        <w:t>Adjacency or Identification Concerns</w:t>
      </w:r>
    </w:p>
    <w:p w:rsidR="007F06DE" w:rsidP="007F06DE" w:rsidRDefault="007F06DE" w14:paraId="19004254" w14:textId="77777777">
      <w:r>
        <w:t xml:space="preserve">This system is generally found at lower elevations and more xeric sites than Great Basin Pinyon-Juniper Woodland (1019) or Colorado Plateau Pinyon-Juniper Woodland (1016). It is also ecologically </w:t>
      </w:r>
      <w:proofErr w:type="gramStart"/>
      <w:r>
        <w:t>similar to</w:t>
      </w:r>
      <w:proofErr w:type="gramEnd"/>
      <w:r>
        <w:t xml:space="preserve"> (and the model is similar to) Colorado Plateau Pinyon-Juniper Shrubland (1102). </w:t>
      </w:r>
    </w:p>
    <w:p w:rsidR="007F06DE" w:rsidP="007F06DE" w:rsidRDefault="007F06DE" w14:paraId="39FD62A3" w14:textId="77777777"/>
    <w:p w:rsidR="007F06DE" w:rsidP="007F06DE" w:rsidRDefault="007F06DE" w14:paraId="48BDE40D" w14:textId="37A646A2">
      <w:r>
        <w:t xml:space="preserve">In modern days, surrounding matrix vegetation has changed </w:t>
      </w:r>
      <w:proofErr w:type="spellStart"/>
      <w:r>
        <w:t>to</w:t>
      </w:r>
      <w:proofErr w:type="spellEnd"/>
      <w:r>
        <w:t xml:space="preserve"> young</w:t>
      </w:r>
      <w:r w:rsidR="001D03E6">
        <w:t xml:space="preserve"> to </w:t>
      </w:r>
      <w:r>
        <w:t>mid</w:t>
      </w:r>
      <w:r w:rsidR="001D03E6">
        <w:t>-</w:t>
      </w:r>
      <w:r>
        <w:t>aged woodlands that burn more intensely than the former sagebrush matrix. Many lay</w:t>
      </w:r>
      <w:r w:rsidR="001D03E6">
        <w:t xml:space="preserve"> </w:t>
      </w:r>
      <w:r>
        <w:t>people confuse these younger pinyon and juniper woodlands with true woodlands dependent on naturally fire-protected features.</w:t>
      </w:r>
    </w:p>
    <w:p w:rsidR="007F06DE" w:rsidP="007F06DE" w:rsidRDefault="007F06DE" w14:paraId="37E2A296" w14:textId="77777777"/>
    <w:p w:rsidR="007F06DE" w:rsidP="007F06DE" w:rsidRDefault="64F2B665" w14:paraId="0C84227F" w14:textId="71EBC51D">
      <w:r>
        <w:t>Presence of cheatgrass can increase the fire frequency.</w:t>
      </w:r>
    </w:p>
    <w:p w:rsidR="007F06DE" w:rsidP="007F06DE" w:rsidRDefault="007F06DE" w14:paraId="442C18FC" w14:textId="77777777"/>
    <w:p w:rsidR="007F06DE" w:rsidP="007F06DE" w:rsidRDefault="64F2B665" w14:paraId="6AC753E3" w14:textId="7D9423C0">
      <w:r>
        <w:t xml:space="preserve">It was discussed among MZ22 reviewers as to </w:t>
      </w:r>
      <w:proofErr w:type="gramStart"/>
      <w:r>
        <w:t>whether or not</w:t>
      </w:r>
      <w:proofErr w:type="gramEnd"/>
      <w:r>
        <w:t xml:space="preserve"> this BpS truly occurs historically</w:t>
      </w:r>
      <w:r w:rsidR="001D03E6">
        <w:t xml:space="preserve"> </w:t>
      </w:r>
      <w:r>
        <w:t>or if it is a seral component of BpS 1049. It is thought that this system, 1115, in late</w:t>
      </w:r>
      <w:r w:rsidR="001D03E6">
        <w:t>-</w:t>
      </w:r>
      <w:r>
        <w:t xml:space="preserve">seral condition, would develop toward a denser stand. Original models feel that Juniper Savanna is indeed a system within this </w:t>
      </w:r>
      <w:r w:rsidR="001D03E6">
        <w:t xml:space="preserve">MZ </w:t>
      </w:r>
      <w:r>
        <w:t xml:space="preserve">and that it should not be combined with the Limber Pine-Juniper </w:t>
      </w:r>
      <w:r>
        <w:lastRenderedPageBreak/>
        <w:t xml:space="preserve">Woodland. More juniper savanna would occur in the </w:t>
      </w:r>
      <w:r w:rsidR="001D03E6">
        <w:t>southwestern</w:t>
      </w:r>
      <w:r>
        <w:t xml:space="preserve"> portion of this </w:t>
      </w:r>
      <w:r w:rsidR="001D03E6">
        <w:t>MZ</w:t>
      </w:r>
      <w:r>
        <w:t xml:space="preserve"> and more limber pine juniper type in the eastern and northern portions of this </w:t>
      </w:r>
      <w:r w:rsidR="001D03E6">
        <w:t>MZ</w:t>
      </w:r>
      <w:r>
        <w:t>.</w:t>
      </w:r>
    </w:p>
    <w:p w:rsidR="007F06DE" w:rsidP="007F06DE" w:rsidRDefault="007F06DE" w14:paraId="7BEA0B38" w14:textId="77777777">
      <w:pPr>
        <w:pStyle w:val="InfoPara"/>
      </w:pPr>
      <w:r>
        <w:t>Issues or Problems</w:t>
      </w:r>
    </w:p>
    <w:p w:rsidR="007F06DE" w:rsidP="007F06DE" w:rsidRDefault="007F06DE" w14:paraId="5CBD68CA" w14:textId="77777777">
      <w:r>
        <w:t>We have low degree of certainty on the percentages of canopy closure for the classes. Cheatgrass invasion may result in high cover measurements.</w:t>
      </w:r>
    </w:p>
    <w:p w:rsidR="007F06DE" w:rsidP="007F06DE" w:rsidRDefault="007F06DE" w14:paraId="6969FA8D" w14:textId="77777777">
      <w:pPr>
        <w:pStyle w:val="InfoPara"/>
      </w:pPr>
      <w:r>
        <w:t>Native Uncharacteristic Conditions</w:t>
      </w:r>
    </w:p>
    <w:p w:rsidR="007F06DE" w:rsidP="007F06DE" w:rsidRDefault="007F06DE" w14:paraId="21BDE604" w14:textId="77777777"/>
    <w:p w:rsidR="007F06DE" w:rsidP="007F06DE" w:rsidRDefault="007F06DE" w14:paraId="0D2DE56C" w14:textId="77777777">
      <w:pPr>
        <w:pStyle w:val="InfoPara"/>
      </w:pPr>
      <w:r>
        <w:t>Comments</w:t>
      </w:r>
    </w:p>
    <w:p w:rsidR="007B07DA" w:rsidP="007F06DE" w:rsidRDefault="007B07DA" w14:paraId="1DC96E1C" w14:textId="2BC40E90">
      <w:r w:rsidRPr="00DF2600">
        <w:t xml:space="preserve">MZs </w:t>
      </w:r>
      <w:r>
        <w:t>21 and 22</w:t>
      </w:r>
      <w:r w:rsidRPr="00DF2600">
        <w:t xml:space="preserve"> were combined during 2015 BpS Review.</w:t>
      </w:r>
    </w:p>
    <w:p w:rsidR="007B07DA" w:rsidP="007F06DE" w:rsidRDefault="007B07DA" w14:paraId="1FB8090E" w14:textId="77777777"/>
    <w:p w:rsidR="007B07DA" w:rsidP="007F06DE" w:rsidRDefault="00E129A8" w14:paraId="1B6F6F40" w14:textId="372C7A7B">
      <w:r>
        <w:t>This model for MZ21 was adopted as</w:t>
      </w:r>
      <w:r w:rsidR="001D03E6">
        <w:t xml:space="preserve"> </w:t>
      </w:r>
      <w:r w:rsidR="00110B67">
        <w:t xml:space="preserve">is from the same BpS from MZ22. </w:t>
      </w:r>
      <w:r>
        <w:t>Since this type is thought not to occur in MZ21, it received no review for MZ 21.</w:t>
      </w:r>
    </w:p>
    <w:p w:rsidR="007B07DA" w:rsidP="64F2B665" w:rsidRDefault="007B07DA" w14:paraId="624FB300" w14:textId="785F8D1A"/>
    <w:p w:rsidR="007F06DE" w:rsidP="007F06DE" w:rsidRDefault="007F06DE" w14:paraId="1A8F94AA" w14:textId="77777777">
      <w:pPr>
        <w:pStyle w:val="ReportSection"/>
      </w:pPr>
      <w:r>
        <w:t>Succession Classes</w:t>
      </w:r>
    </w:p>
    <w:p w:rsidR="007F06DE" w:rsidP="007F06DE" w:rsidRDefault="007F06DE" w14:paraId="1147023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06DE" w:rsidP="007F06DE" w:rsidRDefault="007F06DE" w14:paraId="6C2DDF1C"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Open</w:t>
      </w:r>
    </w:p>
    <w:p w:rsidR="007F06DE" w:rsidP="007F06DE" w:rsidRDefault="007F06DE" w14:paraId="2F780EE4" w14:textId="77777777"/>
    <w:p w:rsidR="007F06DE" w:rsidP="007F06DE" w:rsidRDefault="007F06DE" w14:paraId="2BE01CD7" w14:textId="77777777">
      <w:pPr>
        <w:pStyle w:val="SClassInfoPara"/>
      </w:pPr>
      <w:r>
        <w:t>Indicator Species</w:t>
      </w:r>
    </w:p>
    <w:p w:rsidR="007F06DE" w:rsidP="007F06DE" w:rsidRDefault="007F06DE" w14:paraId="72825DEB" w14:textId="77777777"/>
    <w:p w:rsidR="007F06DE" w:rsidP="007F06DE" w:rsidRDefault="007F06DE" w14:paraId="0E59F364" w14:textId="77777777">
      <w:pPr>
        <w:pStyle w:val="SClassInfoPara"/>
      </w:pPr>
      <w:r>
        <w:t>Description</w:t>
      </w:r>
    </w:p>
    <w:p w:rsidR="007F06DE" w:rsidP="007F06DE" w:rsidRDefault="64F2B665" w14:paraId="2BDAEFE9" w14:textId="59AFFEB1">
      <w:r>
        <w:t>Dominated by perennial forbs and grasses. Total cover remains low due to shallow, unproductive soil. Mixed</w:t>
      </w:r>
      <w:r w:rsidR="001D03E6">
        <w:t>-</w:t>
      </w:r>
      <w:r>
        <w:t>severity fire thins the tree seedlings</w:t>
      </w:r>
      <w:r w:rsidR="001D03E6">
        <w:t>.</w:t>
      </w:r>
      <w:r w:rsidRPr="00A56391" w:rsidR="00A56391">
        <w:t xml:space="preserve"> </w:t>
      </w:r>
      <w:proofErr w:type="spellStart"/>
      <w:r w:rsidRPr="007F06DE" w:rsidR="00A56391">
        <w:t>Juniperus</w:t>
      </w:r>
      <w:proofErr w:type="spellEnd"/>
      <w:r w:rsidRPr="007F06DE" w:rsidR="00A56391">
        <w:t xml:space="preserve"> </w:t>
      </w:r>
      <w:proofErr w:type="spellStart"/>
      <w:r w:rsidRPr="007F06DE" w:rsidR="00A56391">
        <w:t>osteosperma</w:t>
      </w:r>
      <w:proofErr w:type="spellEnd"/>
      <w:r w:rsidRPr="001D03E6" w:rsidR="00A56391">
        <w:t xml:space="preserve"> </w:t>
      </w:r>
      <w:r w:rsidR="00A56391">
        <w:t>may have</w:t>
      </w:r>
      <w:r w:rsidRPr="001D03E6" w:rsidR="00A56391">
        <w:t xml:space="preserve"> 0-10% cover and </w:t>
      </w:r>
      <w:r w:rsidR="00A56391">
        <w:t>be up to 2m tall</w:t>
      </w:r>
      <w:r w:rsidRPr="001D03E6" w:rsidR="00A56391">
        <w:t>.</w:t>
      </w:r>
    </w:p>
    <w:p w:rsidR="007F06DE" w:rsidP="007F06DE" w:rsidRDefault="007F06DE" w14:paraId="09329A69" w14:textId="77777777"/>
    <w:p>
      <w:r>
        <w:rPr>
          <w:i/>
          <w:u w:val="single"/>
        </w:rPr>
        <w:t>Maximum Tree Size Class</w:t>
      </w:r>
      <w:br/>
      <w:r>
        <w:t>None</w:t>
      </w:r>
    </w:p>
    <w:p w:rsidR="007F06DE" w:rsidP="007F06DE" w:rsidRDefault="007F06DE" w14:paraId="755A5CAC" w14:textId="77777777">
      <w:pPr>
        <w:pStyle w:val="InfoPara"/>
        <w:pBdr>
          <w:top w:val="single" w:color="auto" w:sz="4" w:space="1"/>
        </w:pBdr>
      </w:pPr>
      <w:r>
        <w:t>Class B</w:t>
      </w:r>
      <w:r>
        <w:tab/>
        <w:t>13</w:t>
      </w:r>
      <w:r w:rsidR="002A3B10">
        <w:tab/>
      </w:r>
      <w:r w:rsidR="002A3B10">
        <w:tab/>
      </w:r>
      <w:r w:rsidR="002A3B10">
        <w:tab/>
      </w:r>
      <w:r w:rsidR="002A3B10">
        <w:tab/>
      </w:r>
      <w:r w:rsidR="004F7795">
        <w:t>Mid Development 1 - Open</w:t>
      </w:r>
    </w:p>
    <w:p w:rsidR="007F06DE" w:rsidP="007F06DE" w:rsidRDefault="007F06DE" w14:paraId="41393695" w14:textId="77777777"/>
    <w:p w:rsidR="007F06DE" w:rsidP="007F06DE" w:rsidRDefault="007F06DE" w14:paraId="4AEFC287" w14:textId="77777777">
      <w:pPr>
        <w:pStyle w:val="SClassInfoPara"/>
      </w:pPr>
      <w:r>
        <w:t>Indicator Species</w:t>
      </w:r>
    </w:p>
    <w:p w:rsidR="007F06DE" w:rsidP="007F06DE" w:rsidRDefault="007F06DE" w14:paraId="1E480D5B" w14:textId="77777777"/>
    <w:p w:rsidR="007F06DE" w:rsidP="007F06DE" w:rsidRDefault="007F06DE" w14:paraId="4D3524F7" w14:textId="77777777">
      <w:pPr>
        <w:pStyle w:val="SClassInfoPara"/>
      </w:pPr>
      <w:r>
        <w:t>Description</w:t>
      </w:r>
    </w:p>
    <w:p w:rsidR="007F06DE" w:rsidP="007F06DE" w:rsidRDefault="64F2B665" w14:paraId="0AD7E775" w14:textId="42953CCA">
      <w:r>
        <w:t>Shrub</w:t>
      </w:r>
      <w:r w:rsidR="001D03E6">
        <w:t>-</w:t>
      </w:r>
      <w:r>
        <w:t>dominated community with young juniper seedlings becoming established. Mixed</w:t>
      </w:r>
      <w:r w:rsidR="001D03E6">
        <w:t>-</w:t>
      </w:r>
      <w:r>
        <w:t>severity fire.</w:t>
      </w:r>
    </w:p>
    <w:p w:rsidR="007F06DE" w:rsidP="007F06DE" w:rsidRDefault="007F06DE" w14:paraId="17D7312C" w14:textId="77777777"/>
    <w:p>
      <w:r>
        <w:rPr>
          <w:i/>
          <w:u w:val="single"/>
        </w:rPr>
        <w:t>Maximum Tree Size Class</w:t>
      </w:r>
      <w:br/>
      <w:r>
        <w:t>Pole 5-9" DBH</w:t>
      </w:r>
    </w:p>
    <w:p w:rsidR="007F06DE" w:rsidP="007F06DE" w:rsidRDefault="007F06DE" w14:paraId="35862B45" w14:textId="77777777">
      <w:pPr>
        <w:pStyle w:val="InfoPara"/>
        <w:pBdr>
          <w:top w:val="single" w:color="auto" w:sz="4" w:space="1"/>
        </w:pBdr>
      </w:pPr>
      <w:r>
        <w:t>Class C</w:t>
      </w:r>
      <w:r>
        <w:tab/>
        <w:t>36</w:t>
      </w:r>
      <w:r w:rsidR="002A3B10">
        <w:tab/>
      </w:r>
      <w:r w:rsidR="002A3B10">
        <w:tab/>
      </w:r>
      <w:r w:rsidR="002A3B10">
        <w:tab/>
      </w:r>
      <w:r w:rsidR="002A3B10">
        <w:tab/>
      </w:r>
      <w:r w:rsidR="004F7795">
        <w:t>Mid Development 2 - Open</w:t>
      </w:r>
    </w:p>
    <w:p w:rsidR="007F06DE" w:rsidP="007F06DE" w:rsidRDefault="007F06DE" w14:paraId="4471B28A" w14:textId="77777777"/>
    <w:p w:rsidR="007F06DE" w:rsidP="007F06DE" w:rsidRDefault="007F06DE" w14:paraId="58DB24C9" w14:textId="77777777">
      <w:pPr>
        <w:pStyle w:val="SClassInfoPara"/>
      </w:pPr>
      <w:r>
        <w:t>Indicator Species</w:t>
      </w:r>
    </w:p>
    <w:p w:rsidR="007F06DE" w:rsidP="007F06DE" w:rsidRDefault="007F06DE" w14:paraId="3587B4CD" w14:textId="77777777"/>
    <w:p w:rsidR="007F06DE" w:rsidP="007F06DE" w:rsidRDefault="007F06DE" w14:paraId="322FF4F7" w14:textId="77777777">
      <w:pPr>
        <w:pStyle w:val="SClassInfoPara"/>
      </w:pPr>
      <w:r>
        <w:t>Description</w:t>
      </w:r>
    </w:p>
    <w:p w:rsidR="007F06DE" w:rsidP="007F06DE" w:rsidRDefault="64F2B665" w14:paraId="74D56F0F" w14:textId="7249EF44">
      <w:r>
        <w:t>Community dominated by young juniper and pine of mixed age structure. Juniper and pinyon becoming competitive on site and beginning to affect understory composition. Mixed</w:t>
      </w:r>
      <w:r w:rsidR="001D03E6">
        <w:t>-</w:t>
      </w:r>
      <w:r>
        <w:t>severity fire is less frequent than in previous states, whereas surface fire becomes more important at this age in succession.</w:t>
      </w:r>
    </w:p>
    <w:p w:rsidR="007F06DE" w:rsidP="007F06DE" w:rsidRDefault="007F06DE" w14:paraId="3B128FA8" w14:textId="77777777"/>
    <w:p>
      <w:r>
        <w:rPr>
          <w:i/>
          <w:u w:val="single"/>
        </w:rPr>
        <w:t>Maximum Tree Size Class</w:t>
      </w:r>
      <w:br/>
      <w:r>
        <w:t>Pole 5-9" DBH</w:t>
      </w:r>
    </w:p>
    <w:p w:rsidR="007F06DE" w:rsidP="007F06DE" w:rsidRDefault="007F06DE" w14:paraId="521DE796" w14:textId="77777777">
      <w:pPr>
        <w:pStyle w:val="InfoPara"/>
        <w:pBdr>
          <w:top w:val="single" w:color="auto" w:sz="4" w:space="1"/>
        </w:pBdr>
      </w:pPr>
      <w:r>
        <w:t>Class D</w:t>
      </w:r>
      <w:r>
        <w:tab/>
        <w:t>45</w:t>
      </w:r>
      <w:r w:rsidR="002A3B10">
        <w:tab/>
      </w:r>
      <w:r w:rsidR="002A3B10">
        <w:tab/>
      </w:r>
      <w:r w:rsidR="002A3B10">
        <w:tab/>
      </w:r>
      <w:r w:rsidR="002A3B10">
        <w:tab/>
      </w:r>
      <w:r w:rsidR="004F7795">
        <w:t>Late Development 1 - Open</w:t>
      </w:r>
    </w:p>
    <w:p w:rsidR="007F06DE" w:rsidP="007F06DE" w:rsidRDefault="007F06DE" w14:paraId="40D97956" w14:textId="77777777"/>
    <w:p w:rsidR="007F06DE" w:rsidP="007F06DE" w:rsidRDefault="007F06DE" w14:paraId="7210AC75" w14:textId="77777777">
      <w:pPr>
        <w:pStyle w:val="SClassInfoPara"/>
      </w:pPr>
      <w:r>
        <w:t>Indicator Species</w:t>
      </w:r>
    </w:p>
    <w:p w:rsidR="007F06DE" w:rsidP="007F06DE" w:rsidRDefault="007F06DE" w14:paraId="255C296F" w14:textId="77777777"/>
    <w:p w:rsidR="007F06DE" w:rsidP="007F06DE" w:rsidRDefault="007F06DE" w14:paraId="5BAE44B0" w14:textId="77777777">
      <w:pPr>
        <w:pStyle w:val="SClassInfoPara"/>
      </w:pPr>
      <w:r>
        <w:t>Description</w:t>
      </w:r>
    </w:p>
    <w:p w:rsidR="007F06DE" w:rsidP="007F06DE" w:rsidRDefault="64F2B665" w14:paraId="478E0B13" w14:textId="196CF466">
      <w:r>
        <w:t>Site dominated by widely spaced old juniper. Grasses (e</w:t>
      </w:r>
      <w:r w:rsidR="001D03E6">
        <w:t>.</w:t>
      </w:r>
      <w:r>
        <w:t>g</w:t>
      </w:r>
      <w:r w:rsidR="001D03E6">
        <w:t>.</w:t>
      </w:r>
      <w:r>
        <w:t xml:space="preserve">, </w:t>
      </w:r>
      <w:proofErr w:type="spellStart"/>
      <w:r w:rsidRPr="64F2B665">
        <w:rPr>
          <w:i/>
          <w:iCs/>
        </w:rPr>
        <w:t>Hesperostipa</w:t>
      </w:r>
      <w:proofErr w:type="spellEnd"/>
      <w:r w:rsidRPr="64F2B665">
        <w:rPr>
          <w:i/>
          <w:iCs/>
        </w:rPr>
        <w:t xml:space="preserve"> </w:t>
      </w:r>
      <w:proofErr w:type="spellStart"/>
      <w:r w:rsidRPr="64F2B665">
        <w:rPr>
          <w:i/>
          <w:iCs/>
        </w:rPr>
        <w:t>comata</w:t>
      </w:r>
      <w:proofErr w:type="spellEnd"/>
      <w:r>
        <w:t>) present on microsites sites with deeper soils (&gt;20in) with restricting clay subsurface horizon. Potential maximum overstory coverage is greater in those stands with pinyon as compared to those with only juniper. Replacement fire and mixed</w:t>
      </w:r>
      <w:r w:rsidR="001D03E6">
        <w:t>-</w:t>
      </w:r>
      <w:r>
        <w:t>severity fires are rare. Surface fire will scar ancient trees.</w:t>
      </w:r>
    </w:p>
    <w:p w:rsidR="007F06DE" w:rsidP="007F06DE" w:rsidRDefault="007F06DE" w14:paraId="2F4BAA66"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F06DE" w:rsidP="007F06DE" w:rsidRDefault="00D721D5" w14:paraId="7649D7C4" w14:textId="4CAEC9FE">
      <w:r>
        <w:t xml:space="preserve">Alexander, R.R. </w:t>
      </w:r>
      <w:r w:rsidR="007F06DE">
        <w:t xml:space="preserve">and F. </w:t>
      </w:r>
      <w:proofErr w:type="spellStart"/>
      <w:r w:rsidR="007F06DE">
        <w:t>Ronco</w:t>
      </w:r>
      <w:proofErr w:type="spellEnd"/>
      <w:r w:rsidR="007F06DE">
        <w:t>, Jr. 1987. Classification of the forest vegetation on the National Forests of Arizona and New Mexico. Res. Note RM-469. Fort Collins, CO: USDA Forest Service, Rocky Mountain Forest and Range Experiment Station. 10p.</w:t>
      </w:r>
    </w:p>
    <w:p w:rsidR="007F06DE" w:rsidP="007F06DE" w:rsidRDefault="007F06DE" w14:paraId="09E77072" w14:textId="77777777"/>
    <w:p w:rsidR="007F06DE" w:rsidP="007F06DE" w:rsidRDefault="007F06DE" w14:paraId="0ED16AA8" w14:textId="113EF3BB">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w:t>
      </w:r>
    </w:p>
    <w:p w:rsidR="007F06DE" w:rsidP="007F06DE" w:rsidRDefault="007F06DE" w14:paraId="12F56D13" w14:textId="77777777"/>
    <w:p w:rsidR="007F06DE" w:rsidP="007F06DE" w:rsidRDefault="007F06DE" w14:paraId="6C6634A9"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7F06DE" w:rsidP="007F06DE" w:rsidRDefault="007F06DE" w14:paraId="27FF3188" w14:textId="77777777"/>
    <w:p w:rsidR="007F06DE" w:rsidP="007F06DE" w:rsidRDefault="007F06DE" w14:paraId="041BE4BC"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7F06DE" w:rsidP="007F06DE" w:rsidRDefault="007F06DE" w14:paraId="3D22A7DC" w14:textId="77777777"/>
    <w:p w:rsidR="007F06DE" w:rsidP="007F06DE" w:rsidRDefault="007F06DE" w14:paraId="758E7929"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7F06DE" w:rsidP="007F06DE" w:rsidRDefault="007F06DE" w14:paraId="75CB1CB7" w14:textId="77777777"/>
    <w:p w:rsidR="007F06DE" w:rsidP="007F06DE" w:rsidRDefault="007F06DE" w14:paraId="0C199E3B" w14:textId="7B358263">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7F06DE" w:rsidP="007F06DE" w:rsidRDefault="007F06DE" w14:paraId="4DD7F9C0" w14:textId="77777777"/>
    <w:p w:rsidR="007F06DE" w:rsidP="007F06DE" w:rsidRDefault="007F06DE" w14:paraId="71951D0E" w14:textId="77777777">
      <w:r>
        <w:t>Erdman, J.A. 1970. Pinyon-juniper succession after natural fires on residual soils of Mesa Verde, Colorado. Science Bulletin, Biological Series - -Volume XI, No. 2. Brigham Young University, Provo, UT. 26 pp.</w:t>
      </w:r>
    </w:p>
    <w:p w:rsidR="007F06DE" w:rsidP="007F06DE" w:rsidRDefault="007F06DE" w14:paraId="008887EB" w14:textId="77777777"/>
    <w:p w:rsidR="007F06DE" w:rsidP="007F06DE" w:rsidRDefault="007F06DE" w14:paraId="10D2F028" w14:textId="77777777">
      <w:r>
        <w:t>Everett, R.L. and K. Ward. 1984. Early Plant Succession on Pinyon-Juniper Controlled Burns. Northwest Science 58: 57-68.</w:t>
      </w:r>
    </w:p>
    <w:p w:rsidR="007F06DE" w:rsidP="007F06DE" w:rsidRDefault="007F06DE" w14:paraId="0753E156" w14:textId="77777777"/>
    <w:p w:rsidR="007F06DE" w:rsidP="007F06DE" w:rsidRDefault="007F06DE" w14:paraId="37F86511" w14:textId="4ED7F771">
      <w:r>
        <w:t>Eyre, F.H., ed. 1980. Forest cover types of the United States and Canada. Washington, DC: Society of American Foresters. 148 pp.</w:t>
      </w:r>
    </w:p>
    <w:p w:rsidR="007F06DE" w:rsidP="007F06DE" w:rsidRDefault="007F06DE" w14:paraId="4F49FD93" w14:textId="77777777"/>
    <w:p w:rsidR="007F06DE" w:rsidP="007F06DE" w:rsidRDefault="007F06DE" w14:paraId="6491E211" w14:textId="4E3C7E0B">
      <w:r>
        <w:t xml:space="preserve">Goodrich, S. and B. Barber. 1999. Return Interval for Pinyon-Juniper Following Fire in the Green River Corridor, Near Dutch John, Utah.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7F06DE" w:rsidP="007F06DE" w:rsidRDefault="007F06DE" w14:paraId="4B9A9512" w14:textId="77777777"/>
    <w:p w:rsidR="007F06DE" w:rsidP="007F06DE" w:rsidRDefault="007F06DE" w14:paraId="0455A6CA"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7F06DE" w:rsidP="007F06DE" w:rsidRDefault="007F06DE" w14:paraId="64EC3F4A" w14:textId="77777777"/>
    <w:p w:rsidR="007F06DE" w:rsidP="007F06DE" w:rsidRDefault="007F06DE" w14:paraId="5644E4A8"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7F06DE" w:rsidP="007F06DE" w:rsidRDefault="007F06DE" w14:paraId="2C04D4A7" w14:textId="77777777"/>
    <w:p w:rsidR="007F06DE" w:rsidP="007F06DE" w:rsidRDefault="007F06DE" w14:paraId="505ED96B" w14:textId="77777777">
      <w:r>
        <w:t>Hardy, C.C., K.M. Schmidt, J.P. Menakis and R.N. Samson. 2001. Spatial data for national fire planning and fuel management. Int. J. Wildland Fire. 10(3&amp;4): 353-372.</w:t>
      </w:r>
    </w:p>
    <w:p w:rsidR="007F06DE" w:rsidP="007F06DE" w:rsidRDefault="007F06DE" w14:paraId="61C7B409" w14:textId="77777777"/>
    <w:p w:rsidR="007F06DE" w:rsidP="007F06DE" w:rsidRDefault="007F06DE" w14:paraId="4552B920" w14:textId="7777777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7F06DE" w:rsidP="007F06DE" w:rsidRDefault="007F06DE" w14:paraId="1194E422" w14:textId="77777777"/>
    <w:p w:rsidR="007F06DE" w:rsidP="007F06DE" w:rsidRDefault="007F06DE" w14:paraId="1800A839" w14:textId="01BC5D97">
      <w:r>
        <w:t>Kilgore, B.M. 1981. Fire in ecosystem distribution and structure: western forests and scrublands. Pages 58-89 in: H.A. Mooney et al. (Technical Coordinators). Proceedings: Conference on Fire Regimes and Ecosystem Properties, Honolulu, 1978. Gen. Tech. Rep. WO-GTR-26.</w:t>
      </w:r>
    </w:p>
    <w:p w:rsidR="007F06DE" w:rsidP="007F06DE" w:rsidRDefault="007F06DE" w14:paraId="6C424B33" w14:textId="77777777"/>
    <w:p w:rsidR="007F06DE" w:rsidP="007F06DE" w:rsidRDefault="007F06DE" w14:paraId="464BE215" w14:textId="77777777">
      <w:proofErr w:type="spellStart"/>
      <w:r>
        <w:t>Kuchler</w:t>
      </w:r>
      <w:proofErr w:type="spellEnd"/>
      <w:r>
        <w:t>, A.W. 1964. Potential Natural Vegetation of the Conterminous United States. American Geographic Society Special Publication No. 36. 116 pp.</w:t>
      </w:r>
    </w:p>
    <w:p w:rsidR="007F06DE" w:rsidP="007F06DE" w:rsidRDefault="007F06DE" w14:paraId="682D1186" w14:textId="77777777"/>
    <w:p w:rsidR="007F06DE" w:rsidP="007F06DE" w:rsidRDefault="007F06DE" w14:paraId="24062FFA" w14:textId="77777777">
      <w:r>
        <w:t>NatureServe. 2007. International Ecological Classification Standard: Terrestrial Ecological Classifications. NatureServe Central Databases. Arlington, VA. Data current as of 10 February 2007.</w:t>
      </w:r>
    </w:p>
    <w:p w:rsidR="00110B67" w:rsidP="007F06DE" w:rsidRDefault="00110B67" w14:paraId="25DFB2AF" w14:textId="77777777"/>
    <w:p w:rsidR="00110B67" w:rsidP="00110B67" w:rsidRDefault="00110B67" w14:paraId="750DEA1C"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7F06DE" w:rsidP="007F06DE" w:rsidRDefault="007F06DE" w14:paraId="1C6B4BAF" w14:textId="77777777"/>
    <w:p w:rsidR="007F06DE" w:rsidP="007F06DE" w:rsidRDefault="007F06DE" w14:paraId="5B434573"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7F06DE" w:rsidP="007F06DE" w:rsidRDefault="007F06DE" w14:paraId="3001B267" w14:textId="77777777">
      <w:r>
        <w:t xml:space="preserve">Ott, J.E., E.D. McArthur and S.C. Sanderson. 2001. Plant community dynamics of burned and unburned sagebrush and pinyon-juniper vegetation in west-central Utah. Pages 177-190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7F06DE" w:rsidP="007F06DE" w:rsidRDefault="007F06DE" w14:paraId="4C25E253" w14:textId="77777777"/>
    <w:p w:rsidR="007F06DE" w:rsidP="007F06DE" w:rsidRDefault="007F06DE" w14:paraId="646859E0"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7F06DE" w:rsidP="007F06DE" w:rsidRDefault="007F06DE" w14:paraId="124CCA68" w14:textId="77777777"/>
    <w:p w:rsidR="007F06DE" w:rsidP="007F06DE" w:rsidRDefault="007F06DE" w14:paraId="26FDBE11"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7F06DE" w:rsidP="007F06DE" w:rsidRDefault="007F06DE" w14:paraId="6F71542F" w14:textId="77777777"/>
    <w:p w:rsidR="007F06DE" w:rsidP="007F06DE" w:rsidRDefault="007F06DE" w14:paraId="69B79040" w14:textId="77777777">
      <w:r>
        <w:t xml:space="preserve">Soule’, P.T. and P.A. Knapp. 1999. Western juniper expansion on adjacent disturbed and near-relict sites. Journal of Range Management 52: 525-533. </w:t>
      </w:r>
    </w:p>
    <w:p w:rsidR="007F06DE" w:rsidP="007F06DE" w:rsidRDefault="007F06DE" w14:paraId="4225C6C9" w14:textId="77777777"/>
    <w:p w:rsidR="007F06DE" w:rsidP="007F06DE" w:rsidRDefault="007F06DE" w14:paraId="3E47D733"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7F06DE" w:rsidP="007F06DE" w:rsidRDefault="007F06DE" w14:paraId="6517929F" w14:textId="77777777"/>
    <w:p w:rsidR="007F06DE" w:rsidP="007F06DE" w:rsidRDefault="007F06DE" w14:paraId="5460C875" w14:textId="325F2B6B">
      <w:r>
        <w:t xml:space="preserve">Stein, S.J. 1988. Fire History of the </w:t>
      </w:r>
      <w:proofErr w:type="spellStart"/>
      <w:r>
        <w:t>Paunsaugunt</w:t>
      </w:r>
      <w:proofErr w:type="spellEnd"/>
      <w:r>
        <w:t xml:space="preserve"> Plateau in Southern Utah. Great Basin Naturalist. 48:58-63.</w:t>
      </w:r>
    </w:p>
    <w:p w:rsidR="007F06DE" w:rsidP="007F06DE" w:rsidRDefault="007F06DE" w14:paraId="1FF72385" w14:textId="77777777"/>
    <w:p w:rsidR="007F06DE" w:rsidP="007F06DE" w:rsidRDefault="007F06DE" w14:paraId="671A782F" w14:textId="77777777">
      <w:proofErr w:type="spellStart"/>
      <w:r>
        <w:t>Tausch</w:t>
      </w:r>
      <w:proofErr w:type="spellEnd"/>
      <w:r>
        <w:t xml:space="preserve">, R.J. and N.E. West. 1987. Differential Establishment of Pinyon and Juniper Following Fire. The American Midland Naturalist 119(1): 174-184. </w:t>
      </w:r>
    </w:p>
    <w:p w:rsidR="007F06DE" w:rsidP="007F06DE" w:rsidRDefault="007F06DE" w14:paraId="7D819F3A" w14:textId="77777777"/>
    <w:p w:rsidR="007F06DE" w:rsidP="007F06DE" w:rsidRDefault="007F06DE" w14:paraId="70C67372" w14:textId="77777777">
      <w:r>
        <w:t>USDA Forest Service, Rocky Mountain Research Station, Fire Sciences Laboratory (2002, December). Fire Effects Information System, [Online]. Available: http://www.fs.fed.us/database/feis/ [Accessed: 11/15/04].</w:t>
      </w:r>
    </w:p>
    <w:p w:rsidR="007F06DE" w:rsidP="007F06DE" w:rsidRDefault="007F06DE" w14:paraId="0847D487" w14:textId="77777777"/>
    <w:p w:rsidR="007F06DE" w:rsidP="007F06DE" w:rsidRDefault="007F06DE" w14:paraId="46B0F91D" w14:textId="77777777">
      <w:r>
        <w:t>Ward, K.V. 1977. Two-Year Vegetation Response and Succession Trends for Spring Burns in the Pinyon-Juniper Woodland. M.S. Thesis, University of Nevada, Reno. 54 pp.</w:t>
      </w:r>
    </w:p>
    <w:p w:rsidR="007F06DE" w:rsidP="007F06DE" w:rsidRDefault="007F06DE" w14:paraId="0E519E9C" w14:textId="77777777"/>
    <w:p w:rsidR="007F06DE" w:rsidP="007F06DE" w:rsidRDefault="007F06DE" w14:paraId="6C3E8EAD"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7F06DE" w:rsidP="007F06DE" w:rsidRDefault="007F06DE" w14:paraId="36F4720B" w14:textId="77777777"/>
    <w:p w:rsidR="007F06DE" w:rsidP="007F06DE" w:rsidRDefault="007F06DE" w14:paraId="5AC7D8C0" w14:textId="08117F3E">
      <w:r>
        <w:t>Young, J.A. and R A. Evans. 1978. Population Dynamics after Wildfires in Sagebrush Grasslands. Journal of Range Management 31: 283-289.</w:t>
      </w:r>
    </w:p>
    <w:p w:rsidR="007F06DE" w:rsidP="007F06DE" w:rsidRDefault="007F06DE" w14:paraId="3FD325E7" w14:textId="77777777"/>
    <w:p w:rsidR="007F06DE" w:rsidP="007F06DE" w:rsidRDefault="007F06DE" w14:paraId="2261D4D4" w14:textId="224B3010">
      <w:r>
        <w:t>Young, J.A. and R.A. Evans. 1981. Demography and Fire History of a Western Juniper Stand. Journal of Range Management 34: 501-505.</w:t>
      </w:r>
    </w:p>
    <w:p w:rsidRPr="00A43E41" w:rsidR="004D5F12" w:rsidP="007F06DE" w:rsidRDefault="004D5F12" w14:paraId="1E2E8E8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DB989" w14:textId="77777777" w:rsidR="00196EB3" w:rsidRDefault="00196EB3">
      <w:r>
        <w:separator/>
      </w:r>
    </w:p>
  </w:endnote>
  <w:endnote w:type="continuationSeparator" w:id="0">
    <w:p w14:paraId="2D8533F7" w14:textId="77777777" w:rsidR="00196EB3" w:rsidRDefault="00196EB3">
      <w:r>
        <w:continuationSeparator/>
      </w:r>
    </w:p>
  </w:endnote>
  <w:endnote w:type="continuationNotice" w:id="1">
    <w:p w14:paraId="044446F9" w14:textId="77777777" w:rsidR="00196EB3" w:rsidRDefault="00196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9637F" w14:textId="77777777" w:rsidR="007F06DE" w:rsidRDefault="007F06DE" w:rsidP="007F06D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66A14" w14:textId="77777777" w:rsidR="00196EB3" w:rsidRDefault="00196EB3">
      <w:r>
        <w:separator/>
      </w:r>
    </w:p>
  </w:footnote>
  <w:footnote w:type="continuationSeparator" w:id="0">
    <w:p w14:paraId="0DEBAA0B" w14:textId="77777777" w:rsidR="00196EB3" w:rsidRDefault="00196EB3">
      <w:r>
        <w:continuationSeparator/>
      </w:r>
    </w:p>
  </w:footnote>
  <w:footnote w:type="continuationNotice" w:id="1">
    <w:p w14:paraId="51C7FA9C" w14:textId="77777777" w:rsidR="00196EB3" w:rsidRDefault="00196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0175" w14:textId="77777777" w:rsidR="00A43E41" w:rsidRDefault="00A43E41" w:rsidP="007F06D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10B67"/>
    <w:rPr>
      <w:rFonts w:ascii="Tahoma" w:hAnsi="Tahoma" w:cs="Tahoma"/>
      <w:sz w:val="16"/>
      <w:szCs w:val="16"/>
    </w:rPr>
  </w:style>
  <w:style w:type="character" w:customStyle="1" w:styleId="BalloonTextChar">
    <w:name w:val="Balloon Text Char"/>
    <w:basedOn w:val="DefaultParagraphFont"/>
    <w:link w:val="BalloonText"/>
    <w:uiPriority w:val="99"/>
    <w:semiHidden/>
    <w:rsid w:val="00110B67"/>
    <w:rPr>
      <w:rFonts w:ascii="Tahoma" w:hAnsi="Tahoma" w:cs="Tahoma"/>
      <w:sz w:val="16"/>
      <w:szCs w:val="16"/>
    </w:rPr>
  </w:style>
  <w:style w:type="paragraph" w:styleId="ListParagraph">
    <w:name w:val="List Paragraph"/>
    <w:basedOn w:val="Normal"/>
    <w:uiPriority w:val="34"/>
    <w:qFormat/>
    <w:rsid w:val="007B0415"/>
    <w:pPr>
      <w:ind w:left="720"/>
    </w:pPr>
    <w:rPr>
      <w:rFonts w:ascii="Calibri" w:eastAsiaTheme="minorHAnsi" w:hAnsi="Calibri"/>
      <w:sz w:val="22"/>
      <w:szCs w:val="22"/>
    </w:rPr>
  </w:style>
  <w:style w:type="character" w:styleId="Hyperlink">
    <w:name w:val="Hyperlink"/>
    <w:basedOn w:val="DefaultParagraphFont"/>
    <w:rsid w:val="007B04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082572">
      <w:bodyDiv w:val="1"/>
      <w:marLeft w:val="0"/>
      <w:marRight w:val="0"/>
      <w:marTop w:val="0"/>
      <w:marBottom w:val="0"/>
      <w:divBdr>
        <w:top w:val="none" w:sz="0" w:space="0" w:color="auto"/>
        <w:left w:val="none" w:sz="0" w:space="0" w:color="auto"/>
        <w:bottom w:val="none" w:sz="0" w:space="0" w:color="auto"/>
        <w:right w:val="none" w:sz="0" w:space="0" w:color="auto"/>
      </w:divBdr>
    </w:div>
    <w:div w:id="7767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2014-08-21T14:28:00Z</cp:lastPrinted>
  <dcterms:created xsi:type="dcterms:W3CDTF">2017-10-11T20:07:00Z</dcterms:created>
  <dcterms:modified xsi:type="dcterms:W3CDTF">2025-02-12T09:41:24Z</dcterms:modified>
</cp:coreProperties>
</file>