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FB1" w:rsidP="00D12FB1" w:rsidRDefault="00D12FB1">
      <w:pPr>
        <w:pStyle w:val="BpSTitle"/>
      </w:pPr>
      <w:r>
        <w:t>11400</w:t>
      </w:r>
    </w:p>
    <w:p w:rsidR="00D12FB1" w:rsidP="00D12FB1" w:rsidRDefault="00D12FB1">
      <w:pPr>
        <w:pStyle w:val="BpSTitle"/>
      </w:pPr>
      <w:r>
        <w:t>Northern Rocky Mountain Subalpine-Upper Montane Grassland</w:t>
      </w:r>
    </w:p>
    <w:p w:rsidR="00D12FB1" w:rsidP="00D12FB1" w:rsidRDefault="00D12FB1">
      <w:r>
        <w:t>BpS Model/Description Version: Aug. 2020</w:t>
      </w:r>
      <w:r>
        <w:tab/>
      </w:r>
      <w:r>
        <w:tab/>
      </w:r>
      <w:r>
        <w:tab/>
      </w:r>
      <w:r>
        <w:tab/>
      </w:r>
      <w:r>
        <w:tab/>
      </w:r>
      <w:r>
        <w:tab/>
      </w:r>
      <w:r>
        <w:tab/>
      </w:r>
    </w:p>
    <w:p w:rsidR="00D12FB1" w:rsidP="00D12FB1" w:rsidRDefault="00D12FB1"/>
    <w:p w:rsidR="00D12FB1" w:rsidP="00D12FB1" w:rsidRDefault="00D12FB1"/>
    <w:p w:rsidR="00D12FB1" w:rsidP="00D12FB1" w:rsidRDefault="00D12FB1">
      <w:pPr>
        <w:pStyle w:val="InfoPara"/>
      </w:pPr>
      <w:r>
        <w:t>Vegetation Type</w:t>
      </w:r>
    </w:p>
    <w:p w:rsidR="00D12FB1" w:rsidP="00D12FB1" w:rsidRDefault="00D12FB1">
      <w:bookmarkStart w:name="_GoBack" w:id="0"/>
      <w:bookmarkEnd w:id="0"/>
      <w:r>
        <w:t>Herbaceous</w:t>
      </w:r>
    </w:p>
    <w:p w:rsidR="00D12FB1" w:rsidP="00D12FB1" w:rsidRDefault="00D12FB1">
      <w:pPr>
        <w:pStyle w:val="InfoPara"/>
      </w:pPr>
      <w:r>
        <w:t>Map Zones</w:t>
      </w:r>
    </w:p>
    <w:p w:rsidR="00D12FB1" w:rsidP="00D12FB1" w:rsidRDefault="00D12FB1">
      <w:r>
        <w:t>29</w:t>
      </w:r>
    </w:p>
    <w:p w:rsidR="00D12FB1" w:rsidP="00D12FB1" w:rsidRDefault="00D12FB1">
      <w:pPr>
        <w:pStyle w:val="InfoPara"/>
      </w:pPr>
      <w:r>
        <w:t>Geographic Range</w:t>
      </w:r>
    </w:p>
    <w:p w:rsidR="00D12FB1" w:rsidP="00D12FB1" w:rsidRDefault="00D12FB1">
      <w:r>
        <w:t xml:space="preserve">Northern ID, western MT and eastern WA. In MZ20, this system is very limited in extent. In MZ20, this probably only occurs in some of the more mountainous areas - </w:t>
      </w:r>
      <w:proofErr w:type="spellStart"/>
      <w:r>
        <w:t>ie</w:t>
      </w:r>
      <w:proofErr w:type="spellEnd"/>
      <w:r>
        <w:t xml:space="preserve">: MLRA 43B Central Rocky Mountains, which corresponds to subsection M332Db, and just below Havre in 331Ka. This </w:t>
      </w:r>
      <w:proofErr w:type="spellStart"/>
      <w:r>
        <w:t>BpS</w:t>
      </w:r>
      <w:proofErr w:type="spellEnd"/>
      <w:r>
        <w:t xml:space="preserve"> might also be just creeping into MZ20 from the corners of MZ19, on the southwest corner of MZ20.</w:t>
      </w:r>
    </w:p>
    <w:p w:rsidR="00627901" w:rsidP="00D12FB1" w:rsidRDefault="00627901"/>
    <w:p w:rsidR="00D12FB1" w:rsidP="00D12FB1" w:rsidRDefault="00D12FB1">
      <w:r>
        <w:t xml:space="preserve">In MZ29, just in M331Ba - Bighorn, Pryor </w:t>
      </w:r>
      <w:proofErr w:type="spellStart"/>
      <w:r>
        <w:t>Mtns</w:t>
      </w:r>
      <w:proofErr w:type="spellEnd"/>
      <w:r>
        <w:t>. This also occurs in MZ29 in the mountains near Casper, WY and in uplift southwest of Broadus, MT, bordering WY.</w:t>
      </w:r>
    </w:p>
    <w:p w:rsidR="00D12FB1" w:rsidP="00D12FB1" w:rsidRDefault="00D12FB1">
      <w:pPr>
        <w:pStyle w:val="InfoPara"/>
      </w:pPr>
      <w:r>
        <w:t>Biophysical Site Description</w:t>
      </w:r>
    </w:p>
    <w:p w:rsidR="00D12FB1" w:rsidP="00D12FB1" w:rsidRDefault="00D12FB1">
      <w:r>
        <w:t>This is a high-elevation (&gt;6</w:t>
      </w:r>
      <w:r w:rsidR="00361B28">
        <w:t>,</w:t>
      </w:r>
      <w:r>
        <w:t>000ft), dry grassland system dominated by perennial grasses and forbs. It might occur on all aspects, and not necessarily only dry sites. Subalpine grasslands are small meadows to large open parks surrounded by conifer trees but lack tree cover within them. In general soil textures are much finer, and soils are often deeper under grasslands than in the neighboring forests. Sites are often wind-swept, resulting in lack of snowpack and summer drought (Daubenmire 1981).</w:t>
      </w:r>
    </w:p>
    <w:p w:rsidR="00D12FB1" w:rsidP="00D12FB1" w:rsidRDefault="00D12FB1">
      <w:pPr>
        <w:pStyle w:val="InfoPara"/>
      </w:pPr>
      <w:r>
        <w:t>Vegetation Description</w:t>
      </w:r>
    </w:p>
    <w:p w:rsidR="00D12FB1" w:rsidP="00D12FB1" w:rsidRDefault="00D12FB1">
      <w:r>
        <w:t xml:space="preserve">Typical dominant species include: </w:t>
      </w:r>
      <w:proofErr w:type="spellStart"/>
      <w:r w:rsidRPr="00C74C05">
        <w:rPr>
          <w:i/>
        </w:rPr>
        <w:t>Festuca</w:t>
      </w:r>
      <w:proofErr w:type="spellEnd"/>
      <w:r w:rsidRPr="00C74C05">
        <w:rPr>
          <w:i/>
        </w:rPr>
        <w:t xml:space="preserve"> </w:t>
      </w:r>
      <w:proofErr w:type="spellStart"/>
      <w:r w:rsidRPr="00C74C05">
        <w:rPr>
          <w:i/>
        </w:rPr>
        <w:t>idahoensis</w:t>
      </w:r>
      <w:proofErr w:type="spellEnd"/>
      <w:r>
        <w:t xml:space="preserve">, </w:t>
      </w:r>
      <w:r w:rsidRPr="00C74C05">
        <w:rPr>
          <w:i/>
        </w:rPr>
        <w:t>Aster</w:t>
      </w:r>
      <w:r>
        <w:t xml:space="preserve"> spp</w:t>
      </w:r>
      <w:r w:rsidR="00C74C05">
        <w:t>.</w:t>
      </w:r>
      <w:r>
        <w:t xml:space="preserve">, </w:t>
      </w:r>
      <w:proofErr w:type="spellStart"/>
      <w:r w:rsidRPr="00C74C05">
        <w:rPr>
          <w:i/>
        </w:rPr>
        <w:t>Eriogonum</w:t>
      </w:r>
      <w:proofErr w:type="spellEnd"/>
      <w:r>
        <w:t xml:space="preserve"> spp</w:t>
      </w:r>
      <w:r w:rsidR="00C74C05">
        <w:t>.</w:t>
      </w:r>
      <w:r>
        <w:t xml:space="preserve">, </w:t>
      </w:r>
      <w:proofErr w:type="spellStart"/>
      <w:r w:rsidRPr="00C74C05">
        <w:rPr>
          <w:i/>
        </w:rPr>
        <w:t>Lupinus</w:t>
      </w:r>
      <w:proofErr w:type="spellEnd"/>
      <w:r>
        <w:t xml:space="preserve"> spp</w:t>
      </w:r>
      <w:r w:rsidR="00C74C05">
        <w:t>.</w:t>
      </w:r>
      <w:r>
        <w:t xml:space="preserve">, </w:t>
      </w:r>
      <w:proofErr w:type="spellStart"/>
      <w:r w:rsidRPr="00C74C05">
        <w:rPr>
          <w:i/>
        </w:rPr>
        <w:t>Xerophyllum</w:t>
      </w:r>
      <w:proofErr w:type="spellEnd"/>
      <w:r w:rsidRPr="00C74C05">
        <w:rPr>
          <w:i/>
        </w:rPr>
        <w:t xml:space="preserve"> </w:t>
      </w:r>
      <w:proofErr w:type="spellStart"/>
      <w:r w:rsidRPr="00C74C05">
        <w:rPr>
          <w:i/>
        </w:rPr>
        <w:t>tenax</w:t>
      </w:r>
      <w:proofErr w:type="spellEnd"/>
      <w:r>
        <w:t xml:space="preserve">, and </w:t>
      </w:r>
      <w:proofErr w:type="spellStart"/>
      <w:r w:rsidRPr="00C74C05">
        <w:rPr>
          <w:i/>
        </w:rPr>
        <w:t>Deschampsia</w:t>
      </w:r>
      <w:proofErr w:type="spellEnd"/>
      <w:r w:rsidRPr="00C74C05">
        <w:rPr>
          <w:i/>
        </w:rPr>
        <w:t xml:space="preserve"> </w:t>
      </w:r>
      <w:proofErr w:type="spellStart"/>
      <w:r w:rsidRPr="00C74C05">
        <w:rPr>
          <w:i/>
        </w:rPr>
        <w:t>caespitosa</w:t>
      </w:r>
      <w:proofErr w:type="spellEnd"/>
      <w:r>
        <w:t xml:space="preserve"> (</w:t>
      </w:r>
      <w:proofErr w:type="spellStart"/>
      <w:r w:rsidRPr="00C74C05">
        <w:rPr>
          <w:i/>
        </w:rPr>
        <w:t>Deschampsia</w:t>
      </w:r>
      <w:proofErr w:type="spellEnd"/>
      <w:r>
        <w:t xml:space="preserve"> has been grazed out currently in many areas). Rough fescue is present in MZ20 but not in 29. </w:t>
      </w:r>
      <w:proofErr w:type="spellStart"/>
      <w:r>
        <w:t>Bluebunch</w:t>
      </w:r>
      <w:proofErr w:type="spellEnd"/>
      <w:r>
        <w:t xml:space="preserve"> also wouldn't be present in MZ20 - would occur on much drier slopes. </w:t>
      </w:r>
      <w:proofErr w:type="spellStart"/>
      <w:r>
        <w:t>Bluebunch</w:t>
      </w:r>
      <w:proofErr w:type="spellEnd"/>
      <w:r>
        <w:t xml:space="preserve"> is major co-dominant in MZ29 with Idaho fescue. Would also have </w:t>
      </w:r>
      <w:proofErr w:type="spellStart"/>
      <w:r>
        <w:t>junegrass</w:t>
      </w:r>
      <w:proofErr w:type="spellEnd"/>
      <w:r>
        <w:t xml:space="preserve"> and Sandberg bluegrass, and </w:t>
      </w:r>
      <w:proofErr w:type="spellStart"/>
      <w:r>
        <w:t>threadleaf</w:t>
      </w:r>
      <w:proofErr w:type="spellEnd"/>
      <w:r>
        <w:t xml:space="preserve"> sedge, </w:t>
      </w:r>
      <w:proofErr w:type="spellStart"/>
      <w:r w:rsidRPr="00C74C05">
        <w:rPr>
          <w:i/>
        </w:rPr>
        <w:t>Agropyron</w:t>
      </w:r>
      <w:proofErr w:type="spellEnd"/>
      <w:r w:rsidRPr="00C74C05">
        <w:rPr>
          <w:i/>
        </w:rPr>
        <w:t xml:space="preserve"> caninum</w:t>
      </w:r>
      <w:r>
        <w:t xml:space="preserve"> in MZ29 as associated species. Would have Richardson's </w:t>
      </w:r>
      <w:proofErr w:type="spellStart"/>
      <w:r>
        <w:t>needlegrass</w:t>
      </w:r>
      <w:proofErr w:type="spellEnd"/>
      <w:r>
        <w:t xml:space="preserve">, western </w:t>
      </w:r>
      <w:proofErr w:type="spellStart"/>
      <w:r>
        <w:t>needlegrass</w:t>
      </w:r>
      <w:proofErr w:type="spellEnd"/>
      <w:r>
        <w:t xml:space="preserve">, Letterman's </w:t>
      </w:r>
      <w:proofErr w:type="spellStart"/>
      <w:r>
        <w:t>needlegrass</w:t>
      </w:r>
      <w:proofErr w:type="spellEnd"/>
      <w:r>
        <w:t xml:space="preserve">. Also in MZs 20 and 29 - </w:t>
      </w:r>
      <w:proofErr w:type="spellStart"/>
      <w:r w:rsidRPr="00C74C05">
        <w:rPr>
          <w:i/>
        </w:rPr>
        <w:t>Balsamorhiza</w:t>
      </w:r>
      <w:proofErr w:type="spellEnd"/>
      <w:r w:rsidRPr="00C74C05">
        <w:rPr>
          <w:i/>
        </w:rPr>
        <w:t xml:space="preserve"> </w:t>
      </w:r>
      <w:proofErr w:type="spellStart"/>
      <w:r w:rsidRPr="00C74C05">
        <w:rPr>
          <w:i/>
        </w:rPr>
        <w:t>sagittata</w:t>
      </w:r>
      <w:proofErr w:type="spellEnd"/>
      <w:r>
        <w:t xml:space="preserve">, </w:t>
      </w:r>
      <w:proofErr w:type="spellStart"/>
      <w:r w:rsidRPr="00C74C05">
        <w:rPr>
          <w:i/>
        </w:rPr>
        <w:t>Bromus</w:t>
      </w:r>
      <w:proofErr w:type="spellEnd"/>
      <w:r w:rsidRPr="00C74C05">
        <w:rPr>
          <w:i/>
        </w:rPr>
        <w:t xml:space="preserve"> </w:t>
      </w:r>
      <w:proofErr w:type="spellStart"/>
      <w:r w:rsidRPr="00C74C05">
        <w:rPr>
          <w:i/>
        </w:rPr>
        <w:t>marginatus</w:t>
      </w:r>
      <w:proofErr w:type="spellEnd"/>
      <w:r>
        <w:t xml:space="preserve">, </w:t>
      </w:r>
      <w:proofErr w:type="spellStart"/>
      <w:r w:rsidRPr="00C74C05">
        <w:rPr>
          <w:i/>
        </w:rPr>
        <w:t>Carex</w:t>
      </w:r>
      <w:proofErr w:type="spellEnd"/>
      <w:r>
        <w:t xml:space="preserve"> spp</w:t>
      </w:r>
      <w:r w:rsidR="00C74C05">
        <w:t>.</w:t>
      </w:r>
      <w:r>
        <w:t xml:space="preserve">, </w:t>
      </w:r>
      <w:r w:rsidRPr="00C74C05">
        <w:rPr>
          <w:i/>
        </w:rPr>
        <w:t xml:space="preserve">Geranium </w:t>
      </w:r>
      <w:proofErr w:type="spellStart"/>
      <w:r w:rsidRPr="00C74C05">
        <w:rPr>
          <w:i/>
        </w:rPr>
        <w:t>viscossimum</w:t>
      </w:r>
      <w:proofErr w:type="spellEnd"/>
      <w:r w:rsidR="00C74C05">
        <w:t>,</w:t>
      </w:r>
      <w:r>
        <w:t xml:space="preserve"> and </w:t>
      </w:r>
      <w:proofErr w:type="spellStart"/>
      <w:r w:rsidRPr="00C74C05">
        <w:rPr>
          <w:i/>
        </w:rPr>
        <w:t>Geum</w:t>
      </w:r>
      <w:proofErr w:type="spellEnd"/>
      <w:r w:rsidRPr="00C74C05">
        <w:rPr>
          <w:i/>
        </w:rPr>
        <w:t xml:space="preserve"> </w:t>
      </w:r>
      <w:proofErr w:type="spellStart"/>
      <w:r w:rsidRPr="00C74C05">
        <w:rPr>
          <w:i/>
        </w:rPr>
        <w:t>triforum</w:t>
      </w:r>
      <w:proofErr w:type="spellEnd"/>
      <w:r>
        <w:t xml:space="preserve"> (mesic forbs). </w:t>
      </w:r>
    </w:p>
    <w:p w:rsidR="00D12FB1" w:rsidP="00D12FB1" w:rsidRDefault="00D12FB1"/>
    <w:p w:rsidR="00D12FB1" w:rsidP="00D12FB1" w:rsidRDefault="00D12FB1">
      <w:r>
        <w:t>Adjacent forest types would be limber pine, Douglas-fir and subalpine fir spruce, intermingled throughout. Grasslands intermingled within the mosaic of the conifers.</w:t>
      </w:r>
    </w:p>
    <w:p w:rsidR="00D12FB1" w:rsidP="00D12FB1" w:rsidRDefault="00D12FB1">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D12FB1" w:rsidP="00D12FB1" w:rsidRDefault="00D12FB1">
      <w:pPr>
        <w:pStyle w:val="InfoPara"/>
      </w:pPr>
      <w:r>
        <w:t>Disturbance Description</w:t>
      </w:r>
    </w:p>
    <w:p w:rsidR="00D12FB1" w:rsidP="00D12FB1" w:rsidRDefault="00D12FB1">
      <w:r>
        <w:t xml:space="preserve">Fire regimes are probably </w:t>
      </w:r>
      <w:proofErr w:type="gramStart"/>
      <w:r>
        <w:t>similar to</w:t>
      </w:r>
      <w:proofErr w:type="gramEnd"/>
      <w:r>
        <w:t xml:space="preserve"> adjacent forested vegetation, and will generally be long inter</w:t>
      </w:r>
      <w:r w:rsidR="00361B28">
        <w:t>val, stand replacement regimes</w:t>
      </w:r>
      <w:r>
        <w:t xml:space="preserve">. Fires may finger into this system from adjacent forests. </w:t>
      </w:r>
    </w:p>
    <w:p w:rsidR="00D12FB1" w:rsidP="00D12FB1" w:rsidRDefault="00D12FB1"/>
    <w:p w:rsidR="00D12FB1" w:rsidP="00D12FB1" w:rsidRDefault="00D12FB1">
      <w:r>
        <w:t xml:space="preserve">There is some question as to whether this should have a shorter fire return interval. However, some other </w:t>
      </w:r>
      <w:proofErr w:type="spellStart"/>
      <w:r>
        <w:t>mapzones</w:t>
      </w:r>
      <w:proofErr w:type="spellEnd"/>
      <w:r>
        <w:t xml:space="preserve"> modeled this system with a long FRI (150-300yrs in MZs 10 and 19), which is supported by the fact that it is a high elevation system with few trees, and it is described by NatureServe as "upper montane to subalpine, high-elevation, lush grassland system dominated by perennial grasses and forbs on dry sites… subalpine dry grasslands…" However, the low end of the MFRI range could go as low as 40yrs, given the inclusion of dry low-elevation grasses in this model, but the inclusion of moist-high elevation XETE definitely argues for a higher MFRI; so an overall 75yrs MFRI was chosen for MZ29. This 75yr MFRI is similar to the MFRI chosen for MZ20's 1145 as well, since the range could vary greatly and due to both of the systems' ambiguous descriptions.</w:t>
      </w:r>
    </w:p>
    <w:p w:rsidR="00D12FB1" w:rsidP="00D12FB1" w:rsidRDefault="00D12FB1"/>
    <w:p w:rsidR="00D12FB1" w:rsidP="00D12FB1" w:rsidRDefault="00D12FB1">
      <w:r>
        <w:t xml:space="preserve">The foothill-montane 1139 would be the transitional system around the </w:t>
      </w:r>
      <w:proofErr w:type="spellStart"/>
      <w:r>
        <w:t>Pryors</w:t>
      </w:r>
      <w:proofErr w:type="spellEnd"/>
      <w:r>
        <w:t xml:space="preserve"> - between plains/grassland/shrubland transitioning into limber pine, Rocky Mountain Juniper and lower elevation Douglas-fir. In </w:t>
      </w:r>
      <w:proofErr w:type="spellStart"/>
      <w:r>
        <w:t>BpS</w:t>
      </w:r>
      <w:proofErr w:type="spellEnd"/>
      <w:r>
        <w:t xml:space="preserve"> 1140, we're describing above </w:t>
      </w:r>
      <w:proofErr w:type="spellStart"/>
      <w:r>
        <w:t>treeline</w:t>
      </w:r>
      <w:proofErr w:type="spellEnd"/>
      <w:r>
        <w:t xml:space="preserve">. So foothill/lower montane would have a shorter FRI, and </w:t>
      </w:r>
      <w:proofErr w:type="spellStart"/>
      <w:r>
        <w:t>BpS</w:t>
      </w:r>
      <w:proofErr w:type="spellEnd"/>
      <w:r>
        <w:t xml:space="preserve"> 1140 subalpine would have a longer FRI. </w:t>
      </w:r>
    </w:p>
    <w:p w:rsidR="00D12FB1" w:rsidP="00D12FB1" w:rsidRDefault="00D12FB1"/>
    <w:p w:rsidR="00D12FB1" w:rsidP="00D12FB1" w:rsidRDefault="00D12FB1">
      <w:r>
        <w:t>Conifer encroachment is not common due to the droughty nature of these grasslands, but undoubtedly fire also plays some role in preventing conifer encroachment. This system is a climatic climax - site maintained grassland system.</w:t>
      </w:r>
    </w:p>
    <w:p w:rsidR="00D12FB1" w:rsidP="00D12FB1" w:rsidRDefault="00D12FB1"/>
    <w:p w:rsidR="00D12FB1" w:rsidP="00D12FB1" w:rsidRDefault="00D12FB1">
      <w:r>
        <w:t>Historically, sheep grazing probably occurred more frequently than currently. Some accounts of bison and elk grazing but unsure of extent.</w:t>
      </w:r>
    </w:p>
    <w:p w:rsidR="00D12FB1" w:rsidP="00D12FB1" w:rsidRDefault="00D12FB1"/>
    <w:p w:rsidR="00D12FB1" w:rsidP="00D12FB1" w:rsidRDefault="00D12FB1">
      <w:r>
        <w:t>Periodic drought could have impacted this system. Unsure of frequency.</w:t>
      </w:r>
    </w:p>
    <w:p w:rsidR="00D12FB1" w:rsidP="00D12FB1" w:rsidRDefault="00361B2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12FB1" w:rsidP="00D12FB1" w:rsidRDefault="00D12FB1">
      <w:pPr>
        <w:pStyle w:val="InfoPara"/>
      </w:pPr>
      <w:r>
        <w:t>Scale Description</w:t>
      </w:r>
    </w:p>
    <w:p w:rsidR="00D12FB1" w:rsidP="00D12FB1" w:rsidRDefault="00D12FB1">
      <w:r>
        <w:lastRenderedPageBreak/>
        <w:t>Patches are typically tens to hundreds of acres.</w:t>
      </w:r>
    </w:p>
    <w:p w:rsidR="00D12FB1" w:rsidP="00D12FB1" w:rsidRDefault="00D12FB1">
      <w:pPr>
        <w:pStyle w:val="InfoPara"/>
      </w:pPr>
      <w:r>
        <w:t>Adjacency or Identification Concerns</w:t>
      </w:r>
    </w:p>
    <w:p w:rsidR="00D12FB1" w:rsidP="00D12FB1" w:rsidRDefault="00D12FB1">
      <w:r>
        <w:t xml:space="preserve">This 1140 is a subalpine-upper montane, not the foothill/montane grassland in MZ29. The foothill-montane 1139 would be the transitional system around the </w:t>
      </w:r>
      <w:proofErr w:type="spellStart"/>
      <w:r>
        <w:t>Pryors</w:t>
      </w:r>
      <w:proofErr w:type="spellEnd"/>
      <w:r>
        <w:t xml:space="preserve"> - between plains/grassland/shrubland transitioning into limber pine, RM Juniper, lower elevation Douglas-fir. In </w:t>
      </w:r>
      <w:proofErr w:type="spellStart"/>
      <w:r>
        <w:t>BpS</w:t>
      </w:r>
      <w:proofErr w:type="spellEnd"/>
      <w:r>
        <w:t xml:space="preserve"> 1140, we're describing above </w:t>
      </w:r>
      <w:proofErr w:type="spellStart"/>
      <w:r>
        <w:t>treeline</w:t>
      </w:r>
      <w:proofErr w:type="spellEnd"/>
      <w:r>
        <w:t xml:space="preserve">. </w:t>
      </w:r>
    </w:p>
    <w:p w:rsidR="00D12FB1" w:rsidP="00D12FB1" w:rsidRDefault="00D12FB1"/>
    <w:p w:rsidR="00D12FB1" w:rsidP="00D12FB1" w:rsidRDefault="00D12FB1">
      <w:r>
        <w:t>Adjacent forest types would be limber pine, Douglas- fir and subalpine fir spruce, intermingled throughout. Grasslands intermingled within the mosaic of the conifers.</w:t>
      </w:r>
    </w:p>
    <w:p w:rsidR="00D12FB1" w:rsidP="00D12FB1" w:rsidRDefault="00D12FB1"/>
    <w:p w:rsidR="00D12FB1" w:rsidP="00D12FB1" w:rsidRDefault="00D12FB1">
      <w:r>
        <w:t xml:space="preserve">This system could be confused with adjacent foothill grassland type and more open sagebrush systems. </w:t>
      </w:r>
    </w:p>
    <w:p w:rsidR="00D12FB1" w:rsidP="00D12FB1" w:rsidRDefault="00D12FB1"/>
    <w:p w:rsidR="00D12FB1" w:rsidP="00D12FB1" w:rsidRDefault="00D12FB1">
      <w:r>
        <w:t xml:space="preserve">1140 is also very similar to 1146, the southern version of this type. For MZs 29 and 30, reviewers considered just using 1140 and not 1146. </w:t>
      </w:r>
    </w:p>
    <w:p w:rsidR="00D12FB1" w:rsidP="00D12FB1" w:rsidRDefault="00D12FB1"/>
    <w:p w:rsidR="00D12FB1" w:rsidP="00D12FB1" w:rsidRDefault="00D12FB1">
      <w:r>
        <w:t xml:space="preserve">Current grazing is by cattle and sheep. Elk also graze currently in this system. </w:t>
      </w:r>
    </w:p>
    <w:p w:rsidR="00D12FB1" w:rsidP="00D12FB1" w:rsidRDefault="00D12FB1"/>
    <w:p w:rsidR="00D12FB1" w:rsidP="00D12FB1" w:rsidRDefault="00D12FB1">
      <w:r>
        <w:t xml:space="preserve">This system would probably not seem departed from historical. However, encroachment might be occurring adjacent to forested stands - trees might be encroaching - Douglas-fir and limber pine, but this isn't occurring as much in subalpine limit. This might be occurring in upper montane elevation limit. </w:t>
      </w:r>
    </w:p>
    <w:p w:rsidR="00D12FB1" w:rsidP="00D12FB1" w:rsidRDefault="00D12FB1"/>
    <w:p w:rsidR="00D12FB1" w:rsidP="00D12FB1" w:rsidRDefault="00D12FB1">
      <w:r>
        <w:t xml:space="preserve">Timothy, Kentucky bluegrass and smooth brome are invaders in this system in MZs 20 and 29. Where these </w:t>
      </w:r>
      <w:proofErr w:type="spellStart"/>
      <w:r>
        <w:t>invasives</w:t>
      </w:r>
      <w:proofErr w:type="spellEnd"/>
      <w:r>
        <w:t xml:space="preserve"> occur, they take over.</w:t>
      </w:r>
    </w:p>
    <w:p w:rsidR="00D12FB1" w:rsidP="00D12FB1" w:rsidRDefault="00D12FB1">
      <w:pPr>
        <w:pStyle w:val="InfoPara"/>
      </w:pPr>
      <w:r>
        <w:t>Issues or Problems</w:t>
      </w:r>
    </w:p>
    <w:p w:rsidR="00D12FB1" w:rsidP="00D12FB1" w:rsidRDefault="00D12FB1"/>
    <w:p w:rsidR="00D12FB1" w:rsidP="00D12FB1" w:rsidRDefault="00D12FB1">
      <w:pPr>
        <w:pStyle w:val="InfoPara"/>
      </w:pPr>
      <w:r>
        <w:t>Native Uncharacteristic Conditions</w:t>
      </w:r>
    </w:p>
    <w:p w:rsidR="00D12FB1" w:rsidP="00D12FB1" w:rsidRDefault="00D12FB1">
      <w:r>
        <w:t>Taller than one meter grasses would be uncharacteristic.</w:t>
      </w:r>
    </w:p>
    <w:p w:rsidR="00D12FB1" w:rsidP="00D12FB1" w:rsidRDefault="00D12FB1">
      <w:pPr>
        <w:pStyle w:val="InfoPara"/>
      </w:pPr>
      <w:r>
        <w:t>Comments</w:t>
      </w:r>
    </w:p>
    <w:p w:rsidR="009601B8" w:rsidP="009601B8" w:rsidRDefault="009601B8">
      <w:pPr>
        <w:rPr>
          <w:b/>
        </w:rPr>
      </w:pPr>
    </w:p>
    <w:p w:rsidR="00D12FB1" w:rsidP="00D12FB1" w:rsidRDefault="00D12FB1">
      <w:pPr>
        <w:pStyle w:val="ReportSection"/>
      </w:pPr>
      <w:r>
        <w:t>Succession Classes</w:t>
      </w:r>
    </w:p>
    <w:p w:rsidR="00D12FB1" w:rsidP="00D12FB1" w:rsidRDefault="00D12FB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12FB1" w:rsidP="00D12FB1" w:rsidRDefault="00D12FB1">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bookmarkEnd w:id="1"/>
    <w:p w:rsidR="00D12FB1" w:rsidP="00D12FB1" w:rsidRDefault="00D12FB1"/>
    <w:p w:rsidR="00D12FB1" w:rsidP="00D12FB1" w:rsidRDefault="00D12FB1">
      <w:pPr>
        <w:pStyle w:val="SClassInfoPara"/>
      </w:pPr>
      <w:r>
        <w:t>Indicator Species</w:t>
      </w:r>
    </w:p>
    <w:p w:rsidR="00D12FB1" w:rsidP="00D12FB1" w:rsidRDefault="00D12FB1"/>
    <w:p w:rsidR="00D12FB1" w:rsidP="00D12FB1" w:rsidRDefault="00D12FB1">
      <w:pPr>
        <w:pStyle w:val="SClassInfoPara"/>
      </w:pPr>
      <w:r>
        <w:t>Description</w:t>
      </w:r>
    </w:p>
    <w:p w:rsidR="00D12FB1" w:rsidP="00D12FB1" w:rsidRDefault="00D12FB1">
      <w:r>
        <w:t>Post-replacement disturbance conditions dominated by herbs and sprouting grasses incl</w:t>
      </w:r>
      <w:r w:rsidR="00361B28">
        <w:t>uding green fescue</w:t>
      </w:r>
      <w:r>
        <w:t xml:space="preserve">, Idaho fescue, </w:t>
      </w:r>
      <w:proofErr w:type="spellStart"/>
      <w:r>
        <w:t>bl</w:t>
      </w:r>
      <w:r w:rsidR="00361B28">
        <w:t>uebunch</w:t>
      </w:r>
      <w:proofErr w:type="spellEnd"/>
      <w:r w:rsidR="00361B28">
        <w:t xml:space="preserve"> wheatgrass</w:t>
      </w:r>
      <w:r>
        <w:t xml:space="preserve">, </w:t>
      </w:r>
      <w:proofErr w:type="spellStart"/>
      <w:r w:rsidRPr="00C74C05">
        <w:rPr>
          <w:i/>
        </w:rPr>
        <w:t>Xerophyllum</w:t>
      </w:r>
      <w:proofErr w:type="spellEnd"/>
      <w:r w:rsidRPr="00C74C05">
        <w:rPr>
          <w:i/>
        </w:rPr>
        <w:t xml:space="preserve"> </w:t>
      </w:r>
      <w:proofErr w:type="spellStart"/>
      <w:r w:rsidRPr="00C74C05">
        <w:rPr>
          <w:i/>
        </w:rPr>
        <w:t>tenax</w:t>
      </w:r>
      <w:proofErr w:type="spellEnd"/>
      <w:r w:rsidR="00361B28">
        <w:t>,</w:t>
      </w:r>
      <w:r>
        <w:t xml:space="preserve"> or </w:t>
      </w:r>
      <w:proofErr w:type="spellStart"/>
      <w:r w:rsidRPr="00C74C05">
        <w:rPr>
          <w:i/>
        </w:rPr>
        <w:t>Epilobium</w:t>
      </w:r>
      <w:proofErr w:type="spellEnd"/>
      <w:r>
        <w:t xml:space="preserve"> spp. See Veg Description for species.</w:t>
      </w:r>
    </w:p>
    <w:p w:rsidR="00D12FB1" w:rsidP="00D12FB1" w:rsidRDefault="00D12FB1"/>
    <w:p>
      <w:r>
        <w:rPr>
          <w:i/>
          <w:u w:val="single"/>
        </w:rPr>
        <w:t>Maximum Tree Size Class</w:t>
      </w:r>
      <w:br/>
      <w:r>
        <w:t>None</w:t>
      </w:r>
    </w:p>
    <w:p w:rsidR="00D12FB1" w:rsidP="00D12FB1" w:rsidRDefault="00D12FB1">
      <w:pPr>
        <w:pStyle w:val="InfoPara"/>
        <w:pBdr>
          <w:top w:val="single" w:color="auto" w:sz="4" w:space="1"/>
        </w:pBdr>
      </w:pPr>
      <w:r>
        <w:t>Class B</w:t>
      </w:r>
      <w:r>
        <w:tab/>
        <w:t>95</w:t>
      </w:r>
      <w:r w:rsidR="002A3B10">
        <w:tab/>
      </w:r>
      <w:r w:rsidR="002A3B10">
        <w:tab/>
      </w:r>
      <w:r w:rsidR="002A3B10">
        <w:tab/>
      </w:r>
      <w:r w:rsidR="002A3B10">
        <w:tab/>
      </w:r>
      <w:r w:rsidR="004F7795">
        <w:t>Late Development 1 - Closed</w:t>
      </w:r>
    </w:p>
    <w:p w:rsidR="00D12FB1" w:rsidP="00D12FB1" w:rsidRDefault="00D12FB1"/>
    <w:p w:rsidR="00D12FB1" w:rsidP="00D12FB1" w:rsidRDefault="00D12FB1">
      <w:pPr>
        <w:pStyle w:val="SClassInfoPara"/>
      </w:pPr>
      <w:r>
        <w:t>Indicator Species</w:t>
      </w:r>
    </w:p>
    <w:p w:rsidR="00D12FB1" w:rsidP="00D12FB1" w:rsidRDefault="00D12FB1"/>
    <w:p w:rsidR="00D12FB1" w:rsidP="00D12FB1" w:rsidRDefault="00D12FB1">
      <w:pPr>
        <w:pStyle w:val="SClassInfoPara"/>
      </w:pPr>
      <w:r>
        <w:t>Description</w:t>
      </w:r>
    </w:p>
    <w:p w:rsidR="00D12FB1" w:rsidP="00D12FB1" w:rsidRDefault="00D12FB1">
      <w:r>
        <w:t>Closed herbaceous cover domina</w:t>
      </w:r>
      <w:r w:rsidR="00361B28">
        <w:t>ted by green fescue</w:t>
      </w:r>
      <w:r>
        <w:t xml:space="preserve">, Idaho fescue, </w:t>
      </w:r>
      <w:proofErr w:type="spellStart"/>
      <w:r>
        <w:t>bluebunch</w:t>
      </w:r>
      <w:proofErr w:type="spellEnd"/>
      <w:r w:rsidR="00361B28">
        <w:t xml:space="preserve"> wheatgrass,</w:t>
      </w:r>
      <w:r>
        <w:t xml:space="preserve"> and </w:t>
      </w:r>
      <w:proofErr w:type="spellStart"/>
      <w:r w:rsidRPr="00C74C05">
        <w:rPr>
          <w:i/>
        </w:rPr>
        <w:t>Xerophyllum</w:t>
      </w:r>
      <w:proofErr w:type="spellEnd"/>
      <w:r w:rsidRPr="00C74C05">
        <w:rPr>
          <w:i/>
        </w:rPr>
        <w:t xml:space="preserve"> </w:t>
      </w:r>
      <w:proofErr w:type="spellStart"/>
      <w:r w:rsidRPr="00C74C05">
        <w:rPr>
          <w:i/>
        </w:rPr>
        <w:t>tenax</w:t>
      </w:r>
      <w:proofErr w:type="spellEnd"/>
      <w:r>
        <w:t xml:space="preserve">. Low shrubs may be present, particularly mountain big sagebrush, </w:t>
      </w:r>
      <w:proofErr w:type="spellStart"/>
      <w:r w:rsidRPr="00C74C05">
        <w:rPr>
          <w:i/>
        </w:rPr>
        <w:t>Erigonum</w:t>
      </w:r>
      <w:proofErr w:type="spellEnd"/>
      <w:r>
        <w:t xml:space="preserve"> spp</w:t>
      </w:r>
      <w:r w:rsidR="00C74C05">
        <w:t>.</w:t>
      </w:r>
      <w:r>
        <w:t xml:space="preserve"> and </w:t>
      </w:r>
      <w:r w:rsidRPr="00C74C05">
        <w:rPr>
          <w:i/>
        </w:rPr>
        <w:t>Phlox</w:t>
      </w:r>
      <w:r>
        <w:t xml:space="preserve"> spp. See Veg Description for species.</w:t>
      </w:r>
    </w:p>
    <w:p w:rsidR="00D12FB1" w:rsidP="00D12FB1" w:rsidRDefault="00D12FB1"/>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12FB1" w:rsidP="00D12FB1" w:rsidRDefault="00D12FB1">
      <w:r>
        <w:t>Daubenmire, R. 1981. Subalpine parks associated with snow transfer in the mountains of northern Idaho and eastern Washington. Northwest Science. 55(2): 124-135.</w:t>
      </w:r>
    </w:p>
    <w:p w:rsidR="00D12FB1" w:rsidP="00D12FB1" w:rsidRDefault="00D12FB1"/>
    <w:p w:rsidR="00D12FB1" w:rsidP="00D12FB1" w:rsidRDefault="00D12FB1">
      <w:r>
        <w:t xml:space="preserve">Daubenmire, R.F. &amp; Daubenmire, J.B. 1968. Forest vegetation of eastern Washington and northern Idaho. Wash. </w:t>
      </w:r>
      <w:proofErr w:type="spellStart"/>
      <w:r>
        <w:t>Agr</w:t>
      </w:r>
      <w:proofErr w:type="spellEnd"/>
      <w:r>
        <w:t>. Exp. Sta., Tech. Bull. 60. Pullman, WA: Washington State University. 104 pp.</w:t>
      </w:r>
    </w:p>
    <w:p w:rsidR="00D12FB1" w:rsidP="00D12FB1" w:rsidRDefault="00D12FB1"/>
    <w:p w:rsidR="00D12FB1" w:rsidP="00D12FB1" w:rsidRDefault="00D12FB1">
      <w:r>
        <w:t xml:space="preserve">Franklin, J.F. and C.T. </w:t>
      </w:r>
      <w:proofErr w:type="spellStart"/>
      <w:r>
        <w:t>Dyrness</w:t>
      </w:r>
      <w:proofErr w:type="spellEnd"/>
      <w:r>
        <w:t>. 1973. Natural vegetation of Oregon and Washington. Gen. Tech. Rep. PNW-8. Portland, OR: USDA Forest Service, Pacific Northwest Forest and Range Experiment Station. 417 pp.</w:t>
      </w:r>
    </w:p>
    <w:p w:rsidR="00D12FB1" w:rsidP="00D12FB1" w:rsidRDefault="00D12FB1"/>
    <w:p w:rsidR="00D12FB1" w:rsidP="00D12FB1" w:rsidRDefault="00D12FB1">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D12FB1" w:rsidP="00D12FB1" w:rsidRDefault="00D12FB1"/>
    <w:p w:rsidR="00D12FB1" w:rsidP="00D12FB1" w:rsidRDefault="00D12FB1">
      <w:r>
        <w:t>NatureServe. 2006. International Ecological Classification Standard: Terrestrial Ecological</w:t>
      </w:r>
    </w:p>
    <w:p w:rsidR="00D12FB1" w:rsidP="00D12FB1" w:rsidRDefault="00D12FB1">
      <w:r>
        <w:t>Classifications. NatureServe Central Databases. Arlington, VA, U.S.A. Data current as of</w:t>
      </w:r>
    </w:p>
    <w:p w:rsidR="00D12FB1" w:rsidP="00D12FB1" w:rsidRDefault="00D12FB1">
      <w:r>
        <w:lastRenderedPageBreak/>
        <w:t>18 July 2006.</w:t>
      </w:r>
    </w:p>
    <w:p w:rsidR="00D12FB1" w:rsidP="00D12FB1" w:rsidRDefault="00D12FB1"/>
    <w:p w:rsidR="00D12FB1" w:rsidP="00D12FB1" w:rsidRDefault="00D12FB1">
      <w:r>
        <w:t>NatureServe. 2007. International Ecological Classification Standard: Terrestrial Ecological Classifications. NatureServe Central Databases. Arlington, VA. Data current as of 10 February 2007.</w:t>
      </w:r>
    </w:p>
    <w:p w:rsidRPr="00A43E41" w:rsidR="004D5F12" w:rsidP="00D12FB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70E" w:rsidRDefault="0088770E">
      <w:r>
        <w:separator/>
      </w:r>
    </w:p>
  </w:endnote>
  <w:endnote w:type="continuationSeparator" w:id="0">
    <w:p w:rsidR="0088770E" w:rsidRDefault="0088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FB1" w:rsidRDefault="00D12FB1" w:rsidP="00D12FB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70E" w:rsidRDefault="0088770E">
      <w:r>
        <w:separator/>
      </w:r>
    </w:p>
  </w:footnote>
  <w:footnote w:type="continuationSeparator" w:id="0">
    <w:p w:rsidR="0088770E" w:rsidRDefault="00887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12FB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601B8"/>
    <w:pPr>
      <w:ind w:left="720"/>
    </w:pPr>
    <w:rPr>
      <w:rFonts w:ascii="Calibri" w:eastAsiaTheme="minorHAnsi" w:hAnsi="Calibri"/>
      <w:sz w:val="22"/>
      <w:szCs w:val="22"/>
    </w:rPr>
  </w:style>
  <w:style w:type="character" w:styleId="Hyperlink">
    <w:name w:val="Hyperlink"/>
    <w:basedOn w:val="DefaultParagraphFont"/>
    <w:rsid w:val="009601B8"/>
    <w:rPr>
      <w:color w:val="0000FF" w:themeColor="hyperlink"/>
      <w:u w:val="single"/>
    </w:rPr>
  </w:style>
  <w:style w:type="paragraph" w:styleId="BalloonText">
    <w:name w:val="Balloon Text"/>
    <w:basedOn w:val="Normal"/>
    <w:link w:val="BalloonTextChar"/>
    <w:uiPriority w:val="99"/>
    <w:semiHidden/>
    <w:unhideWhenUsed/>
    <w:rsid w:val="009601B8"/>
    <w:rPr>
      <w:rFonts w:ascii="Tahoma" w:hAnsi="Tahoma" w:cs="Tahoma"/>
      <w:sz w:val="16"/>
      <w:szCs w:val="16"/>
    </w:rPr>
  </w:style>
  <w:style w:type="character" w:customStyle="1" w:styleId="BalloonTextChar">
    <w:name w:val="Balloon Text Char"/>
    <w:basedOn w:val="DefaultParagraphFont"/>
    <w:link w:val="BalloonText"/>
    <w:uiPriority w:val="99"/>
    <w:semiHidden/>
    <w:rsid w:val="009601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064215">
      <w:bodyDiv w:val="1"/>
      <w:marLeft w:val="0"/>
      <w:marRight w:val="0"/>
      <w:marTop w:val="0"/>
      <w:marBottom w:val="0"/>
      <w:divBdr>
        <w:top w:val="none" w:sz="0" w:space="0" w:color="auto"/>
        <w:left w:val="none" w:sz="0" w:space="0" w:color="auto"/>
        <w:bottom w:val="none" w:sz="0" w:space="0" w:color="auto"/>
        <w:right w:val="none" w:sz="0" w:space="0" w:color="auto"/>
      </w:divBdr>
    </w:div>
    <w:div w:id="17893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5</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2014-08-21T14:42:00Z</cp:lastPrinted>
  <dcterms:created xsi:type="dcterms:W3CDTF">2015-06-29T23:59:00Z</dcterms:created>
  <dcterms:modified xsi:type="dcterms:W3CDTF">2025-02-12T09:41:31Z</dcterms:modified>
</cp:coreProperties>
</file>