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E58" w:rsidP="00C65E58" w:rsidRDefault="14F1DB42" w14:paraId="54EC4462" w14:textId="40A72F89">
      <w:pPr>
        <w:pStyle w:val="BpSTitle"/>
      </w:pPr>
      <w:r>
        <w:t>11400</w:t>
      </w:r>
    </w:p>
    <w:p w:rsidR="00C65E58" w:rsidP="00C65E58" w:rsidRDefault="00C65E58" w14:paraId="74AF81AE" w14:textId="77777777">
      <w:pPr>
        <w:pStyle w:val="BpSTitle"/>
      </w:pPr>
      <w:r>
        <w:t>Northern Rocky Mountain Subalpine-Upper Montane Grassland</w:t>
      </w:r>
    </w:p>
    <w:p w:rsidR="00C65E58" w:rsidP="00C65E58" w:rsidRDefault="00C65E58" w14:paraId="782F5D0D" w14:textId="182CB0BB">
      <w:r>
        <w:t>BpS Model/Description Version: Aug. 2020</w:t>
      </w:r>
      <w:r>
        <w:tab/>
      </w:r>
      <w:r>
        <w:tab/>
      </w:r>
      <w:r>
        <w:tab/>
      </w:r>
      <w:r>
        <w:tab/>
      </w:r>
      <w:r>
        <w:tab/>
      </w:r>
      <w:r>
        <w:tab/>
      </w:r>
      <w:r>
        <w:tab/>
      </w:r>
    </w:p>
    <w:p w:rsidR="00C65E58" w:rsidP="00C65E58" w:rsidRDefault="00C65E58" w14:paraId="2332FDB7" w14:textId="77777777"/>
    <w:p w:rsidR="00C65E58" w:rsidP="00C65E58" w:rsidRDefault="00C65E58" w14:paraId="7EA15F5D" w14:textId="77777777"/>
    <w:p w:rsidR="00C65E58" w:rsidP="00C65E58" w:rsidRDefault="00C65E58" w14:paraId="1F359A57" w14:textId="77777777">
      <w:pPr>
        <w:pStyle w:val="InfoPara"/>
      </w:pPr>
      <w:r>
        <w:t>Vegetation Type</w:t>
      </w:r>
    </w:p>
    <w:p w:rsidR="00C65E58" w:rsidP="00C65E58" w:rsidRDefault="00C65E58" w14:paraId="68FED105" w14:textId="3103C4D1">
      <w:r>
        <w:t>Herbaceous</w:t>
      </w:r>
    </w:p>
    <w:p w:rsidR="00C65E58" w:rsidP="00C65E58" w:rsidRDefault="00C65E58" w14:paraId="3EE8434B" w14:textId="1E3978FA">
      <w:pPr>
        <w:pStyle w:val="InfoPara"/>
      </w:pPr>
      <w:r>
        <w:t>Map Zone</w:t>
      </w:r>
    </w:p>
    <w:p w:rsidR="00C65E58" w:rsidP="00C65E58" w:rsidRDefault="00C65E58" w14:paraId="665F98D7" w14:textId="77777777">
      <w:r>
        <w:t>9</w:t>
      </w:r>
    </w:p>
    <w:p w:rsidR="00C65E58" w:rsidP="00C65E58" w:rsidRDefault="00C65E58" w14:paraId="42D73B59" w14:textId="77777777">
      <w:pPr>
        <w:pStyle w:val="InfoPara"/>
      </w:pPr>
      <w:r>
        <w:t>Geographic Range</w:t>
      </w:r>
    </w:p>
    <w:p w:rsidR="00C65E58" w:rsidP="00C65E58" w:rsidRDefault="00C65E58" w14:paraId="4B90D04A" w14:textId="6AB8D140">
      <w:r>
        <w:t xml:space="preserve">In LANDFIRE </w:t>
      </w:r>
      <w:r w:rsidR="004345BF">
        <w:t xml:space="preserve">map zone (MZ) </w:t>
      </w:r>
      <w:r>
        <w:t xml:space="preserve">9, </w:t>
      </w:r>
      <w:r w:rsidRPr="00D80666">
        <w:rPr>
          <w:i/>
        </w:rPr>
        <w:t xml:space="preserve">Festuca </w:t>
      </w:r>
      <w:proofErr w:type="spellStart"/>
      <w:r w:rsidRPr="00D80666">
        <w:rPr>
          <w:i/>
        </w:rPr>
        <w:t>viridula</w:t>
      </w:r>
      <w:proofErr w:type="spellEnd"/>
      <w:r>
        <w:t xml:space="preserve"> grasslands are found primarily in Wallowa Mountains with only a few occurrences in the northern Blue Mountains in O</w:t>
      </w:r>
      <w:r w:rsidR="004345BF">
        <w:t>regon</w:t>
      </w:r>
      <w:r>
        <w:t xml:space="preserve">. </w:t>
      </w:r>
      <w:r w:rsidRPr="00D80666">
        <w:rPr>
          <w:i/>
        </w:rPr>
        <w:t xml:space="preserve">Festuca </w:t>
      </w:r>
      <w:proofErr w:type="spellStart"/>
      <w:r w:rsidRPr="00D80666">
        <w:rPr>
          <w:i/>
        </w:rPr>
        <w:t>viridula</w:t>
      </w:r>
      <w:proofErr w:type="spellEnd"/>
      <w:r>
        <w:t xml:space="preserve"> is also found in the Rocky Mountains of Canada and northern I</w:t>
      </w:r>
      <w:r w:rsidR="004345BF">
        <w:t>daho</w:t>
      </w:r>
      <w:r>
        <w:t xml:space="preserve"> and the Cascade Mountains in O</w:t>
      </w:r>
      <w:r w:rsidR="004345BF">
        <w:t>regon</w:t>
      </w:r>
      <w:r>
        <w:t>.</w:t>
      </w:r>
    </w:p>
    <w:p w:rsidR="00C65E58" w:rsidP="00C65E58" w:rsidRDefault="00C65E58" w14:paraId="7E1F9A17" w14:textId="77777777">
      <w:pPr>
        <w:pStyle w:val="InfoPara"/>
      </w:pPr>
      <w:r>
        <w:t>Biophysical Site Description</w:t>
      </w:r>
    </w:p>
    <w:p w:rsidR="00C65E58" w:rsidP="00C65E58" w:rsidRDefault="00C65E58" w14:paraId="28979E12" w14:textId="4F406A4D">
      <w:r>
        <w:t>BpS generally occurs on high</w:t>
      </w:r>
      <w:r w:rsidR="004345BF">
        <w:t>-</w:t>
      </w:r>
      <w:r>
        <w:t>elevation (6</w:t>
      </w:r>
      <w:r w:rsidR="004345BF">
        <w:t>,</w:t>
      </w:r>
      <w:r>
        <w:t>300-8</w:t>
      </w:r>
      <w:r w:rsidR="004345BF">
        <w:t>,</w:t>
      </w:r>
      <w:r>
        <w:t>400ft) basalt ridges on all aspects. Usually on deep soils (&gt;32in) formed in basalt colluvium, loess</w:t>
      </w:r>
      <w:r w:rsidR="004345BF">
        <w:t>,</w:t>
      </w:r>
      <w:r>
        <w:t xml:space="preserve"> and volcanic ash (Johnson 1994).</w:t>
      </w:r>
    </w:p>
    <w:p w:rsidR="00C65E58" w:rsidP="00C65E58" w:rsidRDefault="00C65E58" w14:paraId="01FCB30D" w14:textId="77777777">
      <w:pPr>
        <w:pStyle w:val="InfoPara"/>
      </w:pPr>
      <w:r>
        <w:t>Vegetation Description</w:t>
      </w:r>
    </w:p>
    <w:p w:rsidR="00C65E58" w:rsidP="00C65E58" w:rsidRDefault="00C65E58" w14:paraId="78D6E3E5" w14:textId="05BFBCB8">
      <w:r>
        <w:t xml:space="preserve">This type is typically dominated by </w:t>
      </w:r>
      <w:r w:rsidRPr="00D80666">
        <w:rPr>
          <w:i/>
        </w:rPr>
        <w:t xml:space="preserve">Festuca </w:t>
      </w:r>
      <w:proofErr w:type="spellStart"/>
      <w:r w:rsidRPr="00D80666">
        <w:rPr>
          <w:i/>
        </w:rPr>
        <w:t>viridula</w:t>
      </w:r>
      <w:proofErr w:type="spellEnd"/>
      <w:r>
        <w:t xml:space="preserve">. Stringers of </w:t>
      </w:r>
      <w:proofErr w:type="spellStart"/>
      <w:r w:rsidRPr="00D80666">
        <w:rPr>
          <w:i/>
        </w:rPr>
        <w:t>Abies</w:t>
      </w:r>
      <w:proofErr w:type="spellEnd"/>
      <w:r w:rsidRPr="00D80666">
        <w:rPr>
          <w:i/>
        </w:rPr>
        <w:t xml:space="preserve"> </w:t>
      </w:r>
      <w:proofErr w:type="spellStart"/>
      <w:r w:rsidRPr="00D80666">
        <w:rPr>
          <w:i/>
        </w:rPr>
        <w:t>lasiocarpa</w:t>
      </w:r>
      <w:proofErr w:type="spellEnd"/>
      <w:r>
        <w:t xml:space="preserve"> and </w:t>
      </w:r>
      <w:r w:rsidRPr="00D80666">
        <w:rPr>
          <w:i/>
        </w:rPr>
        <w:t xml:space="preserve">Pinus </w:t>
      </w:r>
      <w:proofErr w:type="spellStart"/>
      <w:r w:rsidRPr="00D80666">
        <w:rPr>
          <w:i/>
        </w:rPr>
        <w:t>albicaulis</w:t>
      </w:r>
      <w:proofErr w:type="spellEnd"/>
      <w:r>
        <w:t xml:space="preserve"> are adjacent. Pristine </w:t>
      </w:r>
      <w:r w:rsidRPr="00D80666">
        <w:rPr>
          <w:i/>
        </w:rPr>
        <w:t xml:space="preserve">Festuca </w:t>
      </w:r>
      <w:proofErr w:type="spellStart"/>
      <w:r w:rsidRPr="00D80666">
        <w:rPr>
          <w:i/>
        </w:rPr>
        <w:t>viridula</w:t>
      </w:r>
      <w:proofErr w:type="spellEnd"/>
      <w:r>
        <w:t xml:space="preserve"> grassland</w:t>
      </w:r>
      <w:r w:rsidR="004345BF">
        <w:t>s</w:t>
      </w:r>
      <w:r>
        <w:t xml:space="preserve"> have a nearly continuous sod mat of this species with interspaces consisting of litter with virtually no bare ground. Other species such as </w:t>
      </w:r>
      <w:proofErr w:type="spellStart"/>
      <w:r w:rsidRPr="00D80666">
        <w:rPr>
          <w:i/>
        </w:rPr>
        <w:t>Lupinus</w:t>
      </w:r>
      <w:proofErr w:type="spellEnd"/>
      <w:r>
        <w:t xml:space="preserve"> sp</w:t>
      </w:r>
      <w:r w:rsidR="00565A6B">
        <w:t>p.</w:t>
      </w:r>
      <w:r>
        <w:t xml:space="preserve">, </w:t>
      </w:r>
      <w:r w:rsidRPr="00D80666">
        <w:rPr>
          <w:i/>
        </w:rPr>
        <w:t xml:space="preserve">Juncus </w:t>
      </w:r>
      <w:proofErr w:type="spellStart"/>
      <w:r w:rsidRPr="00D80666">
        <w:rPr>
          <w:i/>
        </w:rPr>
        <w:t>parryi</w:t>
      </w:r>
      <w:proofErr w:type="spellEnd"/>
      <w:r>
        <w:t xml:space="preserve">, </w:t>
      </w:r>
      <w:proofErr w:type="spellStart"/>
      <w:r w:rsidRPr="00D80666">
        <w:rPr>
          <w:i/>
        </w:rPr>
        <w:t>Carex</w:t>
      </w:r>
      <w:proofErr w:type="spellEnd"/>
      <w:r>
        <w:t xml:space="preserve"> </w:t>
      </w:r>
      <w:proofErr w:type="spellStart"/>
      <w:r w:rsidR="00565A6B">
        <w:t>spp</w:t>
      </w:r>
      <w:proofErr w:type="spellEnd"/>
      <w:r>
        <w:t xml:space="preserve">, </w:t>
      </w:r>
      <w:r w:rsidRPr="00D80666">
        <w:rPr>
          <w:i/>
        </w:rPr>
        <w:t>Penstemon</w:t>
      </w:r>
      <w:r>
        <w:t xml:space="preserve"> species</w:t>
      </w:r>
      <w:r w:rsidR="004345BF">
        <w:t>,</w:t>
      </w:r>
      <w:r>
        <w:t xml:space="preserve"> and </w:t>
      </w:r>
      <w:proofErr w:type="spellStart"/>
      <w:r w:rsidRPr="00D80666">
        <w:rPr>
          <w:i/>
        </w:rPr>
        <w:t>Achnatherum</w:t>
      </w:r>
      <w:proofErr w:type="spellEnd"/>
      <w:r w:rsidRPr="00D80666">
        <w:rPr>
          <w:i/>
        </w:rPr>
        <w:t xml:space="preserve"> </w:t>
      </w:r>
      <w:proofErr w:type="spellStart"/>
      <w:r w:rsidRPr="00D80666">
        <w:rPr>
          <w:i/>
        </w:rPr>
        <w:t>occidentale</w:t>
      </w:r>
      <w:proofErr w:type="spellEnd"/>
      <w:r>
        <w:t xml:space="preserve"> are minor components.</w:t>
      </w:r>
    </w:p>
    <w:p w:rsidR="00C65E58" w:rsidP="00C65E58" w:rsidRDefault="00C65E58" w14:paraId="3EA80BB4" w14:textId="77777777">
      <w:pPr>
        <w:pStyle w:val="InfoPara"/>
      </w:pPr>
      <w:r>
        <w:t>BpS Dominant and Indicator Species</w:t>
      </w:r>
    </w:p>
    <w:p>
      <w:r>
        <w:rPr>
          <w:sz w:val="16"/>
        </w:rPr>
        <w:t>Species names are from the NRCS PLANTS database. Check species codes at http://plants.usda.gov.</w:t>
      </w:r>
    </w:p>
    <w:p w:rsidR="00C65E58" w:rsidP="00C65E58" w:rsidRDefault="00C65E58" w14:paraId="6711CA5D" w14:textId="77777777">
      <w:pPr>
        <w:pStyle w:val="InfoPara"/>
      </w:pPr>
      <w:r>
        <w:t>Disturbance Description</w:t>
      </w:r>
    </w:p>
    <w:p w:rsidR="00C65E58" w:rsidP="00C65E58" w:rsidRDefault="00C65E58" w14:paraId="0D2E79B5" w14:textId="77777777">
      <w:r>
        <w:t xml:space="preserve">Late season fires may damage </w:t>
      </w:r>
      <w:r w:rsidRPr="00D80666">
        <w:rPr>
          <w:i/>
        </w:rPr>
        <w:t xml:space="preserve">Festuca </w:t>
      </w:r>
      <w:proofErr w:type="spellStart"/>
      <w:r w:rsidRPr="00D80666">
        <w:rPr>
          <w:i/>
        </w:rPr>
        <w:t>viridula</w:t>
      </w:r>
      <w:proofErr w:type="spellEnd"/>
      <w:r>
        <w:t xml:space="preserve"> plants. It is possible that lack of fire has promoted invasion by </w:t>
      </w:r>
      <w:proofErr w:type="spellStart"/>
      <w:r w:rsidRPr="00D80666">
        <w:rPr>
          <w:i/>
        </w:rPr>
        <w:t>Abies</w:t>
      </w:r>
      <w:proofErr w:type="spellEnd"/>
      <w:r w:rsidRPr="00D80666">
        <w:rPr>
          <w:i/>
        </w:rPr>
        <w:t xml:space="preserve"> </w:t>
      </w:r>
      <w:proofErr w:type="spellStart"/>
      <w:r w:rsidRPr="00D80666">
        <w:rPr>
          <w:i/>
        </w:rPr>
        <w:t>lasiocarpa</w:t>
      </w:r>
      <w:proofErr w:type="spellEnd"/>
      <w:r>
        <w:t xml:space="preserve"> and </w:t>
      </w:r>
      <w:r w:rsidRPr="00D80666">
        <w:rPr>
          <w:i/>
        </w:rPr>
        <w:t xml:space="preserve">Pinus </w:t>
      </w:r>
      <w:proofErr w:type="spellStart"/>
      <w:r w:rsidRPr="00D80666">
        <w:rPr>
          <w:i/>
        </w:rPr>
        <w:t>albicaulis</w:t>
      </w:r>
      <w:proofErr w:type="spellEnd"/>
      <w:r>
        <w:t xml:space="preserve"> (Johnson and </w:t>
      </w:r>
      <w:proofErr w:type="spellStart"/>
      <w:r>
        <w:t>Claustnitzer</w:t>
      </w:r>
      <w:proofErr w:type="spellEnd"/>
      <w:r>
        <w:t xml:space="preserve"> 1992).</w:t>
      </w:r>
    </w:p>
    <w:p w:rsidR="00C65E58" w:rsidP="00C65E58" w:rsidRDefault="00C65E58" w14:paraId="2E9ADF52" w14:textId="20E5C3F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65E58" w:rsidP="00C65E58" w:rsidRDefault="00C65E58" w14:paraId="1B534626" w14:textId="77777777">
      <w:pPr>
        <w:pStyle w:val="InfoPara"/>
      </w:pPr>
      <w:r>
        <w:lastRenderedPageBreak/>
        <w:t>Scale Description</w:t>
      </w:r>
    </w:p>
    <w:p w:rsidR="00C65E58" w:rsidP="00C65E58" w:rsidRDefault="00C65E58" w14:paraId="6CA14581" w14:textId="77777777">
      <w:r>
        <w:t>This type occurs on subalpine ridgetops, so the patch size is never large.</w:t>
      </w:r>
    </w:p>
    <w:p w:rsidR="00C65E58" w:rsidP="00C65E58" w:rsidRDefault="00C65E58" w14:paraId="060E92A2" w14:textId="77777777">
      <w:pPr>
        <w:pStyle w:val="InfoPara"/>
      </w:pPr>
      <w:r>
        <w:t>Adjacency or Identification Concerns</w:t>
      </w:r>
    </w:p>
    <w:p w:rsidR="00C65E58" w:rsidP="00C65E58" w:rsidRDefault="00C65E58" w14:paraId="6659FF0E" w14:textId="77777777">
      <w:r>
        <w:t xml:space="preserve">Grazing has degraded the majority of </w:t>
      </w:r>
      <w:r w:rsidRPr="00D80666">
        <w:rPr>
          <w:i/>
        </w:rPr>
        <w:t xml:space="preserve">Festuca </w:t>
      </w:r>
      <w:proofErr w:type="spellStart"/>
      <w:r w:rsidRPr="00D80666">
        <w:rPr>
          <w:i/>
        </w:rPr>
        <w:t>viridula</w:t>
      </w:r>
      <w:proofErr w:type="spellEnd"/>
      <w:r w:rsidRPr="00D80666">
        <w:rPr>
          <w:i/>
        </w:rPr>
        <w:t xml:space="preserve"> </w:t>
      </w:r>
      <w:r>
        <w:t xml:space="preserve">grasslands in the past. Presently, </w:t>
      </w:r>
      <w:proofErr w:type="gramStart"/>
      <w:r>
        <w:t>the majority of</w:t>
      </w:r>
      <w:proofErr w:type="gramEnd"/>
      <w:r>
        <w:t xml:space="preserve"> these grasslands are protected as wilderness.</w:t>
      </w:r>
    </w:p>
    <w:p w:rsidR="00C65E58" w:rsidP="00C65E58" w:rsidRDefault="00C65E58" w14:paraId="72D50E80" w14:textId="77777777">
      <w:pPr>
        <w:pStyle w:val="InfoPara"/>
      </w:pPr>
      <w:r>
        <w:t>Issues or Problems</w:t>
      </w:r>
    </w:p>
    <w:p w:rsidR="00C65E58" w:rsidP="00C65E58" w:rsidRDefault="00C65E58" w14:paraId="20827A2D" w14:textId="27B7A354">
      <w:r>
        <w:t>This type lacks fire history data. Overgrazing can cause soil erosion and an increase in forbs and other grass</w:t>
      </w:r>
      <w:r w:rsidR="00D72A98">
        <w:t>-</w:t>
      </w:r>
      <w:r>
        <w:t xml:space="preserve">like species such as </w:t>
      </w:r>
      <w:proofErr w:type="spellStart"/>
      <w:r w:rsidRPr="00D80666">
        <w:rPr>
          <w:i/>
        </w:rPr>
        <w:t>Lupinus</w:t>
      </w:r>
      <w:proofErr w:type="spellEnd"/>
      <w:r>
        <w:t xml:space="preserve"> </w:t>
      </w:r>
      <w:proofErr w:type="spellStart"/>
      <w:r w:rsidR="00565A6B">
        <w:t>spp</w:t>
      </w:r>
      <w:proofErr w:type="spellEnd"/>
      <w:r>
        <w:t xml:space="preserve">, </w:t>
      </w:r>
      <w:r w:rsidRPr="00D80666">
        <w:rPr>
          <w:i/>
        </w:rPr>
        <w:t xml:space="preserve">Juncus </w:t>
      </w:r>
      <w:proofErr w:type="spellStart"/>
      <w:r w:rsidRPr="00D80666">
        <w:rPr>
          <w:i/>
        </w:rPr>
        <w:t>parryi</w:t>
      </w:r>
      <w:proofErr w:type="spellEnd"/>
      <w:r>
        <w:t xml:space="preserve">, </w:t>
      </w:r>
      <w:proofErr w:type="spellStart"/>
      <w:r w:rsidRPr="00D80666">
        <w:rPr>
          <w:i/>
        </w:rPr>
        <w:t>Carex</w:t>
      </w:r>
      <w:proofErr w:type="spellEnd"/>
      <w:r>
        <w:t xml:space="preserve"> species, </w:t>
      </w:r>
      <w:proofErr w:type="spellStart"/>
      <w:r w:rsidRPr="00D80666">
        <w:rPr>
          <w:i/>
        </w:rPr>
        <w:t>Achnatherum</w:t>
      </w:r>
      <w:proofErr w:type="spellEnd"/>
      <w:r w:rsidRPr="00D80666">
        <w:rPr>
          <w:i/>
        </w:rPr>
        <w:t xml:space="preserve"> </w:t>
      </w:r>
      <w:proofErr w:type="spellStart"/>
      <w:r w:rsidRPr="00D80666">
        <w:rPr>
          <w:i/>
        </w:rPr>
        <w:t>occidentale</w:t>
      </w:r>
      <w:proofErr w:type="spellEnd"/>
      <w:r w:rsidR="00D72A98">
        <w:t>,</w:t>
      </w:r>
      <w:r>
        <w:t xml:space="preserve"> and </w:t>
      </w:r>
      <w:r w:rsidRPr="00D80666">
        <w:rPr>
          <w:i/>
        </w:rPr>
        <w:t>Penstemon</w:t>
      </w:r>
      <w:r>
        <w:t xml:space="preserve"> species.</w:t>
      </w:r>
    </w:p>
    <w:p w:rsidR="00C65E58" w:rsidP="00C65E58" w:rsidRDefault="00C65E58" w14:paraId="1D4E2056" w14:textId="77777777">
      <w:pPr>
        <w:pStyle w:val="InfoPara"/>
      </w:pPr>
      <w:r>
        <w:t>Native Uncharacteristic Conditions</w:t>
      </w:r>
    </w:p>
    <w:p w:rsidR="00C65E58" w:rsidP="00C65E58" w:rsidRDefault="00C65E58" w14:paraId="1A166D5B" w14:textId="77777777"/>
    <w:p w:rsidR="00C65E58" w:rsidP="00C65E58" w:rsidRDefault="00C65E58" w14:paraId="6D23A3B7" w14:textId="77777777">
      <w:pPr>
        <w:pStyle w:val="InfoPara"/>
      </w:pPr>
      <w:r>
        <w:t>Comments</w:t>
      </w:r>
    </w:p>
    <w:p w:rsidR="00C65E58" w:rsidP="00C65E58" w:rsidRDefault="00166F0F" w14:paraId="290BB0E2" w14:textId="7333F01C">
      <w:r>
        <w:t xml:space="preserve">Kori Blankenship edited this model in February 2019 because the Early class averaged less than 1% of the landscape. Blankenship combined the Early and </w:t>
      </w:r>
      <w:proofErr w:type="spellStart"/>
      <w:r>
        <w:t>Mid seral</w:t>
      </w:r>
      <w:proofErr w:type="spellEnd"/>
      <w:r>
        <w:t xml:space="preserve"> states and increased the probability of alternate succession from .001 to .002. This maintained the proportion of the Late state.</w:t>
      </w:r>
      <w:r w:rsidR="0012760A">
        <w:t xml:space="preserve"> </w:t>
      </w:r>
      <w:r w:rsidR="00C71E63">
        <w:t xml:space="preserve">The revised two box model aligns with all other models for this type, which have two box models, and will likely be more mappable. </w:t>
      </w:r>
    </w:p>
    <w:p w:rsidR="00C65E58" w:rsidP="00C65E58" w:rsidRDefault="00C65E58" w14:paraId="12569757" w14:textId="77777777">
      <w:pPr>
        <w:pStyle w:val="ReportSection"/>
      </w:pPr>
      <w:r>
        <w:t>Succession Classes</w:t>
      </w:r>
    </w:p>
    <w:p w:rsidR="00C65E58" w:rsidP="00C65E58" w:rsidRDefault="00C65E58" w14:paraId="272791B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65E58" w:rsidP="00C65E58" w:rsidRDefault="00C65E58" w14:paraId="641C9CE6" w14:textId="6CE582E5">
      <w:pPr>
        <w:pStyle w:val="InfoPara"/>
      </w:pPr>
      <w:r>
        <w:t>Class A</w:t>
      </w:r>
      <w:r>
        <w:tab/>
      </w:r>
      <w:r w:rsidR="00166F0F">
        <w:t>80</w:t>
      </w:r>
      <w:r>
        <w:tab/>
      </w:r>
      <w:r>
        <w:tab/>
      </w:r>
      <w:r>
        <w:tab/>
      </w:r>
      <w:r>
        <w:tab/>
      </w:r>
      <w:r>
        <w:tab/>
      </w:r>
      <w:r w:rsidR="00C567A2">
        <w:t>Early</w:t>
      </w:r>
      <w:r>
        <w:t xml:space="preserve"> Development 1 - </w:t>
      </w:r>
      <w:r w:rsidR="00166F0F">
        <w:t>All</w:t>
      </w:r>
    </w:p>
    <w:p w:rsidR="00C65E58" w:rsidP="00C65E58" w:rsidRDefault="00C65E58" w14:paraId="4892EBD5" w14:textId="77777777"/>
    <w:p w:rsidR="00C65E58" w:rsidP="00C65E58" w:rsidRDefault="00C65E58" w14:paraId="6E66F197" w14:textId="77777777">
      <w:pPr>
        <w:pStyle w:val="SClassInfoPara"/>
      </w:pPr>
      <w:r>
        <w:t>Indicator Species</w:t>
      </w:r>
    </w:p>
    <w:p w:rsidR="00C65E58" w:rsidP="00C65E58" w:rsidRDefault="00C65E58" w14:paraId="195E59A7" w14:textId="77777777"/>
    <w:p w:rsidR="00C65E58" w:rsidP="00C65E58" w:rsidRDefault="00C65E58" w14:paraId="3D7E792D" w14:textId="77777777">
      <w:pPr>
        <w:pStyle w:val="SClassInfoPara"/>
      </w:pPr>
      <w:r>
        <w:t>Description</w:t>
      </w:r>
    </w:p>
    <w:p w:rsidR="00166F0F" w:rsidP="00166F0F" w:rsidRDefault="00166F0F" w14:paraId="606C4BAC" w14:textId="77777777">
      <w:r>
        <w:t xml:space="preserve">FRI is unknown but probably much longer than adjacent woodlands. If fire were to occur in an intact system, it would most likely burn off litter and dry or dead portions of </w:t>
      </w:r>
      <w:r w:rsidRPr="00D80666">
        <w:rPr>
          <w:i/>
        </w:rPr>
        <w:t xml:space="preserve">Festuca </w:t>
      </w:r>
      <w:proofErr w:type="spellStart"/>
      <w:r w:rsidRPr="00D80666">
        <w:rPr>
          <w:i/>
        </w:rPr>
        <w:t>viridula</w:t>
      </w:r>
      <w:proofErr w:type="spellEnd"/>
      <w:r>
        <w:t xml:space="preserve">. Some mortality could occur. Bare ground would be exposed in the interspaces, and openings would be created by minimal </w:t>
      </w:r>
      <w:r w:rsidRPr="00D80666">
        <w:rPr>
          <w:i/>
        </w:rPr>
        <w:t xml:space="preserve">Festuca </w:t>
      </w:r>
      <w:proofErr w:type="spellStart"/>
      <w:r w:rsidRPr="00D80666">
        <w:rPr>
          <w:i/>
        </w:rPr>
        <w:t>viridula</w:t>
      </w:r>
      <w:proofErr w:type="spellEnd"/>
      <w:r>
        <w:t xml:space="preserve"> mortality. There would be a temporary increase in other components of the community, such as </w:t>
      </w:r>
      <w:proofErr w:type="spellStart"/>
      <w:r w:rsidRPr="00D80666">
        <w:rPr>
          <w:i/>
        </w:rPr>
        <w:t>Lupinus</w:t>
      </w:r>
      <w:proofErr w:type="spellEnd"/>
      <w:r>
        <w:t xml:space="preserve"> </w:t>
      </w:r>
      <w:proofErr w:type="spellStart"/>
      <w:r>
        <w:t>spp</w:t>
      </w:r>
      <w:proofErr w:type="spellEnd"/>
      <w:r>
        <w:t xml:space="preserve">, </w:t>
      </w:r>
      <w:r w:rsidRPr="00D80666">
        <w:rPr>
          <w:i/>
        </w:rPr>
        <w:t xml:space="preserve">Juncus </w:t>
      </w:r>
      <w:proofErr w:type="spellStart"/>
      <w:r w:rsidRPr="00D80666">
        <w:rPr>
          <w:i/>
        </w:rPr>
        <w:t>parryi</w:t>
      </w:r>
      <w:proofErr w:type="spellEnd"/>
      <w:r>
        <w:t xml:space="preserve">, and </w:t>
      </w:r>
      <w:proofErr w:type="spellStart"/>
      <w:r w:rsidRPr="00D80666">
        <w:rPr>
          <w:i/>
        </w:rPr>
        <w:t>Achnatherum</w:t>
      </w:r>
      <w:proofErr w:type="spellEnd"/>
      <w:r w:rsidRPr="00D80666">
        <w:rPr>
          <w:i/>
        </w:rPr>
        <w:t xml:space="preserve"> </w:t>
      </w:r>
      <w:proofErr w:type="spellStart"/>
      <w:r w:rsidRPr="00D80666">
        <w:rPr>
          <w:i/>
        </w:rPr>
        <w:t>occidentale</w:t>
      </w:r>
      <w:proofErr w:type="spellEnd"/>
      <w:r>
        <w:t>, as well as a temporary increase of annual forbs.</w:t>
      </w:r>
    </w:p>
    <w:p w:rsidR="00166F0F" w:rsidP="00166F0F" w:rsidRDefault="00166F0F" w14:paraId="359FF8CD" w14:textId="77777777"/>
    <w:p w:rsidR="00166F0F" w:rsidP="00166F0F" w:rsidRDefault="00166F0F" w14:paraId="551898DA" w14:textId="75635D38">
      <w:r>
        <w:t xml:space="preserve">This is pristine green fescue habitat in a range of habitat conditions: from optimal, which has deep soil with moderate to high water-holding capacity, to the most xeric sites, which are represented by FEVI-JUPA. Forbs and graminoids (includes rushes, sedges, and grasses) are generally represented in small percentages of cover. </w:t>
      </w:r>
    </w:p>
    <w:p w:rsidR="00166F0F" w:rsidP="00C65E58" w:rsidRDefault="00166F0F" w14:paraId="122F7F35" w14:textId="77777777"/>
    <w:p>
      <w:r>
        <w:rPr>
          <w:i/>
          <w:u w:val="single"/>
        </w:rPr>
        <w:t>Maximum Tree Size Class</w:t>
      </w:r>
      <w:br/>
      <w:r>
        <w:t>None</w:t>
      </w:r>
    </w:p>
    <w:p w:rsidR="00C65E58" w:rsidP="00C65E58" w:rsidRDefault="00C65E58" w14:paraId="3E5CED5B" w14:textId="6D8C89A9">
      <w:pPr>
        <w:pStyle w:val="InfoPara"/>
        <w:pBdr>
          <w:top w:val="single" w:color="auto" w:sz="4" w:space="1"/>
        </w:pBdr>
      </w:pPr>
      <w:r>
        <w:t>Class B</w:t>
      </w:r>
      <w:r>
        <w:tab/>
        <w:t>20</w:t>
      </w:r>
      <w:r w:rsidR="002A3B10">
        <w:tab/>
      </w:r>
      <w:r w:rsidR="002A3B10">
        <w:tab/>
      </w:r>
      <w:r w:rsidR="002A3B10">
        <w:tab/>
      </w:r>
      <w:r w:rsidR="002A3B10">
        <w:tab/>
      </w:r>
      <w:r w:rsidR="004F7795">
        <w:t>Late Development 1 - Open</w:t>
      </w:r>
    </w:p>
    <w:p w:rsidR="00C65E58" w:rsidP="00C65E58" w:rsidRDefault="00C65E58" w14:paraId="1AFF55D3" w14:textId="77777777"/>
    <w:p w:rsidR="00C65E58" w:rsidP="00C65E58" w:rsidRDefault="00C65E58" w14:paraId="7F1734E6" w14:textId="77777777">
      <w:pPr>
        <w:pStyle w:val="SClassInfoPara"/>
      </w:pPr>
      <w:r>
        <w:t>Indicator Species</w:t>
      </w:r>
    </w:p>
    <w:p w:rsidR="00C65E58" w:rsidP="00C65E58" w:rsidRDefault="00C65E58" w14:paraId="5F0AFF25" w14:textId="77777777"/>
    <w:p w:rsidR="00C65E58" w:rsidP="00C65E58" w:rsidRDefault="00C65E58" w14:paraId="5BE497FD" w14:textId="77777777">
      <w:pPr>
        <w:pStyle w:val="SClassInfoPara"/>
      </w:pPr>
      <w:r>
        <w:t>Description</w:t>
      </w:r>
    </w:p>
    <w:p w:rsidR="00C65E58" w:rsidP="00C65E58" w:rsidRDefault="00C65E58" w14:paraId="0D963F6D" w14:textId="1DAF814E">
      <w:r>
        <w:t>Includes all seral phases of ABLA and ABLA climax, in the absence of disturbance agents. Green fescue is represented by 5-20% cover. This box represents conifer invasion into parkland and can return to parkland through disturbance agents such as fire, insects</w:t>
      </w:r>
      <w:r w:rsidR="00D72A98">
        <w:t>,</w:t>
      </w:r>
      <w:r>
        <w:t xml:space="preserve"> and disease. F</w:t>
      </w:r>
      <w:r w:rsidR="00D72A98">
        <w:t xml:space="preserve">RI </w:t>
      </w:r>
      <w:r w:rsidR="007C3097">
        <w:t xml:space="preserve">is based on </w:t>
      </w:r>
      <w:r>
        <w:t>Agee 1993.</w:t>
      </w:r>
    </w:p>
    <w:p w:rsidR="00C65E58" w:rsidP="00C65E58" w:rsidRDefault="00C65E58" w14:paraId="4E39DCCA"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65E58" w:rsidP="00C65E58" w:rsidRDefault="00C65E58" w14:paraId="11E2F5DE" w14:textId="77777777">
      <w:r>
        <w:t xml:space="preserve">Agee, J.K. 1993. Subalpine Ecosystems, Pages 250-279 in: Fire Ecology of Pacific Northwest Forests. Island Press, Washington, DC. </w:t>
      </w:r>
    </w:p>
    <w:p w:rsidR="00C65E58" w:rsidP="00C65E58" w:rsidRDefault="00C65E58" w14:paraId="0291B24C" w14:textId="77777777"/>
    <w:p w:rsidR="00C65E58" w:rsidP="00C65E58" w:rsidRDefault="00C65E58" w14:paraId="68748E9D" w14:textId="77777777">
      <w:r>
        <w:t>Johnson, C.G., Jr. 2004. Alpine and subalpine vegetation of the Wallowa, Seven Devils, and Blue Mountains. PNW-NR-ECOL-TP-03-04. Portland, OR: USDA Forest Service, Pacific Northwest Research Station. 41 pp.</w:t>
      </w:r>
    </w:p>
    <w:p w:rsidR="00C65E58" w:rsidP="00C65E58" w:rsidRDefault="00C65E58" w14:paraId="7A2CA4F6" w14:textId="77777777"/>
    <w:p w:rsidR="00C65E58" w:rsidP="00C65E58" w:rsidRDefault="00C65E58" w14:paraId="35E3BC26" w14:textId="77777777">
      <w:r>
        <w:t>Johnson, C.G., Jr. 2003. Green fescue rangelands: changes over time in the Wallowa Mountains. PNW-GTR-569. Portland, OR: USDA Forest Service, Pacific Northwest Research Station. 41 pp.</w:t>
      </w:r>
    </w:p>
    <w:p w:rsidR="00C65E58" w:rsidP="00C65E58" w:rsidRDefault="00C65E58" w14:paraId="4DED4A3E" w14:textId="77777777"/>
    <w:p w:rsidR="00C65E58" w:rsidP="00C65E58" w:rsidRDefault="00C65E58" w14:paraId="4473BE02" w14:textId="77777777">
      <w:r>
        <w:t xml:space="preserve">Johnson, C.G., Jr. and R.R. </w:t>
      </w:r>
      <w:proofErr w:type="spellStart"/>
      <w:r>
        <w:t>Clausnitzer</w:t>
      </w:r>
      <w:proofErr w:type="spellEnd"/>
      <w:r>
        <w:t xml:space="preserve">. 1992. Plant associations of the Blue and </w:t>
      </w:r>
      <w:proofErr w:type="spellStart"/>
      <w:r>
        <w:t>Ochoco</w:t>
      </w:r>
      <w:proofErr w:type="spellEnd"/>
      <w:r>
        <w:t xml:space="preserve"> Mountains. R6-ERW-TP-036-92. Portland, OR: USDA Forest Service, Pacific Northwest Research Station. 208 pp.</w:t>
      </w:r>
    </w:p>
    <w:p w:rsidR="00C65E58" w:rsidP="00C65E58" w:rsidRDefault="00C65E58" w14:paraId="0067C2EF" w14:textId="77777777"/>
    <w:p w:rsidR="00C65E58" w:rsidP="00C65E58" w:rsidRDefault="00C65E58" w14:paraId="771E1AEC" w14:textId="77777777">
      <w:r>
        <w:t>Johnson, C.G., Jr. and S.A. Simon. 1987. Plant associations of the Wallowa-Snake Province. R6-ECOL-TP-225A-86. Portland, OR: USDA Forest Service, Pacific Northwest Research Station. 399 pp.</w:t>
      </w:r>
    </w:p>
    <w:p w:rsidR="00C65E58" w:rsidP="00C65E58" w:rsidRDefault="00C65E58" w14:paraId="662B0E38" w14:textId="77777777"/>
    <w:p w:rsidR="00C65E58" w:rsidP="00C65E58" w:rsidRDefault="00C65E58" w14:paraId="58B3007F" w14:textId="77777777">
      <w:r>
        <w:lastRenderedPageBreak/>
        <w:t>NatureServe. 2004. International Ecological Classification Standard: Terrestrial Ecological Systems of the United States. Natural Heritage Central Databases. NatureServe, Arlington, VA.</w:t>
      </w:r>
    </w:p>
    <w:p w:rsidR="00C65E58" w:rsidP="00C65E58" w:rsidRDefault="00C65E58" w14:paraId="74A1BCEB" w14:textId="77777777"/>
    <w:p w:rsidR="00C65E58" w:rsidP="00C65E58" w:rsidRDefault="00C65E58" w14:paraId="2E4CD6DB" w14:textId="77777777">
      <w:r>
        <w:t>NatureServe. 2007. International Ecological Classification Standard: Terrestrial Ecological Classifications. NatureServe Central Databases. Arlington, VA. Data current as of 10 February 2007.</w:t>
      </w:r>
    </w:p>
    <w:p w:rsidR="00C65E58" w:rsidP="00C65E58" w:rsidRDefault="00C65E58" w14:paraId="5BD5AD83" w14:textId="77777777"/>
    <w:p w:rsidR="00C65E58" w:rsidP="00C65E58" w:rsidRDefault="00C65E58" w14:paraId="5006BD8A" w14:textId="77777777">
      <w:r>
        <w:t>Reid, E.H., C.G. Johnson, Jr. and W.B. Hall. 1991. Green fescue grassland: 50 years of secondary succession under sheep grazing. R6-F16-SO-0591. Portland, OR: USDA Forest Service, Pacific Northwest Research Station. 37 pp.</w:t>
      </w:r>
    </w:p>
    <w:p w:rsidRPr="00A43E41" w:rsidR="004D5F12" w:rsidP="00C65E58" w:rsidRDefault="004D5F12" w14:paraId="46E3450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8BAC5" w14:textId="77777777" w:rsidR="009D3112" w:rsidRDefault="009D3112">
      <w:r>
        <w:separator/>
      </w:r>
    </w:p>
  </w:endnote>
  <w:endnote w:type="continuationSeparator" w:id="0">
    <w:p w14:paraId="68BFAAC5" w14:textId="77777777" w:rsidR="009D3112" w:rsidRDefault="009D3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D50A2" w14:textId="77777777" w:rsidR="00C65E58" w:rsidRDefault="00C65E58" w:rsidP="00C65E5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8585D" w14:textId="77777777" w:rsidR="009D3112" w:rsidRDefault="009D3112">
      <w:r>
        <w:separator/>
      </w:r>
    </w:p>
  </w:footnote>
  <w:footnote w:type="continuationSeparator" w:id="0">
    <w:p w14:paraId="161642EC" w14:textId="77777777" w:rsidR="009D3112" w:rsidRDefault="009D3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6A940" w14:textId="77777777" w:rsidR="00A43E41" w:rsidRDefault="00A43E41" w:rsidP="00C65E5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B7103"/>
    <w:pPr>
      <w:ind w:left="720"/>
    </w:pPr>
    <w:rPr>
      <w:rFonts w:ascii="Calibri" w:eastAsiaTheme="minorHAnsi" w:hAnsi="Calibri"/>
      <w:sz w:val="22"/>
      <w:szCs w:val="22"/>
    </w:rPr>
  </w:style>
  <w:style w:type="character" w:styleId="Hyperlink">
    <w:name w:val="Hyperlink"/>
    <w:basedOn w:val="DefaultParagraphFont"/>
    <w:rsid w:val="000B7103"/>
    <w:rPr>
      <w:color w:val="0000FF" w:themeColor="hyperlink"/>
      <w:u w:val="single"/>
    </w:rPr>
  </w:style>
  <w:style w:type="paragraph" w:styleId="BalloonText">
    <w:name w:val="Balloon Text"/>
    <w:basedOn w:val="Normal"/>
    <w:link w:val="BalloonTextChar"/>
    <w:uiPriority w:val="99"/>
    <w:semiHidden/>
    <w:unhideWhenUsed/>
    <w:rsid w:val="000B7103"/>
    <w:rPr>
      <w:rFonts w:ascii="Tahoma" w:hAnsi="Tahoma" w:cs="Tahoma"/>
      <w:sz w:val="16"/>
      <w:szCs w:val="16"/>
    </w:rPr>
  </w:style>
  <w:style w:type="character" w:customStyle="1" w:styleId="BalloonTextChar">
    <w:name w:val="Balloon Text Char"/>
    <w:basedOn w:val="DefaultParagraphFont"/>
    <w:link w:val="BalloonText"/>
    <w:uiPriority w:val="99"/>
    <w:semiHidden/>
    <w:rsid w:val="000B7103"/>
    <w:rPr>
      <w:rFonts w:ascii="Tahoma" w:hAnsi="Tahoma" w:cs="Tahoma"/>
      <w:sz w:val="16"/>
      <w:szCs w:val="16"/>
    </w:rPr>
  </w:style>
  <w:style w:type="character" w:styleId="CommentReference">
    <w:name w:val="annotation reference"/>
    <w:basedOn w:val="DefaultParagraphFont"/>
    <w:uiPriority w:val="99"/>
    <w:semiHidden/>
    <w:unhideWhenUsed/>
    <w:rsid w:val="004345BF"/>
    <w:rPr>
      <w:sz w:val="16"/>
      <w:szCs w:val="16"/>
    </w:rPr>
  </w:style>
  <w:style w:type="paragraph" w:styleId="CommentText">
    <w:name w:val="annotation text"/>
    <w:basedOn w:val="Normal"/>
    <w:link w:val="CommentTextChar"/>
    <w:uiPriority w:val="99"/>
    <w:semiHidden/>
    <w:unhideWhenUsed/>
    <w:rsid w:val="004345BF"/>
    <w:rPr>
      <w:sz w:val="20"/>
      <w:szCs w:val="20"/>
    </w:rPr>
  </w:style>
  <w:style w:type="character" w:customStyle="1" w:styleId="CommentTextChar">
    <w:name w:val="Comment Text Char"/>
    <w:basedOn w:val="DefaultParagraphFont"/>
    <w:link w:val="CommentText"/>
    <w:uiPriority w:val="99"/>
    <w:semiHidden/>
    <w:rsid w:val="004345BF"/>
  </w:style>
  <w:style w:type="paragraph" w:styleId="CommentSubject">
    <w:name w:val="annotation subject"/>
    <w:basedOn w:val="CommentText"/>
    <w:next w:val="CommentText"/>
    <w:link w:val="CommentSubjectChar"/>
    <w:uiPriority w:val="99"/>
    <w:semiHidden/>
    <w:unhideWhenUsed/>
    <w:rsid w:val="004345BF"/>
    <w:rPr>
      <w:b/>
      <w:bCs/>
    </w:rPr>
  </w:style>
  <w:style w:type="character" w:customStyle="1" w:styleId="CommentSubjectChar">
    <w:name w:val="Comment Subject Char"/>
    <w:basedOn w:val="CommentTextChar"/>
    <w:link w:val="CommentSubject"/>
    <w:uiPriority w:val="99"/>
    <w:semiHidden/>
    <w:rsid w:val="00434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85228">
      <w:bodyDiv w:val="1"/>
      <w:marLeft w:val="0"/>
      <w:marRight w:val="0"/>
      <w:marTop w:val="0"/>
      <w:marBottom w:val="0"/>
      <w:divBdr>
        <w:top w:val="none" w:sz="0" w:space="0" w:color="auto"/>
        <w:left w:val="none" w:sz="0" w:space="0" w:color="auto"/>
        <w:bottom w:val="none" w:sz="0" w:space="0" w:color="auto"/>
        <w:right w:val="none" w:sz="0" w:space="0" w:color="auto"/>
      </w:divBdr>
    </w:div>
    <w:div w:id="31656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70</TotalTime>
  <Pages>4</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9</cp:revision>
  <cp:lastPrinted>2014-08-21T14:05:00Z</cp:lastPrinted>
  <dcterms:created xsi:type="dcterms:W3CDTF">2017-08-14T17:24:00Z</dcterms:created>
  <dcterms:modified xsi:type="dcterms:W3CDTF">2025-02-12T09:41:31Z</dcterms:modified>
</cp:coreProperties>
</file>