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81" w:rsidP="000F1881" w:rsidRDefault="000F1881" w14:paraId="0CF09CF6" w14:textId="363ABED9">
      <w:pPr>
        <w:pStyle w:val="BpSTitle"/>
      </w:pPr>
      <w:r>
        <w:t>1155</w:t>
      </w:r>
      <w:r w:rsidR="00915944">
        <w:t>0</w:t>
      </w:r>
    </w:p>
    <w:p w:rsidR="000F1881" w:rsidP="000F1881" w:rsidRDefault="000F1881" w14:paraId="05C22E3C" w14:textId="77777777">
      <w:pPr>
        <w:pStyle w:val="BpSTitle"/>
      </w:pPr>
      <w:r>
        <w:t>North American Warm Desert Riparian Systems</w:t>
      </w:r>
    </w:p>
    <w:p w:rsidR="000F1881" w:rsidP="003E35B0" w:rsidRDefault="000F1881" w14:paraId="0574755D" w14:textId="60964B1F">
      <w:pPr>
        <w:tabs>
          <w:tab w:val="left" w:pos="6840"/>
        </w:tabs>
      </w:pPr>
      <w:r>
        <w:t>BpS Model/Description Version: Aug. 2020</w:t>
      </w:r>
      <w:r w:rsidR="008A1E5E">
        <w:tab/>
      </w:r>
    </w:p>
    <w:p w:rsidR="000F1881" w:rsidP="003E35B0" w:rsidRDefault="000F1881" w14:paraId="75681447" w14:textId="77777777">
      <w:pPr>
        <w:tabs>
          <w:tab w:val="left" w:pos="6840"/>
        </w:tabs>
      </w:pPr>
    </w:p>
    <w:p w:rsidR="000F1881" w:rsidP="000F1881" w:rsidRDefault="000F1881" w14:paraId="087E1861" w14:textId="77777777"/>
    <w:p w:rsidR="000F1881" w:rsidP="000F1881" w:rsidRDefault="000F1881" w14:paraId="6879EC9F" w14:textId="77777777">
      <w:pPr>
        <w:pStyle w:val="InfoPara"/>
      </w:pPr>
      <w:r>
        <w:t>Vegetation Type</w:t>
      </w:r>
    </w:p>
    <w:p w:rsidR="000F1881" w:rsidP="000F1881" w:rsidRDefault="00CB6D71" w14:paraId="2877701F" w14:textId="13735EAF">
      <w:r w:rsidRPr="00CB6D71">
        <w:t>Woody Wetland</w:t>
      </w:r>
    </w:p>
    <w:p w:rsidR="000F1881" w:rsidP="000F1881" w:rsidRDefault="000F1881" w14:paraId="09151F5F" w14:textId="77777777">
      <w:pPr>
        <w:pStyle w:val="InfoPara"/>
      </w:pPr>
      <w:r>
        <w:t>Map Zones</w:t>
      </w:r>
    </w:p>
    <w:p w:rsidR="000F1881" w:rsidP="000F1881" w:rsidRDefault="008F0F38" w14:paraId="0A612547" w14:textId="77777777">
      <w:r>
        <w:t xml:space="preserve">13, </w:t>
      </w:r>
      <w:r w:rsidR="000F1881">
        <w:t>14</w:t>
      </w:r>
    </w:p>
    <w:p w:rsidR="000F1881" w:rsidP="000F1881" w:rsidRDefault="000F1881" w14:paraId="4BDFDD40" w14:textId="77777777">
      <w:pPr>
        <w:pStyle w:val="InfoPara"/>
      </w:pPr>
      <w:r>
        <w:t>Model Splits or Lumps</w:t>
      </w:r>
    </w:p>
    <w:p w:rsidR="000F1881" w:rsidP="000F1881" w:rsidRDefault="000F1881" w14:paraId="00E28D71" w14:textId="4ACFC603">
      <w:r>
        <w:t xml:space="preserve">This </w:t>
      </w:r>
      <w:r w:rsidR="008A1E5E">
        <w:t>biophysical setting (</w:t>
      </w:r>
      <w:r>
        <w:t>BpS</w:t>
      </w:r>
      <w:r w:rsidR="008A1E5E">
        <w:t>)</w:t>
      </w:r>
      <w:r>
        <w:t xml:space="preserve"> is split into multiple models</w:t>
      </w:r>
      <w:r w:rsidR="008A1E5E">
        <w:t xml:space="preserve">. </w:t>
      </w:r>
      <w:r>
        <w:t>BpS 11550 was split between 1155</w:t>
      </w:r>
      <w:r w:rsidR="00915944">
        <w:t>0</w:t>
      </w:r>
      <w:r w:rsidR="008A1E5E">
        <w:t>, which was</w:t>
      </w:r>
      <w:r>
        <w:t xml:space="preserve"> dominated by mid to large </w:t>
      </w:r>
      <w:r w:rsidR="00CC6C21">
        <w:t>perennial</w:t>
      </w:r>
      <w:r>
        <w:t xml:space="preserve"> rivers where Native American use was possible</w:t>
      </w:r>
      <w:r w:rsidR="008A1E5E">
        <w:t>,</w:t>
      </w:r>
      <w:r>
        <w:t xml:space="preserve"> and 11552</w:t>
      </w:r>
      <w:r w:rsidR="008A1E5E">
        <w:t>,</w:t>
      </w:r>
      <w:r>
        <w:t xml:space="preserve"> </w:t>
      </w:r>
      <w:r w:rsidR="008A1E5E">
        <w:t xml:space="preserve">which </w:t>
      </w:r>
      <w:r>
        <w:t>represents smaller riparian stringers with either intermittent water or subsurface groundwater flow (washes, canyon corridor</w:t>
      </w:r>
      <w:r w:rsidR="008A1E5E">
        <w:t>s</w:t>
      </w:r>
      <w:r>
        <w:t>, small streams) imbedded in the creosote and paloverde matrix.</w:t>
      </w:r>
    </w:p>
    <w:p w:rsidR="000F1881" w:rsidP="000F1881" w:rsidRDefault="000F1881" w14:paraId="0E58C5BA" w14:textId="77777777">
      <w:pPr>
        <w:pStyle w:val="InfoPara"/>
      </w:pPr>
      <w:r>
        <w:t>Geographic Range</w:t>
      </w:r>
    </w:p>
    <w:p w:rsidR="000F1881" w:rsidP="000F1881" w:rsidRDefault="000F1881" w14:paraId="7EA62159" w14:textId="71C0E88B">
      <w:r>
        <w:t>Found in the warm deserts of the southwestern U</w:t>
      </w:r>
      <w:r w:rsidR="008A1E5E">
        <w:t xml:space="preserve">nited </w:t>
      </w:r>
      <w:r>
        <w:t>S</w:t>
      </w:r>
      <w:r w:rsidR="008A1E5E">
        <w:t>tates</w:t>
      </w:r>
      <w:r>
        <w:t xml:space="preserve">. Perennial and somewhat intermittent warm desert (Mojave and Sonoran </w:t>
      </w:r>
      <w:r w:rsidR="008A1E5E">
        <w:t>d</w:t>
      </w:r>
      <w:r>
        <w:t>eserts) drainages in southern C</w:t>
      </w:r>
      <w:r w:rsidR="008A1E5E">
        <w:t>alifornia</w:t>
      </w:r>
      <w:r>
        <w:t>, N</w:t>
      </w:r>
      <w:r w:rsidR="008A1E5E">
        <w:t>evada</w:t>
      </w:r>
      <w:r>
        <w:t>, A</w:t>
      </w:r>
      <w:r w:rsidR="008A1E5E">
        <w:t>rizona,</w:t>
      </w:r>
      <w:r>
        <w:t xml:space="preserve"> and southwest U</w:t>
      </w:r>
      <w:r w:rsidR="008A1E5E">
        <w:t>tah</w:t>
      </w:r>
      <w:r>
        <w:t>.</w:t>
      </w:r>
    </w:p>
    <w:p w:rsidR="000F1881" w:rsidP="000F1881" w:rsidRDefault="000F1881" w14:paraId="465A4230" w14:textId="77777777">
      <w:pPr>
        <w:pStyle w:val="InfoPara"/>
      </w:pPr>
      <w:r>
        <w:t>Biophysical Site Description</w:t>
      </w:r>
    </w:p>
    <w:p w:rsidR="000F1881" w:rsidP="000F1881" w:rsidRDefault="000F1881" w14:paraId="0FAA0E6C" w14:textId="7C5E6ADB">
      <w:r>
        <w:t>Riparian systems occur primarily along perennial streams/rivers along the Colorado, Salt, Virgin, Muddy</w:t>
      </w:r>
      <w:r w:rsidR="008A1E5E">
        <w:t>,</w:t>
      </w:r>
      <w:r>
        <w:t xml:space="preserve"> and Mojave river corridors adjacent to low</w:t>
      </w:r>
      <w:r w:rsidR="008A1E5E">
        <w:t>-</w:t>
      </w:r>
      <w:r>
        <w:t xml:space="preserve">elevation shrublands. Elevation is typically </w:t>
      </w:r>
      <w:r w:rsidR="008A1E5E">
        <w:t>&lt;</w:t>
      </w:r>
      <w:r>
        <w:t xml:space="preserve"> 4</w:t>
      </w:r>
      <w:r w:rsidR="00CC6C21">
        <w:t>,</w:t>
      </w:r>
      <w:r>
        <w:t xml:space="preserve">000ft. When </w:t>
      </w:r>
      <w:bookmarkStart w:name="_Hlk496535598" w:id="0"/>
      <w:r>
        <w:t xml:space="preserve">mesquite bosque </w:t>
      </w:r>
      <w:bookmarkEnd w:id="0"/>
      <w:r>
        <w:t xml:space="preserve">is the dominant type outside of perennial waterways, it is also found at elevations </w:t>
      </w:r>
      <w:r w:rsidR="008A1E5E">
        <w:t>&lt;</w:t>
      </w:r>
      <w:r>
        <w:t>1</w:t>
      </w:r>
      <w:r w:rsidR="00CC6C21">
        <w:t>,</w:t>
      </w:r>
      <w:r>
        <w:t>100m</w:t>
      </w:r>
      <w:r w:rsidR="008A1E5E">
        <w:t>,</w:t>
      </w:r>
      <w:r>
        <w:t xml:space="preserve"> along intermittent streams or in valley bottoms along playa edges with a perched water</w:t>
      </w:r>
      <w:r w:rsidR="008A1E5E">
        <w:t xml:space="preserve"> </w:t>
      </w:r>
      <w:r>
        <w:t>table.</w:t>
      </w:r>
    </w:p>
    <w:p w:rsidR="000F1881" w:rsidP="000F1881" w:rsidRDefault="000F1881" w14:paraId="09F7F6B1" w14:textId="77777777">
      <w:pPr>
        <w:pStyle w:val="InfoPara"/>
      </w:pPr>
      <w:r>
        <w:t>Vegetation Description</w:t>
      </w:r>
    </w:p>
    <w:p w:rsidR="000F1881" w:rsidP="000F1881" w:rsidRDefault="000F1881" w14:paraId="08BF9349" w14:textId="391D2982">
      <w:r>
        <w:t>The vegetation is a mix of riparian woodlands, shrublands</w:t>
      </w:r>
      <w:r w:rsidR="008A1E5E">
        <w:t>,</w:t>
      </w:r>
      <w:r>
        <w:t xml:space="preserve"> and grasslands. Vegetation is very patchy in rivers with active flood regimes. Dominant species are </w:t>
      </w:r>
      <w:r w:rsidRPr="003E35B0">
        <w:rPr>
          <w:i/>
        </w:rPr>
        <w:t>Salix gooddingii</w:t>
      </w:r>
      <w:r w:rsidR="008A1E5E">
        <w:t>,</w:t>
      </w:r>
      <w:r w:rsidRPr="003E35B0">
        <w:rPr>
          <w:i/>
        </w:rPr>
        <w:t xml:space="preserve"> Populus fremontii</w:t>
      </w:r>
      <w:r w:rsidR="008A1E5E">
        <w:t>,</w:t>
      </w:r>
      <w:r w:rsidRPr="003E35B0">
        <w:rPr>
          <w:i/>
        </w:rPr>
        <w:t xml:space="preserve"> Salix exigua</w:t>
      </w:r>
      <w:r w:rsidR="008A1E5E">
        <w:t>,</w:t>
      </w:r>
      <w:r w:rsidRPr="003E35B0">
        <w:rPr>
          <w:i/>
        </w:rPr>
        <w:t xml:space="preserve"> Pluchea sericea</w:t>
      </w:r>
      <w:r w:rsidR="008A1E5E">
        <w:t>,</w:t>
      </w:r>
      <w:r w:rsidRPr="003E35B0">
        <w:rPr>
          <w:i/>
        </w:rPr>
        <w:t xml:space="preserve"> Distichlis spicata</w:t>
      </w:r>
      <w:r w:rsidR="008A1E5E">
        <w:t>,</w:t>
      </w:r>
      <w:r w:rsidRPr="003E35B0">
        <w:rPr>
          <w:i/>
        </w:rPr>
        <w:t xml:space="preserve"> Sporobolis airoides</w:t>
      </w:r>
      <w:r w:rsidR="008A1E5E">
        <w:t>,</w:t>
      </w:r>
      <w:r w:rsidRPr="003E35B0">
        <w:rPr>
          <w:i/>
        </w:rPr>
        <w:t xml:space="preserve"> Carex </w:t>
      </w:r>
      <w:r w:rsidRPr="008A1E5E">
        <w:t>spp</w:t>
      </w:r>
      <w:r w:rsidR="008A1E5E">
        <w:t>.,</w:t>
      </w:r>
      <w:r w:rsidRPr="003E35B0">
        <w:rPr>
          <w:i/>
        </w:rPr>
        <w:t xml:space="preserve"> Typha </w:t>
      </w:r>
      <w:r w:rsidRPr="008A1E5E">
        <w:t>spp</w:t>
      </w:r>
      <w:r w:rsidR="008A1E5E">
        <w:t>.,</w:t>
      </w:r>
      <w:r w:rsidRPr="003E35B0">
        <w:rPr>
          <w:i/>
        </w:rPr>
        <w:t xml:space="preserve"> Prosopis </w:t>
      </w:r>
      <w:r w:rsidRPr="008A1E5E">
        <w:t>spp</w:t>
      </w:r>
      <w:r w:rsidR="008A1E5E">
        <w:t>.,</w:t>
      </w:r>
      <w:r w:rsidRPr="003E35B0">
        <w:rPr>
          <w:i/>
        </w:rPr>
        <w:t xml:space="preserve"> </w:t>
      </w:r>
      <w:r w:rsidRPr="008A1E5E">
        <w:t>and</w:t>
      </w:r>
      <w:r w:rsidRPr="003E35B0">
        <w:rPr>
          <w:i/>
        </w:rPr>
        <w:t xml:space="preserve"> Washingtonia filifera</w:t>
      </w:r>
      <w:r>
        <w:t xml:space="preserve"> (in </w:t>
      </w:r>
      <w:r w:rsidR="008A1E5E">
        <w:t>o</w:t>
      </w:r>
      <w:r>
        <w:t>ases primarily). Halophytic shrub-dominated patches occur on drier sediment deposits or saltier surfaces. Late-successional riparian woodlands are mesquite bosque</w:t>
      </w:r>
      <w:r w:rsidR="008A1E5E">
        <w:t>,</w:t>
      </w:r>
      <w:r>
        <w:t xml:space="preserve"> with different species of mesquite present and riparian tree species a minor component (Richter 1992; Stromberg 1992). Acacia may be important in the mid</w:t>
      </w:r>
      <w:r w:rsidR="008A1E5E">
        <w:t>-</w:t>
      </w:r>
      <w:r>
        <w:t>story and tree canopy. Vegetation is dependent upon periodic flooding. Native Americans also had a strong influence on vegetation composition and structure by favoring edible plants (e</w:t>
      </w:r>
      <w:r w:rsidR="008A1E5E">
        <w:t>.</w:t>
      </w:r>
      <w:r>
        <w:t>g</w:t>
      </w:r>
      <w:r w:rsidR="008A1E5E">
        <w:t>.</w:t>
      </w:r>
      <w:r>
        <w:t>, mesquite), collecting fuel wood, and burning to flush game animals and increase accessibility to open water and agricultural fields.</w:t>
      </w:r>
    </w:p>
    <w:p w:rsidR="000F1881" w:rsidP="000F1881" w:rsidRDefault="000F1881" w14:paraId="388206BA" w14:textId="77777777">
      <w:pPr>
        <w:pStyle w:val="InfoPara"/>
      </w:pPr>
      <w:r>
        <w:lastRenderedPageBreak/>
        <w:t>BpS Dominant and Indicator Species</w:t>
      </w:r>
    </w:p>
    <w:p>
      <w:r>
        <w:rPr>
          <w:sz w:val="16"/>
        </w:rPr>
        <w:t>Species names are from the NRCS PLANTS database. Check species codes at http://plants.usda.gov.</w:t>
      </w:r>
    </w:p>
    <w:p w:rsidR="000F1881" w:rsidP="000F1881" w:rsidRDefault="000F1881" w14:paraId="675B0D80" w14:textId="77777777">
      <w:pPr>
        <w:pStyle w:val="InfoPara"/>
      </w:pPr>
      <w:r>
        <w:t>Disturbance Description</w:t>
      </w:r>
    </w:p>
    <w:p w:rsidR="000F1881" w:rsidP="000F1881" w:rsidRDefault="000F1881" w14:paraId="2B21C5D6" w14:textId="32FB63F6">
      <w:r>
        <w:t>This BpS is a flood-dependent ecosystem. The entire range of flood magnitudes contribute to ecological processes such as nutrient cycling, recruitment</w:t>
      </w:r>
      <w:r w:rsidR="008A1E5E">
        <w:t>,</w:t>
      </w:r>
      <w:r>
        <w:t xml:space="preserve"> and spec</w:t>
      </w:r>
      <w:r w:rsidR="00CC6C21">
        <w:t xml:space="preserve">ies composition. </w:t>
      </w:r>
      <w:r w:rsidR="008A1E5E">
        <w:t xml:space="preserve">Two- to </w:t>
      </w:r>
      <w:r w:rsidR="00CC6C21">
        <w:t>10</w:t>
      </w:r>
      <w:r w:rsidR="008A1E5E">
        <w:t>-</w:t>
      </w:r>
      <w:r w:rsidR="00CC6C21">
        <w:t xml:space="preserve">yr events </w:t>
      </w:r>
      <w:r>
        <w:t>primarily impact herbaceous vegetation; 7-50yr ev</w:t>
      </w:r>
      <w:r w:rsidR="00CC6C21">
        <w:t xml:space="preserve">ents </w:t>
      </w:r>
      <w:r>
        <w:t>result in patchy removal of shru</w:t>
      </w:r>
      <w:r w:rsidR="00CC6C21">
        <w:t>bs and saplings</w:t>
      </w:r>
      <w:r w:rsidR="008A1E5E">
        <w:t>, and</w:t>
      </w:r>
      <w:r w:rsidR="00CC6C21">
        <w:t xml:space="preserve"> 50</w:t>
      </w:r>
      <w:r w:rsidR="008A1E5E">
        <w:t>-</w:t>
      </w:r>
      <w:r w:rsidR="00CC6C21">
        <w:t>yr+ events</w:t>
      </w:r>
      <w:r>
        <w:t xml:space="preserve"> remove stands of larger trees. Cottonwood return to pole size within 10yrs of disturbance. Cottonwood is considered mature around 60yrs. Mesquite bosque on higher terraces was assumed removed by 500</w:t>
      </w:r>
      <w:r w:rsidR="008A1E5E">
        <w:t>-</w:t>
      </w:r>
      <w:r>
        <w:t xml:space="preserve">yr flood events </w:t>
      </w:r>
      <w:r w:rsidR="008A1E5E">
        <w:t xml:space="preserve">because </w:t>
      </w:r>
      <w:r>
        <w:t xml:space="preserve">mesquite is deeply rooted and </w:t>
      </w:r>
      <w:r w:rsidR="008A1E5E">
        <w:t xml:space="preserve">is </w:t>
      </w:r>
      <w:r>
        <w:t xml:space="preserve">a very hard wood. </w:t>
      </w:r>
    </w:p>
    <w:p w:rsidR="000F1881" w:rsidP="000F1881" w:rsidRDefault="000F1881" w14:paraId="49AF7084" w14:textId="77777777"/>
    <w:p w:rsidR="000F1881" w:rsidP="000F1881" w:rsidRDefault="000F1881" w14:paraId="6A7C669F" w14:textId="56A11D23">
      <w:r>
        <w:t>New mud/silt flats created by flooding were cultivated for corn, bean</w:t>
      </w:r>
      <w:r w:rsidR="008A1E5E">
        <w:t>,</w:t>
      </w:r>
      <w:r>
        <w:t xml:space="preserve"> and squash. Farming </w:t>
      </w:r>
      <w:r w:rsidR="008A1E5E">
        <w:t xml:space="preserve">was </w:t>
      </w:r>
      <w:r>
        <w:t>a stand</w:t>
      </w:r>
      <w:r w:rsidR="008A1E5E">
        <w:t>-</w:t>
      </w:r>
      <w:r>
        <w:t>replacing event that prevented cottonwood and willow seedling establishment.</w:t>
      </w:r>
    </w:p>
    <w:p w:rsidR="000F1881" w:rsidP="000F1881" w:rsidRDefault="000F1881" w14:paraId="4179C677" w14:textId="77777777"/>
    <w:p w:rsidR="000F1881" w:rsidP="000F1881" w:rsidRDefault="000F1881" w14:paraId="77BFA1DD" w14:textId="08B55A6B">
      <w:r>
        <w:t xml:space="preserve">Fuel characteristics and fire behavior are extremely variable due to the wide range of vegetation types that characterize the riparian zone and </w:t>
      </w:r>
      <w:r w:rsidR="008A1E5E">
        <w:t xml:space="preserve">were subject </w:t>
      </w:r>
      <w:r>
        <w:t>to Native American manipulation. In general</w:t>
      </w:r>
      <w:r w:rsidR="008A1E5E">
        <w:t>,</w:t>
      </w:r>
      <w:r>
        <w:t xml:space="preserve"> fuel is typically continuous and fuel loads high, but fuel moisture content is also often high. Wildfires may not carry except under extreme fire weather conditions (average </w:t>
      </w:r>
      <w:r w:rsidR="008A1E5E">
        <w:t>fire return interval [</w:t>
      </w:r>
      <w:r>
        <w:t>FRI</w:t>
      </w:r>
      <w:r w:rsidR="008A1E5E">
        <w:t>]</w:t>
      </w:r>
      <w:r>
        <w:t xml:space="preserve"> for replacement fire</w:t>
      </w:r>
      <w:r w:rsidR="008A1E5E">
        <w:t>,</w:t>
      </w:r>
      <w:r>
        <w:t xml:space="preserve"> 500-1</w:t>
      </w:r>
      <w:r w:rsidR="008A1E5E">
        <w:t>,</w:t>
      </w:r>
      <w:r>
        <w:t xml:space="preserve">000yrs). For stands not recently tended by Native Americans, </w:t>
      </w:r>
      <w:r w:rsidR="008A1E5E">
        <w:t xml:space="preserve">greater </w:t>
      </w:r>
      <w:r>
        <w:t>fuel loads allow for</w:t>
      </w:r>
      <w:r w:rsidR="00CC6C21">
        <w:t xml:space="preserve"> more frequent fire than in areas of</w:t>
      </w:r>
      <w:r>
        <w:t xml:space="preserve"> intense collection of fuel wood (late-development cottonwood) and prescribed burning for hun</w:t>
      </w:r>
      <w:r w:rsidR="00CC6C21">
        <w:t>ting and agricultural purposes</w:t>
      </w:r>
      <w:r>
        <w:t xml:space="preserve">. </w:t>
      </w:r>
    </w:p>
    <w:p w:rsidR="000F1881" w:rsidP="000F1881" w:rsidRDefault="000F1881" w14:paraId="0DB184F0" w14:textId="77777777"/>
    <w:p w:rsidR="000F1881" w:rsidP="000F1881" w:rsidRDefault="000F1881" w14:paraId="6E45A328" w14:textId="6523CC0B">
      <w:r>
        <w:t>Native Americans had a profound influence on these systems with the development of irrigation ditches, crop production on silt/mud flats deposited by yearly floods, burning willows for basketry (only first-year willows can be used for weaving)</w:t>
      </w:r>
      <w:r w:rsidR="008A1E5E">
        <w:t xml:space="preserve">, </w:t>
      </w:r>
      <w:r>
        <w:t>maintain</w:t>
      </w:r>
      <w:r w:rsidR="008A1E5E">
        <w:t>ing</w:t>
      </w:r>
      <w:r>
        <w:t xml:space="preserve"> open irrigation ditches and agricultural fields, and burning to facilitate access and flush rodents (</w:t>
      </w:r>
      <w:r w:rsidR="008A1E5E">
        <w:t xml:space="preserve">e.g., </w:t>
      </w:r>
      <w:r w:rsidRPr="003E35B0">
        <w:rPr>
          <w:i/>
        </w:rPr>
        <w:t>Sigmodon</w:t>
      </w:r>
      <w:r>
        <w:t xml:space="preserve"> spp</w:t>
      </w:r>
      <w:r w:rsidR="008A1E5E">
        <w:t>.</w:t>
      </w:r>
      <w:r>
        <w:t xml:space="preserve"> and </w:t>
      </w:r>
      <w:r w:rsidRPr="003E35B0">
        <w:rPr>
          <w:i/>
        </w:rPr>
        <w:t>Neotoma</w:t>
      </w:r>
      <w:r>
        <w:t xml:space="preserve"> spp</w:t>
      </w:r>
      <w:r w:rsidR="008A1E5E">
        <w:t>.</w:t>
      </w:r>
      <w:r>
        <w:t>), jackrabbits, game birds</w:t>
      </w:r>
      <w:r w:rsidR="008A1E5E">
        <w:t>,</w:t>
      </w:r>
      <w:r>
        <w:t xml:space="preserve"> and deer. Fire was applied in the fall when fuel would be cured and dry. Thus, the historic fire regime is characterized by small to moderate size</w:t>
      </w:r>
      <w:r w:rsidR="008A1E5E">
        <w:t>s;</w:t>
      </w:r>
      <w:r>
        <w:t xml:space="preserve"> complete, high</w:t>
      </w:r>
      <w:r w:rsidR="008A1E5E">
        <w:t>-</w:t>
      </w:r>
      <w:r>
        <w:t>intensity passive crown fires</w:t>
      </w:r>
      <w:r w:rsidR="008A1E5E">
        <w:t>;</w:t>
      </w:r>
      <w:r>
        <w:t xml:space="preserve"> and small</w:t>
      </w:r>
      <w:r w:rsidR="008A1E5E">
        <w:t xml:space="preserve">- to </w:t>
      </w:r>
      <w:r>
        <w:t>moderate</w:t>
      </w:r>
      <w:r w:rsidR="008A1E5E">
        <w:t>-</w:t>
      </w:r>
      <w:r>
        <w:t>intensity fires set frequently by Native Americans. Mesquite bosque were important fuel and food sources for Native Americans and were often tended through the clearing of mid</w:t>
      </w:r>
      <w:r w:rsidR="008A1E5E">
        <w:t>-</w:t>
      </w:r>
      <w:r>
        <w:t xml:space="preserve">story shrubs and limbing of lower branches of mesquite. Native Americans, such as the Pima in </w:t>
      </w:r>
      <w:r w:rsidR="00B162FD">
        <w:t>map zone (</w:t>
      </w:r>
      <w:r>
        <w:t>MZ</w:t>
      </w:r>
      <w:r w:rsidR="00B162FD">
        <w:t xml:space="preserve">) </w:t>
      </w:r>
      <w:r>
        <w:t>14 and MZ15, avoided burning mesquite (A. Rea, pers. comm</w:t>
      </w:r>
      <w:r w:rsidR="00B162FD">
        <w:t>.</w:t>
      </w:r>
      <w:r>
        <w:t>).</w:t>
      </w:r>
      <w:r w:rsidR="008A1E5E">
        <w:t xml:space="preserve"> </w:t>
      </w:r>
      <w:r>
        <w:t>We assumed this was generally true of most tribes.</w:t>
      </w:r>
    </w:p>
    <w:p w:rsidR="000F1881" w:rsidP="000F1881" w:rsidRDefault="000F1881" w14:paraId="009129AD" w14:textId="77777777"/>
    <w:p w:rsidR="000F1881" w:rsidP="000F1881" w:rsidRDefault="000F1881" w14:paraId="5BF873F0" w14:textId="51C89C76">
      <w:r>
        <w:t xml:space="preserve">Willow resprouts </w:t>
      </w:r>
      <w:r w:rsidR="00B162FD">
        <w:t xml:space="preserve">from fire </w:t>
      </w:r>
      <w:r>
        <w:t>more vigorously than cottonwood. Woodland dominants such as cottonwood (</w:t>
      </w:r>
      <w:r w:rsidRPr="003E35B0">
        <w:rPr>
          <w:i/>
        </w:rPr>
        <w:t>Populus</w:t>
      </w:r>
      <w:r>
        <w:t xml:space="preserve"> spp</w:t>
      </w:r>
      <w:r w:rsidR="00B162FD">
        <w:t>.</w:t>
      </w:r>
      <w:r>
        <w:t>), honey mesquite (</w:t>
      </w:r>
      <w:r w:rsidRPr="003E35B0">
        <w:rPr>
          <w:i/>
        </w:rPr>
        <w:t>Prosopis glandulosa</w:t>
      </w:r>
      <w:r>
        <w:t>), and willow (</w:t>
      </w:r>
      <w:r w:rsidRPr="003E35B0">
        <w:rPr>
          <w:i/>
        </w:rPr>
        <w:t>Salix</w:t>
      </w:r>
      <w:r>
        <w:t xml:space="preserve"> spp</w:t>
      </w:r>
      <w:r w:rsidR="00B162FD">
        <w:t>.</w:t>
      </w:r>
      <w:r>
        <w:t xml:space="preserve">) </w:t>
      </w:r>
      <w:r>
        <w:lastRenderedPageBreak/>
        <w:t>typically resprout after being top</w:t>
      </w:r>
      <w:r w:rsidR="00B162FD">
        <w:t>-</w:t>
      </w:r>
      <w:r>
        <w:t xml:space="preserve">killed. Freemont cottonwood resprouts at fairly low rates compared to willow and other cottonwood species. For mesquite, the ability to resprout may depend on season of burn. However, resprouting individuals and seedlings are susceptible to mortality during recurrent fires. </w:t>
      </w:r>
    </w:p>
    <w:p w:rsidR="000F1881" w:rsidP="000F1881" w:rsidRDefault="000F1881" w14:paraId="6584B0D4" w14:textId="77777777"/>
    <w:p w:rsidR="000F1881" w:rsidP="000F1881" w:rsidRDefault="000F1881" w14:paraId="2E8096E0" w14:textId="36D82A7E">
      <w:r>
        <w:t>Severe freezing is another important source of stand</w:t>
      </w:r>
      <w:r w:rsidR="00B162FD">
        <w:t>-</w:t>
      </w:r>
      <w:r>
        <w:t>replacing disturbance, sometimes followed by basal resprouting. Severe freezing in 1978 caused above-ground mortality of many riparian mesquite in southern A</w:t>
      </w:r>
      <w:r w:rsidR="00B162FD">
        <w:t>rizona</w:t>
      </w:r>
      <w:r>
        <w:t xml:space="preserve">. </w:t>
      </w:r>
    </w:p>
    <w:p w:rsidR="000F1881" w:rsidP="000F1881" w:rsidRDefault="000F1881" w14:paraId="1628CB65"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1881" w:rsidP="000F1881" w:rsidRDefault="000F1881" w14:paraId="6060432E" w14:textId="77777777">
      <w:pPr>
        <w:pStyle w:val="InfoPara"/>
      </w:pPr>
      <w:r>
        <w:t>Scale Description</w:t>
      </w:r>
    </w:p>
    <w:p w:rsidR="000F1881" w:rsidP="000F1881" w:rsidRDefault="000F1881" w14:paraId="67FE158C" w14:textId="2445AE75">
      <w:r>
        <w:t>These systems can exist as small to large linear features in the landscape. In larger, low</w:t>
      </w:r>
      <w:r w:rsidR="00B162FD">
        <w:t>-</w:t>
      </w:r>
      <w:r>
        <w:t>elevation riverine systems, this system may exist as mid</w:t>
      </w:r>
      <w:r w:rsidR="00B162FD">
        <w:t xml:space="preserve"> to </w:t>
      </w:r>
      <w:r>
        <w:t>large patches.</w:t>
      </w:r>
    </w:p>
    <w:p w:rsidR="000F1881" w:rsidP="000F1881" w:rsidRDefault="000F1881" w14:paraId="2E3F748B" w14:textId="77777777">
      <w:pPr>
        <w:pStyle w:val="InfoPara"/>
      </w:pPr>
      <w:r>
        <w:t>Adjacency or Identification Concerns</w:t>
      </w:r>
    </w:p>
    <w:p w:rsidR="000F1881" w:rsidP="000F1881" w:rsidRDefault="000F1881" w14:paraId="25F434B7" w14:textId="21A95257">
      <w:r>
        <w:t xml:space="preserve">This BpS is for larger riparian corridors with perennial water and is distinct from small riparian stringers with either intermittent </w:t>
      </w:r>
      <w:r w:rsidR="00CC6C21">
        <w:t>perennial</w:t>
      </w:r>
      <w:r>
        <w:t xml:space="preserve"> water or only subsurface flow (washes) </w:t>
      </w:r>
      <w:r w:rsidR="00CC6C21">
        <w:t>dominated</w:t>
      </w:r>
      <w:r>
        <w:t xml:space="preserve"> by dense shrubs and occasional trees (BpS 1155</w:t>
      </w:r>
      <w:r w:rsidR="00915944">
        <w:t>2</w:t>
      </w:r>
      <w:r>
        <w:t xml:space="preserve">). </w:t>
      </w:r>
    </w:p>
    <w:p w:rsidR="00B162FD" w:rsidP="000F1881" w:rsidRDefault="00B162FD" w14:paraId="24971DE2" w14:textId="77777777"/>
    <w:p w:rsidR="000F1881" w:rsidP="000F1881" w:rsidRDefault="000F1881" w14:paraId="546232EE" w14:textId="6A4B0B1B">
      <w:r>
        <w:t>Water diversion and groundwater pumping have greatly modified hydrologic regimes and water levels, perhaps permanently.</w:t>
      </w:r>
    </w:p>
    <w:p w:rsidR="000F1881" w:rsidP="000F1881" w:rsidRDefault="000F1881" w14:paraId="5648A768" w14:textId="77777777"/>
    <w:p w:rsidR="000F1881" w:rsidP="000F1881" w:rsidRDefault="000F1881" w14:paraId="3C4B1D8B" w14:textId="77777777">
      <w:r>
        <w:t>Livestock grazing can be a major influence in the alteration of structure, composition, and function of the community.</w:t>
      </w:r>
    </w:p>
    <w:p w:rsidR="000F1881" w:rsidP="000F1881" w:rsidRDefault="000F1881" w14:paraId="28B93264" w14:textId="77777777"/>
    <w:p w:rsidR="000F1881" w:rsidP="000F1881" w:rsidRDefault="000F1881" w14:paraId="63CEF873" w14:textId="77777777">
      <w:r>
        <w:t xml:space="preserve">Exotic trees of </w:t>
      </w:r>
      <w:r w:rsidRPr="003E35B0">
        <w:rPr>
          <w:i/>
        </w:rPr>
        <w:t>Elaeagnus angustifolia</w:t>
      </w:r>
      <w:r>
        <w:t xml:space="preserve"> and </w:t>
      </w:r>
      <w:r w:rsidRPr="003E35B0">
        <w:rPr>
          <w:i/>
        </w:rPr>
        <w:t>Tamarix</w:t>
      </w:r>
      <w:r>
        <w:t xml:space="preserve"> spp</w:t>
      </w:r>
      <w:r w:rsidR="00B162FD">
        <w:t>.</w:t>
      </w:r>
      <w:r>
        <w:t xml:space="preserve"> are common in some stands.</w:t>
      </w:r>
    </w:p>
    <w:p w:rsidR="000F1881" w:rsidP="000F1881" w:rsidRDefault="000F1881" w14:paraId="161E309E" w14:textId="77777777"/>
    <w:p w:rsidR="000F1881" w:rsidP="000F1881" w:rsidRDefault="000F1881" w14:paraId="1F3BD2E6" w14:textId="5765B54A">
      <w:r>
        <w:t>In some riparian woodlands, the invasives saltcedar (</w:t>
      </w:r>
      <w:r w:rsidRPr="003E35B0">
        <w:rPr>
          <w:i/>
        </w:rPr>
        <w:t>Tamarix</w:t>
      </w:r>
      <w:r>
        <w:t xml:space="preserve"> spp</w:t>
      </w:r>
      <w:r w:rsidR="00B162FD">
        <w:t>.</w:t>
      </w:r>
      <w:r>
        <w:t>) and</w:t>
      </w:r>
      <w:r w:rsidR="00B162FD">
        <w:t>,</w:t>
      </w:r>
      <w:r>
        <w:t xml:space="preserve"> less frequently</w:t>
      </w:r>
      <w:r w:rsidR="00B162FD">
        <w:t>,</w:t>
      </w:r>
      <w:r>
        <w:t xml:space="preserve"> giant reed (</w:t>
      </w:r>
      <w:r w:rsidRPr="003E35B0">
        <w:rPr>
          <w:i/>
        </w:rPr>
        <w:t>Arundo donax</w:t>
      </w:r>
      <w:r>
        <w:t>), can create ladder fuel that allows fire to spread from the surface fuel of willow (</w:t>
      </w:r>
      <w:r w:rsidRPr="003E35B0">
        <w:rPr>
          <w:i/>
        </w:rPr>
        <w:t>Salix</w:t>
      </w:r>
      <w:r>
        <w:t xml:space="preserve"> spp</w:t>
      </w:r>
      <w:r w:rsidR="00B162FD">
        <w:t>.</w:t>
      </w:r>
      <w:r>
        <w:t>), saltbush (</w:t>
      </w:r>
      <w:r w:rsidRPr="003E35B0">
        <w:rPr>
          <w:i/>
        </w:rPr>
        <w:t>Atriplex</w:t>
      </w:r>
      <w:r>
        <w:t xml:space="preserve"> spp</w:t>
      </w:r>
      <w:r w:rsidR="00B162FD">
        <w:t>.</w:t>
      </w:r>
      <w:r>
        <w:t>), sedge (</w:t>
      </w:r>
      <w:r w:rsidRPr="003E35B0">
        <w:rPr>
          <w:i/>
        </w:rPr>
        <w:t>Carex</w:t>
      </w:r>
      <w:r>
        <w:t xml:space="preserve"> spp</w:t>
      </w:r>
      <w:r w:rsidR="00B162FD">
        <w:t>.</w:t>
      </w:r>
      <w:r>
        <w:t>), reed (</w:t>
      </w:r>
      <w:r w:rsidRPr="003E35B0">
        <w:rPr>
          <w:i/>
        </w:rPr>
        <w:t>Juncus</w:t>
      </w:r>
      <w:r>
        <w:t xml:space="preserve"> spp</w:t>
      </w:r>
      <w:r w:rsidR="00B162FD">
        <w:t>.</w:t>
      </w:r>
      <w:r>
        <w:t>)</w:t>
      </w:r>
      <w:r w:rsidR="00B162FD">
        <w:t>,</w:t>
      </w:r>
      <w:r>
        <w:t xml:space="preserve"> and arrowweed (</w:t>
      </w:r>
      <w:r w:rsidRPr="003E35B0">
        <w:rPr>
          <w:i/>
        </w:rPr>
        <w:t>Pluchea sericea</w:t>
      </w:r>
      <w:r>
        <w:t xml:space="preserve">) into the crowns of overstory Fremont cottonwood trees, top-killing them. After an initial fire, these invasives quickly recover and surpass their pre-fire dominance, promoting increasingly more frequent and intense fires </w:t>
      </w:r>
      <w:r w:rsidR="00B162FD">
        <w:t xml:space="preserve">that </w:t>
      </w:r>
      <w:r>
        <w:t xml:space="preserve">can eventually displace most native plants. </w:t>
      </w:r>
    </w:p>
    <w:p w:rsidR="000F1881" w:rsidP="000F1881" w:rsidRDefault="000F1881" w14:paraId="55168F8E" w14:textId="77777777"/>
    <w:p w:rsidR="000F1881" w:rsidP="000F1881" w:rsidRDefault="000F1881" w14:paraId="5D8E17CC" w14:textId="43BCD7EF">
      <w:r>
        <w:t xml:space="preserve">In palm oases, Washington fan palms depend on surface fire to clear understory species and facilitate recruitment. However, these sites can be pre-empted by saltcedar </w:t>
      </w:r>
      <w:r w:rsidR="00B162FD">
        <w:t xml:space="preserve">because </w:t>
      </w:r>
      <w:r>
        <w:t xml:space="preserve">it recovers </w:t>
      </w:r>
      <w:r w:rsidR="00B162FD">
        <w:lastRenderedPageBreak/>
        <w:t xml:space="preserve">rapidly </w:t>
      </w:r>
      <w:r>
        <w:t>after fire. The ladder fuel saltcedar creates can also carry fire into the crown of Washington fan palms, increasing the incidence of crown fires lethal to other species.</w:t>
      </w:r>
    </w:p>
    <w:p w:rsidR="000F1881" w:rsidP="000F1881" w:rsidRDefault="000F1881" w14:paraId="2F33C574" w14:textId="77777777">
      <w:pPr>
        <w:pStyle w:val="InfoPara"/>
      </w:pPr>
      <w:r>
        <w:t>Issues or Problems</w:t>
      </w:r>
    </w:p>
    <w:p w:rsidR="000F1881" w:rsidP="000F1881" w:rsidRDefault="000F1881" w14:paraId="702AAC88" w14:textId="3AB07E2B">
      <w:r>
        <w:t>Mesquite bosque that develops adjacent to dry lake beds (playas) where a shallow water table allows germination and growth occurs in the Mojave Desert and is not associated with riparian succes</w:t>
      </w:r>
      <w:r w:rsidR="00B162FD">
        <w:t>s</w:t>
      </w:r>
      <w:r>
        <w:t>ional dynamics. Examples are found in Corn Creek, N</w:t>
      </w:r>
      <w:r w:rsidR="00B162FD">
        <w:t>evada,</w:t>
      </w:r>
      <w:r>
        <w:t xml:space="preserve"> and near Pahrump, N</w:t>
      </w:r>
      <w:r w:rsidR="00B162FD">
        <w:t>evada</w:t>
      </w:r>
      <w:r>
        <w:t>.</w:t>
      </w:r>
    </w:p>
    <w:p w:rsidR="000F1881" w:rsidP="000F1881" w:rsidRDefault="000F1881" w14:paraId="3029E2DB" w14:textId="77777777"/>
    <w:p w:rsidR="000F1881" w:rsidP="000F1881" w:rsidRDefault="000F1881" w14:paraId="51F0B25D" w14:textId="565E19FD">
      <w:r>
        <w:t xml:space="preserve">We are uncertain about the average return interval of severe freezes that </w:t>
      </w:r>
      <w:r w:rsidR="00B162FD">
        <w:t>c</w:t>
      </w:r>
      <w:r>
        <w:t xml:space="preserve">ould kill mesquite, a sub-tropical tree. Model results are sensitive to this parameter. Because several experts and the literature indicated that mesquite trees </w:t>
      </w:r>
      <w:r w:rsidR="00B162FD">
        <w:t>&gt;</w:t>
      </w:r>
      <w:r>
        <w:t>100yrs are uncommon in MZ13 and MZ14</w:t>
      </w:r>
      <w:r w:rsidR="00B162FD">
        <w:t>,</w:t>
      </w:r>
      <w:r>
        <w:t xml:space="preserve"> even in non-riparian, non-flooding systems, despite their ability to live longer, stand</w:t>
      </w:r>
      <w:r w:rsidR="00626750">
        <w:t>-</w:t>
      </w:r>
      <w:r>
        <w:t xml:space="preserve">replacing events may have in role in limiting stand age. Therefore, fire and/or severe freezes with return intervals of at least 100yrs were assumed and the total probability divided by </w:t>
      </w:r>
      <w:r w:rsidR="00626750">
        <w:t>two</w:t>
      </w:r>
      <w:r>
        <w:t xml:space="preserve"> (i</w:t>
      </w:r>
      <w:r w:rsidR="00626750">
        <w:t>.</w:t>
      </w:r>
      <w:r>
        <w:t>e</w:t>
      </w:r>
      <w:r w:rsidR="00626750">
        <w:t>.</w:t>
      </w:r>
      <w:r>
        <w:t>, 200</w:t>
      </w:r>
      <w:r w:rsidR="00626750">
        <w:t>-</w:t>
      </w:r>
      <w:r>
        <w:t xml:space="preserve">yr return interval). </w:t>
      </w:r>
    </w:p>
    <w:p w:rsidR="000F1881" w:rsidP="000F1881" w:rsidRDefault="000F1881" w14:paraId="19F78C94" w14:textId="77777777"/>
    <w:p w:rsidR="000F1881" w:rsidP="000F1881" w:rsidRDefault="000F1881" w14:paraId="48D8C7BB" w14:textId="77869107">
      <w:r>
        <w:t>Much uncertainty exists about probabilities associated with farming extent, the effect of fuel wood collection</w:t>
      </w:r>
      <w:r w:rsidR="00626750">
        <w:t>,</w:t>
      </w:r>
      <w:r>
        <w:t xml:space="preserve"> and Native </w:t>
      </w:r>
      <w:r w:rsidR="00626750">
        <w:t xml:space="preserve">American </w:t>
      </w:r>
      <w:r>
        <w:t>mixed</w:t>
      </w:r>
      <w:r w:rsidR="00626750">
        <w:t>-</w:t>
      </w:r>
      <w:r>
        <w:t>severity burning. Ethnobiologists emphasized many small areas for burning, whereas fuel collection was very widespread and persistent.</w:t>
      </w:r>
    </w:p>
    <w:p w:rsidR="000F1881" w:rsidP="000F1881" w:rsidRDefault="000F1881" w14:paraId="3F733317" w14:textId="77777777"/>
    <w:p w:rsidR="000F1881" w:rsidP="000F1881" w:rsidRDefault="000F1881" w14:paraId="417BD13F" w14:textId="77777777">
      <w:r>
        <w:t xml:space="preserve">One reviewer pointed out that fire may have been more frequent before the era of livestock grazing because grasslands, </w:t>
      </w:r>
      <w:r w:rsidR="00626750">
        <w:t xml:space="preserve">and </w:t>
      </w:r>
      <w:r>
        <w:t>therefore fine fuel, were more commonly distributed in riparian corridors. Descriptions of these systems by Anglos started after this period of intense grazing.</w:t>
      </w:r>
    </w:p>
    <w:p w:rsidR="000F1881" w:rsidP="000F1881" w:rsidRDefault="000F1881" w14:paraId="46173A33" w14:textId="77777777">
      <w:pPr>
        <w:pStyle w:val="InfoPara"/>
      </w:pPr>
      <w:r>
        <w:t>Native Uncharacteristic Conditions</w:t>
      </w:r>
    </w:p>
    <w:p w:rsidR="000F1881" w:rsidP="000F1881" w:rsidRDefault="000F1881" w14:paraId="042087FA" w14:textId="0076B002">
      <w:r>
        <w:t>Canopy cover can reach 100% in classes B, D</w:t>
      </w:r>
      <w:r w:rsidR="00626750">
        <w:t>,</w:t>
      </w:r>
      <w:r>
        <w:t xml:space="preserve"> and E without being uncharacteristic. Mesquite cover &lt;50% is uncharacteristic in class E. Cover &lt;50% in </w:t>
      </w:r>
      <w:r w:rsidR="00626750">
        <w:t>C</w:t>
      </w:r>
      <w:r>
        <w:t>lass B is u</w:t>
      </w:r>
      <w:bookmarkStart w:name="_GoBack" w:id="1"/>
      <w:bookmarkEnd w:id="1"/>
      <w:r>
        <w:t>ncharacteristic.</w:t>
      </w:r>
    </w:p>
    <w:p w:rsidR="000F1881" w:rsidP="000F1881" w:rsidRDefault="000F1881" w14:paraId="6F0D464D" w14:textId="77777777">
      <w:pPr>
        <w:pStyle w:val="InfoPara"/>
      </w:pPr>
      <w:r>
        <w:t>Comments</w:t>
      </w:r>
    </w:p>
    <w:p w:rsidR="00915944" w:rsidP="00CC6C21" w:rsidRDefault="00915944" w14:paraId="67F7E87D" w14:textId="31139C75">
      <w:bookmarkStart w:name="_Hlk41979011" w:id="2"/>
      <w:r>
        <w:t xml:space="preserve">In June 2020 TNC changed the code for this BpS from 11551 to 11550. </w:t>
      </w:r>
    </w:p>
    <w:bookmarkEnd w:id="2"/>
    <w:p w:rsidR="00915944" w:rsidP="00CC6C21" w:rsidRDefault="00915944" w14:paraId="5866080C" w14:textId="77777777"/>
    <w:p w:rsidRPr="00357A6E" w:rsidR="00CC6C21" w:rsidP="00CC6C21" w:rsidRDefault="00CC6C21" w14:paraId="6B4EF8EC" w14:textId="77C8A892">
      <w:r w:rsidRPr="00357A6E">
        <w:t>Model assumptions include</w:t>
      </w:r>
      <w:r w:rsidR="00626750">
        <w:t xml:space="preserve"> the following</w:t>
      </w:r>
      <w:r w:rsidRPr="00357A6E">
        <w:t>:</w:t>
      </w:r>
    </w:p>
    <w:p w:rsidRPr="009B48D6" w:rsidR="00CC6C21" w:rsidP="003E35B0" w:rsidRDefault="00CC6C21" w14:paraId="4FB066CD" w14:textId="3093F6F9">
      <w:pPr>
        <w:pStyle w:val="ListParagraph"/>
        <w:numPr>
          <w:ilvl w:val="0"/>
          <w:numId w:val="2"/>
        </w:numPr>
      </w:pPr>
      <w:r w:rsidRPr="00357A6E">
        <w:t>A mixed</w:t>
      </w:r>
      <w:r w:rsidR="00626750">
        <w:t>-</w:t>
      </w:r>
      <w:r w:rsidRPr="00357A6E">
        <w:t>severity FRI</w:t>
      </w:r>
      <w:r w:rsidR="00626750">
        <w:t xml:space="preserve"> of </w:t>
      </w:r>
      <w:r w:rsidRPr="00357A6E">
        <w:t>10-20yrs was assumed, respectively, for late</w:t>
      </w:r>
      <w:r w:rsidR="00626750">
        <w:t xml:space="preserve"> </w:t>
      </w:r>
      <w:r w:rsidRPr="00357A6E">
        <w:t xml:space="preserve">development (not in </w:t>
      </w:r>
      <w:r w:rsidR="00626750">
        <w:t>m</w:t>
      </w:r>
      <w:r w:rsidRPr="00357A6E">
        <w:t xml:space="preserve">esquite </w:t>
      </w:r>
      <w:r w:rsidR="00626750">
        <w:t>b</w:t>
      </w:r>
      <w:r w:rsidRPr="00357A6E">
        <w:t xml:space="preserve">osque, </w:t>
      </w:r>
      <w:r w:rsidR="00626750">
        <w:t>C</w:t>
      </w:r>
      <w:r w:rsidRPr="00357A6E">
        <w:t>lass E) and mid</w:t>
      </w:r>
      <w:r w:rsidR="00626750">
        <w:t xml:space="preserve"> </w:t>
      </w:r>
      <w:r w:rsidRPr="00357A6E">
        <w:t>development</w:t>
      </w:r>
      <w:r w:rsidR="00626750">
        <w:t>,</w:t>
      </w:r>
      <w:r w:rsidRPr="00357A6E">
        <w:t xml:space="preserve"> and was calculated by assuming that Native Americans burned every year but affected only 10-5%, respectively,</w:t>
      </w:r>
      <w:r w:rsidRPr="009B48D6">
        <w:t xml:space="preserve"> </w:t>
      </w:r>
      <w:r w:rsidRPr="00357A6E">
        <w:t>of the floodplain per year</w:t>
      </w:r>
      <w:r>
        <w:t xml:space="preserve"> (thus, probability/year of 0.1-0.05)</w:t>
      </w:r>
      <w:r w:rsidRPr="00357A6E">
        <w:t>. It was also assumed that older stands received more burning than younger stands, which provided less fuel wood.</w:t>
      </w:r>
      <w:r w:rsidRPr="009B48D6">
        <w:t xml:space="preserve"> </w:t>
      </w:r>
    </w:p>
    <w:p w:rsidR="00CC6C21" w:rsidP="003E35B0" w:rsidRDefault="00CC6C21" w14:paraId="3D64A40F" w14:textId="25B3F278">
      <w:pPr>
        <w:pStyle w:val="ListParagraph"/>
        <w:numPr>
          <w:ilvl w:val="0"/>
          <w:numId w:val="2"/>
        </w:numPr>
      </w:pPr>
      <w:r w:rsidRPr="00357A6E">
        <w:t xml:space="preserve">Intense collection of fuel wood was assumed to occur on 30% of the area in the </w:t>
      </w:r>
      <w:r w:rsidR="00DB529A">
        <w:t>L</w:t>
      </w:r>
      <w:r w:rsidRPr="00357A6E">
        <w:t>ate-</w:t>
      </w:r>
      <w:r w:rsidR="00DB529A">
        <w:t>D</w:t>
      </w:r>
      <w:r w:rsidRPr="00357A6E">
        <w:t>evelopment cottonwood class (D).</w:t>
      </w:r>
    </w:p>
    <w:p w:rsidR="00CC6C21" w:rsidP="003E35B0" w:rsidRDefault="00CC6C21" w14:paraId="58F6A844" w14:textId="27011BF0">
      <w:pPr>
        <w:pStyle w:val="ListParagraph"/>
        <w:numPr>
          <w:ilvl w:val="0"/>
          <w:numId w:val="2"/>
        </w:numPr>
      </w:pPr>
      <w:r>
        <w:t xml:space="preserve">Cultivation of mud/silt flats created by flooding was assumed at a level of 10% utilization of </w:t>
      </w:r>
      <w:r w:rsidR="00DB529A">
        <w:t>E</w:t>
      </w:r>
      <w:r>
        <w:t>arly-</w:t>
      </w:r>
      <w:r w:rsidR="00DB529A">
        <w:t>D</w:t>
      </w:r>
      <w:r>
        <w:t xml:space="preserve">evelopment vegetation class per year to imitate 50% utilization during the first of </w:t>
      </w:r>
      <w:r w:rsidR="00626750">
        <w:t>5</w:t>
      </w:r>
      <w:r>
        <w:t xml:space="preserve">yrs. </w:t>
      </w:r>
    </w:p>
    <w:p w:rsidR="00CC6C21" w:rsidP="00CC6C21" w:rsidRDefault="00CC6C21" w14:paraId="09A22A39" w14:textId="77777777">
      <w:pPr>
        <w:shd w:val="clear" w:color="auto" w:fill="FFFFFF"/>
        <w:rPr>
          <w:rFonts w:ascii="Arial" w:hAnsi="Arial" w:cs="Arial"/>
          <w:vanish/>
          <w:color w:val="494949"/>
          <w:sz w:val="15"/>
          <w:szCs w:val="15"/>
        </w:rPr>
      </w:pPr>
      <w:r>
        <w:rPr>
          <w:rFonts w:ascii="Arial" w:hAnsi="Arial" w:cs="Arial"/>
          <w:vanish/>
          <w:color w:val="494949"/>
          <w:sz w:val="15"/>
          <w:szCs w:val="15"/>
        </w:rPr>
        <w:t>Model assumptions include:</w:t>
      </w:r>
    </w:p>
    <w:p w:rsidR="00CC6C21" w:rsidP="00CC6C21" w:rsidRDefault="00CC6C21" w14:paraId="2D3A874D"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39657076" w14:textId="77777777">
      <w:pPr>
        <w:shd w:val="clear" w:color="auto" w:fill="FFFFFF"/>
        <w:rPr>
          <w:rFonts w:ascii="Arial" w:hAnsi="Arial" w:cs="Arial"/>
          <w:vanish/>
          <w:color w:val="494949"/>
          <w:sz w:val="15"/>
          <w:szCs w:val="15"/>
        </w:rPr>
      </w:pPr>
      <w:r>
        <w:rPr>
          <w:rFonts w:ascii="Arial" w:hAnsi="Arial" w:cs="Arial"/>
          <w:vanish/>
          <w:color w:val="494949"/>
          <w:sz w:val="15"/>
          <w:szCs w:val="15"/>
        </w:rPr>
        <w:t>A mixed severity FRI=10</w:t>
      </w:r>
    </w:p>
    <w:p w:rsidR="00CC6C21" w:rsidP="00CC6C21" w:rsidRDefault="00CC6C21" w14:paraId="03983065"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008537C9" w14:textId="77777777">
      <w:pPr>
        <w:shd w:val="clear" w:color="auto" w:fill="FFFFFF"/>
        <w:rPr>
          <w:rFonts w:ascii="Arial" w:hAnsi="Arial" w:cs="Arial"/>
          <w:vanish/>
          <w:color w:val="494949"/>
          <w:sz w:val="15"/>
          <w:szCs w:val="15"/>
        </w:rPr>
      </w:pPr>
      <w:r>
        <w:rPr>
          <w:rFonts w:ascii="Arial" w:hAnsi="Arial" w:cs="Arial"/>
          <w:vanish/>
          <w:color w:val="494949"/>
          <w:sz w:val="15"/>
          <w:szCs w:val="15"/>
        </w:rPr>
        <w:t>20yrs was assumed, respectively, for late</w:t>
      </w:r>
    </w:p>
    <w:p w:rsidR="00CC6C21" w:rsidP="00CC6C21" w:rsidRDefault="00CC6C21" w14:paraId="11B9CA20"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1F8BF8A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(not in </w:t>
      </w:r>
    </w:p>
    <w:p w:rsidR="00CC6C21" w:rsidP="00CC6C21" w:rsidRDefault="00CC6C21" w14:paraId="57CE1702" w14:textId="77777777">
      <w:pPr>
        <w:shd w:val="clear" w:color="auto" w:fill="FFFFFF"/>
        <w:rPr>
          <w:rFonts w:ascii="Arial" w:hAnsi="Arial" w:cs="Arial"/>
          <w:vanish/>
          <w:color w:val="494949"/>
          <w:sz w:val="15"/>
          <w:szCs w:val="15"/>
        </w:rPr>
      </w:pPr>
      <w:r>
        <w:rPr>
          <w:rFonts w:ascii="Arial" w:hAnsi="Arial" w:cs="Arial"/>
          <w:vanish/>
          <w:color w:val="494949"/>
          <w:sz w:val="15"/>
          <w:szCs w:val="15"/>
        </w:rPr>
        <w:t>Mesquite Bosque, class E) and mid</w:t>
      </w:r>
    </w:p>
    <w:p w:rsidR="00CC6C21" w:rsidP="00CC6C21" w:rsidRDefault="00CC6C21" w14:paraId="18559A1B"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705CF08"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and was calculated by assuming that Native </w:t>
      </w:r>
    </w:p>
    <w:p w:rsidR="00CC6C21" w:rsidP="00CC6C21" w:rsidRDefault="00CC6C21" w14:paraId="24E43BDA"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Americans burned every year but affected </w:t>
      </w:r>
    </w:p>
    <w:p w:rsidR="00CC6C21" w:rsidP="00CC6C21" w:rsidRDefault="00CC6C21" w14:paraId="62D8DAC8" w14:textId="77777777">
      <w:pPr>
        <w:shd w:val="clear" w:color="auto" w:fill="FFFFFF"/>
        <w:rPr>
          <w:rFonts w:ascii="Arial" w:hAnsi="Arial" w:cs="Arial"/>
          <w:vanish/>
          <w:color w:val="494949"/>
          <w:sz w:val="15"/>
          <w:szCs w:val="15"/>
        </w:rPr>
      </w:pPr>
      <w:r>
        <w:rPr>
          <w:rFonts w:ascii="Arial" w:hAnsi="Arial" w:cs="Arial"/>
          <w:vanish/>
          <w:color w:val="494949"/>
          <w:sz w:val="15"/>
          <w:szCs w:val="15"/>
        </w:rPr>
        <w:t>only 10%</w:t>
      </w:r>
    </w:p>
    <w:p w:rsidR="00CC6C21" w:rsidP="00CC6C21" w:rsidRDefault="00CC6C21" w14:paraId="344E1A86"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335C67CA" w14:textId="77777777">
      <w:pPr>
        <w:shd w:val="clear" w:color="auto" w:fill="FFFFFF"/>
        <w:rPr>
          <w:rFonts w:ascii="Arial" w:hAnsi="Arial" w:cs="Arial"/>
          <w:vanish/>
          <w:color w:val="494949"/>
          <w:sz w:val="15"/>
          <w:szCs w:val="15"/>
        </w:rPr>
      </w:pPr>
      <w:r>
        <w:rPr>
          <w:rFonts w:ascii="Arial" w:hAnsi="Arial" w:cs="Arial"/>
          <w:vanish/>
          <w:color w:val="494949"/>
          <w:sz w:val="15"/>
          <w:szCs w:val="15"/>
        </w:rPr>
        <w:t>5%, respectively,</w:t>
      </w:r>
    </w:p>
    <w:p w:rsidR="00CC6C21" w:rsidP="00CC6C21" w:rsidRDefault="00CC6C21" w14:paraId="7B067371"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of the floodplain per year. </w:t>
      </w:r>
    </w:p>
    <w:p w:rsidR="00CC6C21" w:rsidP="00CC6C21" w:rsidRDefault="00CC6C21" w14:paraId="4187A5B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It was also assumed that older stands received more burning than younger stands, which </w:t>
      </w:r>
    </w:p>
    <w:p w:rsidR="00CC6C21" w:rsidP="00CC6C21" w:rsidRDefault="00CC6C21" w14:paraId="0BEC6A05" w14:textId="77777777">
      <w:pPr>
        <w:shd w:val="clear" w:color="auto" w:fill="FFFFFF"/>
        <w:rPr>
          <w:rFonts w:ascii="Arial" w:hAnsi="Arial" w:cs="Arial"/>
          <w:vanish/>
          <w:color w:val="494949"/>
          <w:sz w:val="15"/>
          <w:szCs w:val="15"/>
        </w:rPr>
      </w:pPr>
      <w:r>
        <w:rPr>
          <w:rFonts w:ascii="Arial" w:hAnsi="Arial" w:cs="Arial"/>
          <w:vanish/>
          <w:color w:val="494949"/>
          <w:sz w:val="15"/>
          <w:szCs w:val="15"/>
        </w:rPr>
        <w:t>provided less fuel wood.</w:t>
      </w:r>
    </w:p>
    <w:p w:rsidR="00CC6C21" w:rsidP="00CC6C21" w:rsidRDefault="00CC6C21" w14:paraId="07ABF8D1"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6B7529D6" w14:textId="77777777">
      <w:pPr>
        <w:shd w:val="clear" w:color="auto" w:fill="FFFFFF"/>
        <w:rPr>
          <w:rFonts w:ascii="Arial" w:hAnsi="Arial" w:cs="Arial"/>
          <w:vanish/>
          <w:color w:val="494949"/>
          <w:sz w:val="15"/>
          <w:szCs w:val="15"/>
        </w:rPr>
      </w:pPr>
      <w:r>
        <w:rPr>
          <w:rFonts w:ascii="Arial" w:hAnsi="Arial" w:cs="Arial"/>
          <w:vanish/>
          <w:color w:val="494949"/>
          <w:sz w:val="15"/>
          <w:szCs w:val="15"/>
        </w:rPr>
        <w:t>Intense collection of fuel wood was assumed to occur on 30% of the area in the late</w:t>
      </w:r>
    </w:p>
    <w:p w:rsidR="00CC6C21" w:rsidP="00CC6C21" w:rsidRDefault="00CC6C21" w14:paraId="08D2F4A0"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1FFF5799" w14:textId="77777777">
      <w:pPr>
        <w:shd w:val="clear" w:color="auto" w:fill="FFFFFF"/>
        <w:rPr>
          <w:rFonts w:ascii="Arial" w:hAnsi="Arial" w:cs="Arial"/>
          <w:vanish/>
          <w:color w:val="494949"/>
          <w:sz w:val="15"/>
          <w:szCs w:val="15"/>
        </w:rPr>
      </w:pPr>
      <w:r>
        <w:rPr>
          <w:rFonts w:ascii="Arial" w:hAnsi="Arial" w:cs="Arial"/>
          <w:vanish/>
          <w:color w:val="494949"/>
          <w:sz w:val="15"/>
          <w:szCs w:val="15"/>
        </w:rPr>
        <w:t>dev</w:t>
      </w:r>
    </w:p>
    <w:p w:rsidR="00CC6C21" w:rsidP="00CC6C21" w:rsidRDefault="00CC6C21" w14:paraId="21D04846" w14:textId="77777777">
      <w:pPr>
        <w:shd w:val="clear" w:color="auto" w:fill="FFFFFF"/>
        <w:rPr>
          <w:rFonts w:ascii="Arial" w:hAnsi="Arial" w:cs="Arial"/>
          <w:vanish/>
          <w:color w:val="494949"/>
          <w:sz w:val="15"/>
          <w:szCs w:val="15"/>
        </w:rPr>
      </w:pPr>
      <w:r>
        <w:rPr>
          <w:rFonts w:ascii="Arial" w:hAnsi="Arial" w:cs="Arial"/>
          <w:vanish/>
          <w:color w:val="494949"/>
          <w:sz w:val="15"/>
          <w:szCs w:val="15"/>
        </w:rPr>
        <w:t>elopment cottonwood class (D).</w:t>
      </w:r>
    </w:p>
    <w:p w:rsidR="00CC6C21" w:rsidP="00CC6C21" w:rsidRDefault="00CC6C21" w14:paraId="4E71680A"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6FB133D4"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Cultivation of mud/silt flats created by flooding was assumed at a level of 10% utilization of </w:t>
      </w:r>
    </w:p>
    <w:p w:rsidR="00CC6C21" w:rsidP="00CC6C21" w:rsidRDefault="00CC6C21" w14:paraId="7C1E30F1" w14:textId="77777777">
      <w:pPr>
        <w:shd w:val="clear" w:color="auto" w:fill="FFFFFF"/>
        <w:rPr>
          <w:rFonts w:ascii="Arial" w:hAnsi="Arial" w:cs="Arial"/>
          <w:vanish/>
          <w:color w:val="494949"/>
          <w:sz w:val="15"/>
          <w:szCs w:val="15"/>
        </w:rPr>
      </w:pPr>
      <w:r>
        <w:rPr>
          <w:rFonts w:ascii="Arial" w:hAnsi="Arial" w:cs="Arial"/>
          <w:vanish/>
          <w:color w:val="494949"/>
          <w:sz w:val="15"/>
          <w:szCs w:val="15"/>
        </w:rPr>
        <w:t>early</w:t>
      </w:r>
    </w:p>
    <w:p w:rsidR="00CC6C21" w:rsidP="00CC6C21" w:rsidRDefault="00CC6C21" w14:paraId="2D48812B"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51900C96"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vegetation class per year to imitate 50% utilization during the first of five </w:t>
      </w:r>
    </w:p>
    <w:p w:rsidR="00CC6C21" w:rsidP="00CC6C21" w:rsidRDefault="00CC6C21" w14:paraId="1E3FB8A7"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years. </w:t>
      </w:r>
    </w:p>
    <w:p w:rsidR="00CC6C21" w:rsidP="00CC6C21" w:rsidRDefault="00CC6C21" w14:paraId="0D9B9033"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 Model assumptions include:</w:t>
      </w:r>
    </w:p>
    <w:p w:rsidR="00CC6C21" w:rsidP="00CC6C21" w:rsidRDefault="00CC6C21" w14:paraId="23F7AA7A"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6F53DBC4" w14:textId="77777777">
      <w:pPr>
        <w:shd w:val="clear" w:color="auto" w:fill="FFFFFF"/>
        <w:rPr>
          <w:rFonts w:ascii="Arial" w:hAnsi="Arial" w:cs="Arial"/>
          <w:vanish/>
          <w:color w:val="494949"/>
          <w:sz w:val="15"/>
          <w:szCs w:val="15"/>
        </w:rPr>
      </w:pPr>
      <w:r>
        <w:rPr>
          <w:rFonts w:ascii="Arial" w:hAnsi="Arial" w:cs="Arial"/>
          <w:vanish/>
          <w:color w:val="494949"/>
          <w:sz w:val="15"/>
          <w:szCs w:val="15"/>
        </w:rPr>
        <w:t>A mixed severity FRI=10</w:t>
      </w:r>
    </w:p>
    <w:p w:rsidR="00CC6C21" w:rsidP="00CC6C21" w:rsidRDefault="00CC6C21" w14:paraId="7F22D90C"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76EDA275" w14:textId="77777777">
      <w:pPr>
        <w:shd w:val="clear" w:color="auto" w:fill="FFFFFF"/>
        <w:rPr>
          <w:rFonts w:ascii="Arial" w:hAnsi="Arial" w:cs="Arial"/>
          <w:vanish/>
          <w:color w:val="494949"/>
          <w:sz w:val="15"/>
          <w:szCs w:val="15"/>
        </w:rPr>
      </w:pPr>
      <w:r>
        <w:rPr>
          <w:rFonts w:ascii="Arial" w:hAnsi="Arial" w:cs="Arial"/>
          <w:vanish/>
          <w:color w:val="494949"/>
          <w:sz w:val="15"/>
          <w:szCs w:val="15"/>
        </w:rPr>
        <w:t>20yrs was assumed, respectively, for late</w:t>
      </w:r>
    </w:p>
    <w:p w:rsidR="00CC6C21" w:rsidP="00CC6C21" w:rsidRDefault="00CC6C21" w14:paraId="157E6183"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C6F8D9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(not in </w:t>
      </w:r>
    </w:p>
    <w:p w:rsidR="00CC6C21" w:rsidP="00CC6C21" w:rsidRDefault="00CC6C21" w14:paraId="4E96EF9B" w14:textId="77777777">
      <w:pPr>
        <w:shd w:val="clear" w:color="auto" w:fill="FFFFFF"/>
        <w:rPr>
          <w:rFonts w:ascii="Arial" w:hAnsi="Arial" w:cs="Arial"/>
          <w:vanish/>
          <w:color w:val="494949"/>
          <w:sz w:val="15"/>
          <w:szCs w:val="15"/>
        </w:rPr>
      </w:pPr>
      <w:r>
        <w:rPr>
          <w:rFonts w:ascii="Arial" w:hAnsi="Arial" w:cs="Arial"/>
          <w:vanish/>
          <w:color w:val="494949"/>
          <w:sz w:val="15"/>
          <w:szCs w:val="15"/>
        </w:rPr>
        <w:t>Mesquite Bosque, class E) and mid</w:t>
      </w:r>
    </w:p>
    <w:p w:rsidR="00CC6C21" w:rsidP="00CC6C21" w:rsidRDefault="00CC6C21" w14:paraId="0F72F7C9"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489891C4"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and was calculated by assuming that Native </w:t>
      </w:r>
    </w:p>
    <w:p w:rsidR="00CC6C21" w:rsidP="00CC6C21" w:rsidRDefault="00CC6C21" w14:paraId="201CEB70"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Americans burned every year but affected </w:t>
      </w:r>
    </w:p>
    <w:p w:rsidR="00CC6C21" w:rsidP="00CC6C21" w:rsidRDefault="00CC6C21" w14:paraId="1080FC5C" w14:textId="77777777">
      <w:pPr>
        <w:shd w:val="clear" w:color="auto" w:fill="FFFFFF"/>
        <w:rPr>
          <w:rFonts w:ascii="Arial" w:hAnsi="Arial" w:cs="Arial"/>
          <w:vanish/>
          <w:color w:val="494949"/>
          <w:sz w:val="15"/>
          <w:szCs w:val="15"/>
        </w:rPr>
      </w:pPr>
      <w:r>
        <w:rPr>
          <w:rFonts w:ascii="Arial" w:hAnsi="Arial" w:cs="Arial"/>
          <w:vanish/>
          <w:color w:val="494949"/>
          <w:sz w:val="15"/>
          <w:szCs w:val="15"/>
        </w:rPr>
        <w:t>only 10%</w:t>
      </w:r>
    </w:p>
    <w:p w:rsidR="00CC6C21" w:rsidP="00CC6C21" w:rsidRDefault="00CC6C21" w14:paraId="3F5E12A3"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16FDE06B" w14:textId="77777777">
      <w:pPr>
        <w:shd w:val="clear" w:color="auto" w:fill="FFFFFF"/>
        <w:rPr>
          <w:rFonts w:ascii="Arial" w:hAnsi="Arial" w:cs="Arial"/>
          <w:vanish/>
          <w:color w:val="494949"/>
          <w:sz w:val="15"/>
          <w:szCs w:val="15"/>
        </w:rPr>
      </w:pPr>
      <w:r>
        <w:rPr>
          <w:rFonts w:ascii="Arial" w:hAnsi="Arial" w:cs="Arial"/>
          <w:vanish/>
          <w:color w:val="494949"/>
          <w:sz w:val="15"/>
          <w:szCs w:val="15"/>
        </w:rPr>
        <w:t>5%, respectively,</w:t>
      </w:r>
    </w:p>
    <w:p w:rsidR="00CC6C21" w:rsidP="00CC6C21" w:rsidRDefault="00CC6C21" w14:paraId="24971D3F"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of the floodplain per year. </w:t>
      </w:r>
    </w:p>
    <w:p w:rsidR="00CC6C21" w:rsidP="00CC6C21" w:rsidRDefault="00CC6C21" w14:paraId="5449D273"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It was also assumed that older stands received more burning than younger stands, which </w:t>
      </w:r>
    </w:p>
    <w:p w:rsidR="00CC6C21" w:rsidP="00CC6C21" w:rsidRDefault="00CC6C21" w14:paraId="2F1B7A71" w14:textId="77777777">
      <w:pPr>
        <w:shd w:val="clear" w:color="auto" w:fill="FFFFFF"/>
        <w:rPr>
          <w:rFonts w:ascii="Arial" w:hAnsi="Arial" w:cs="Arial"/>
          <w:vanish/>
          <w:color w:val="494949"/>
          <w:sz w:val="15"/>
          <w:szCs w:val="15"/>
        </w:rPr>
      </w:pPr>
      <w:r>
        <w:rPr>
          <w:rFonts w:ascii="Arial" w:hAnsi="Arial" w:cs="Arial"/>
          <w:vanish/>
          <w:color w:val="494949"/>
          <w:sz w:val="15"/>
          <w:szCs w:val="15"/>
        </w:rPr>
        <w:t>provided less fuel wood.</w:t>
      </w:r>
    </w:p>
    <w:p w:rsidR="00CC6C21" w:rsidP="00CC6C21" w:rsidRDefault="00CC6C21" w14:paraId="4C3513C5"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B445ACA" w14:textId="77777777">
      <w:pPr>
        <w:shd w:val="clear" w:color="auto" w:fill="FFFFFF"/>
        <w:rPr>
          <w:rFonts w:ascii="Arial" w:hAnsi="Arial" w:cs="Arial"/>
          <w:vanish/>
          <w:color w:val="494949"/>
          <w:sz w:val="15"/>
          <w:szCs w:val="15"/>
        </w:rPr>
      </w:pPr>
      <w:r>
        <w:rPr>
          <w:rFonts w:ascii="Arial" w:hAnsi="Arial" w:cs="Arial"/>
          <w:vanish/>
          <w:color w:val="494949"/>
          <w:sz w:val="15"/>
          <w:szCs w:val="15"/>
        </w:rPr>
        <w:t>Intense collection of fuel wood was assumed to occur on 30% of the area in the late</w:t>
      </w:r>
    </w:p>
    <w:p w:rsidR="00CC6C21" w:rsidP="00CC6C21" w:rsidRDefault="00CC6C21" w14:paraId="785BB246"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70D31ECA" w14:textId="77777777">
      <w:pPr>
        <w:shd w:val="clear" w:color="auto" w:fill="FFFFFF"/>
        <w:rPr>
          <w:rFonts w:ascii="Arial" w:hAnsi="Arial" w:cs="Arial"/>
          <w:vanish/>
          <w:color w:val="494949"/>
          <w:sz w:val="15"/>
          <w:szCs w:val="15"/>
        </w:rPr>
      </w:pPr>
      <w:r>
        <w:rPr>
          <w:rFonts w:ascii="Arial" w:hAnsi="Arial" w:cs="Arial"/>
          <w:vanish/>
          <w:color w:val="494949"/>
          <w:sz w:val="15"/>
          <w:szCs w:val="15"/>
        </w:rPr>
        <w:t>dev</w:t>
      </w:r>
    </w:p>
    <w:p w:rsidR="00CC6C21" w:rsidP="00CC6C21" w:rsidRDefault="00CC6C21" w14:paraId="6E5112DB" w14:textId="77777777">
      <w:pPr>
        <w:shd w:val="clear" w:color="auto" w:fill="FFFFFF"/>
        <w:rPr>
          <w:rFonts w:ascii="Arial" w:hAnsi="Arial" w:cs="Arial"/>
          <w:vanish/>
          <w:color w:val="494949"/>
          <w:sz w:val="15"/>
          <w:szCs w:val="15"/>
        </w:rPr>
      </w:pPr>
      <w:r>
        <w:rPr>
          <w:rFonts w:ascii="Arial" w:hAnsi="Arial" w:cs="Arial"/>
          <w:vanish/>
          <w:color w:val="494949"/>
          <w:sz w:val="15"/>
          <w:szCs w:val="15"/>
        </w:rPr>
        <w:t>elopment cottonwood class (D).</w:t>
      </w:r>
    </w:p>
    <w:p w:rsidR="00CC6C21" w:rsidP="00CC6C21" w:rsidRDefault="00CC6C21" w14:paraId="374D55EB"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2CE5E3AD"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Cultivation of mud/silt flats created by flooding was assumed at a level of 10% utilization of </w:t>
      </w:r>
    </w:p>
    <w:p w:rsidR="00CC6C21" w:rsidP="00CC6C21" w:rsidRDefault="00CC6C21" w14:paraId="0A5C2C62" w14:textId="77777777">
      <w:pPr>
        <w:shd w:val="clear" w:color="auto" w:fill="FFFFFF"/>
        <w:rPr>
          <w:rFonts w:ascii="Arial" w:hAnsi="Arial" w:cs="Arial"/>
          <w:vanish/>
          <w:color w:val="494949"/>
          <w:sz w:val="15"/>
          <w:szCs w:val="15"/>
        </w:rPr>
      </w:pPr>
      <w:r>
        <w:rPr>
          <w:rFonts w:ascii="Arial" w:hAnsi="Arial" w:cs="Arial"/>
          <w:vanish/>
          <w:color w:val="494949"/>
          <w:sz w:val="15"/>
          <w:szCs w:val="15"/>
        </w:rPr>
        <w:t>early</w:t>
      </w:r>
    </w:p>
    <w:p w:rsidR="00CC6C21" w:rsidP="00CC6C21" w:rsidRDefault="00CC6C21" w14:paraId="0D1F587D" w14:textId="77777777">
      <w:pPr>
        <w:shd w:val="clear" w:color="auto" w:fill="FFFFFF"/>
        <w:rPr>
          <w:rFonts w:ascii="Arial" w:hAnsi="Arial" w:cs="Arial"/>
          <w:vanish/>
          <w:color w:val="494949"/>
          <w:sz w:val="15"/>
          <w:szCs w:val="15"/>
        </w:rPr>
      </w:pPr>
      <w:r>
        <w:rPr>
          <w:rFonts w:ascii="Arial" w:hAnsi="Arial" w:cs="Arial"/>
          <w:vanish/>
          <w:color w:val="494949"/>
          <w:sz w:val="15"/>
          <w:szCs w:val="15"/>
        </w:rPr>
        <w:t>-</w:t>
      </w:r>
    </w:p>
    <w:p w:rsidR="00CC6C21" w:rsidP="00CC6C21" w:rsidRDefault="00CC6C21" w14:paraId="06925F52"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development vegetation class per year to imitate 50% utilization during the first of five </w:t>
      </w:r>
    </w:p>
    <w:p w:rsidR="00CC6C21" w:rsidP="00CC6C21" w:rsidRDefault="00CC6C21" w14:paraId="385F9133" w14:textId="77777777">
      <w:pPr>
        <w:shd w:val="clear" w:color="auto" w:fill="FFFFFF"/>
        <w:rPr>
          <w:rFonts w:ascii="Arial" w:hAnsi="Arial" w:cs="Arial"/>
          <w:vanish/>
          <w:color w:val="494949"/>
          <w:sz w:val="15"/>
          <w:szCs w:val="15"/>
        </w:rPr>
      </w:pPr>
      <w:r>
        <w:rPr>
          <w:rFonts w:ascii="Arial" w:hAnsi="Arial" w:cs="Arial"/>
          <w:vanish/>
          <w:color w:val="494949"/>
          <w:sz w:val="15"/>
          <w:szCs w:val="15"/>
        </w:rPr>
        <w:t xml:space="preserve">years. </w:t>
      </w:r>
    </w:p>
    <w:p w:rsidR="000F1881" w:rsidP="000F1881" w:rsidRDefault="000F1881" w14:paraId="5DAAAAC1" w14:textId="77777777"/>
    <w:p w:rsidR="000F1881" w:rsidP="000F1881" w:rsidRDefault="00CC6C21" w14:paraId="776583C1" w14:textId="003E09ED">
      <w:r>
        <w:t>For LANDFIRE National</w:t>
      </w:r>
      <w:r w:rsidR="00626750">
        <w:t>,</w:t>
      </w:r>
      <w:r>
        <w:t xml:space="preserve"> </w:t>
      </w:r>
      <w:r w:rsidR="000F1881">
        <w:t>BpS 11550 was created by Matt Brooks and Louis Provencher (lprovencher@tnc.org) and</w:t>
      </w:r>
      <w:r w:rsidR="00626750">
        <w:t xml:space="preserve"> revised</w:t>
      </w:r>
      <w:r w:rsidR="000F1881">
        <w:t xml:space="preserve"> substantially with the input of several reviewers: Kay Fowler (csfowler@scs.unr.edu), Amadeo M. Rea (San Diego SU), Janet Grove (jgrove@fs.fed.us), Holly Richter (hrichter@tnc.org), Jony Cockman (jcockman@blm.gov), Julie Stromberg (jstrom@asu.edu)</w:t>
      </w:r>
      <w:r w:rsidR="00626750">
        <w:t>,</w:t>
      </w:r>
      <w:r w:rsidR="000F1881">
        <w:t xml:space="preserve"> and Brooke Gebow (bgebow@tnc.org). This version of the BpS is identical to the original BpS, except </w:t>
      </w:r>
      <w:r w:rsidR="00626750">
        <w:t xml:space="preserve">it is </w:t>
      </w:r>
      <w:r w:rsidR="000F1881">
        <w:t>restricted to mid</w:t>
      </w:r>
      <w:r w:rsidR="00626750">
        <w:t xml:space="preserve"> to </w:t>
      </w:r>
      <w:r w:rsidR="000F1881">
        <w:t xml:space="preserve">large floodplain rivers with perennial water. All </w:t>
      </w:r>
      <w:r w:rsidR="000F1881">
        <w:lastRenderedPageBreak/>
        <w:t>reviewers, except Kay Fowler, Amadeo Rea, and Julie Stromberg</w:t>
      </w:r>
      <w:r w:rsidR="00626750">
        <w:t>,</w:t>
      </w:r>
      <w:r w:rsidR="000F1881">
        <w:t xml:space="preserve"> participated in modeling at TNC</w:t>
      </w:r>
      <w:r w:rsidR="00626750">
        <w:t>’</w:t>
      </w:r>
      <w:r w:rsidR="000F1881">
        <w:t>s Ramsey Canyon Preserve, A</w:t>
      </w:r>
      <w:r w:rsidR="00626750">
        <w:t>rizona</w:t>
      </w:r>
      <w:r w:rsidR="000F1881">
        <w:t xml:space="preserve"> on 18</w:t>
      </w:r>
      <w:r w:rsidR="00626750">
        <w:t xml:space="preserve"> September 20</w:t>
      </w:r>
      <w:r w:rsidR="000F1881">
        <w:t xml:space="preserve">05. </w:t>
      </w:r>
    </w:p>
    <w:p w:rsidR="000F1881" w:rsidP="000F1881" w:rsidRDefault="000F1881" w14:paraId="0C7C748F" w14:textId="77777777"/>
    <w:p w:rsidR="000F1881" w:rsidP="000F1881" w:rsidRDefault="000F1881" w14:paraId="1D9045BA" w14:textId="32955D6C">
      <w:r>
        <w:t>Following further discussions with Jeri Kruger (</w:t>
      </w:r>
      <w:hyperlink w:history="1" r:id="rId7">
        <w:r w:rsidRPr="00561207" w:rsidR="00626750">
          <w:rPr>
            <w:rStyle w:val="Hyperlink"/>
          </w:rPr>
          <w:t>jkruger@fws.edu</w:t>
        </w:r>
      </w:hyperlink>
      <w:r>
        <w:t>)</w:t>
      </w:r>
      <w:r w:rsidR="00626750">
        <w:t xml:space="preserve"> and</w:t>
      </w:r>
      <w:r>
        <w:t xml:space="preserve"> Julie Stromberg</w:t>
      </w:r>
      <w:r w:rsidR="00626750">
        <w:t>,</w:t>
      </w:r>
      <w:r>
        <w:t xml:space="preserve"> and literature reviews, Louis Provencher (lprovencher@tnc.org) modified the model by adding a fifth class resulting from stand</w:t>
      </w:r>
      <w:r w:rsidR="00626750">
        <w:t>-</w:t>
      </w:r>
      <w:r>
        <w:t>replacement fire that does not cause cottonwood and willow germination</w:t>
      </w:r>
      <w:r w:rsidR="00626750">
        <w:t>,</w:t>
      </w:r>
      <w:r>
        <w:t xml:space="preserve"> because this case is not associated with flooding. Many changes were </w:t>
      </w:r>
      <w:r w:rsidR="00626750">
        <w:t xml:space="preserve">made </w:t>
      </w:r>
      <w:r>
        <w:t>to the original model by M. Brooks. Floods causing stand</w:t>
      </w:r>
      <w:r w:rsidR="00626750">
        <w:t>-</w:t>
      </w:r>
      <w:r>
        <w:t xml:space="preserve">replacing events were more frequent (5-50yrs, 50yrs+, for respectively, </w:t>
      </w:r>
      <w:r w:rsidR="00DB529A">
        <w:t>M</w:t>
      </w:r>
      <w:r>
        <w:t xml:space="preserve">id- and </w:t>
      </w:r>
      <w:r w:rsidR="00DB529A">
        <w:t>L</w:t>
      </w:r>
      <w:r>
        <w:t>ate-</w:t>
      </w:r>
      <w:r w:rsidR="00DB529A">
        <w:t>D</w:t>
      </w:r>
      <w:r>
        <w:t>evelopment classes). Classes C and D in 1155</w:t>
      </w:r>
      <w:r w:rsidR="00915944">
        <w:t>0</w:t>
      </w:r>
      <w:r>
        <w:t xml:space="preserve"> were merged into new </w:t>
      </w:r>
      <w:r w:rsidR="00626750">
        <w:t>C</w:t>
      </w:r>
      <w:r>
        <w:t>lass D (mature cottonwood and willow; still accounting for Native American influences). Class E was added for mesquite bosque, which is the last successional phase in the floodplain, with 500</w:t>
      </w:r>
      <w:r w:rsidR="00626750">
        <w:t>-</w:t>
      </w:r>
      <w:r>
        <w:t>yr flood events and replacement fire every 250yrs on average; and, although Native American influences were maintained, the importance of mixed</w:t>
      </w:r>
      <w:r w:rsidR="00626750">
        <w:t>-</w:t>
      </w:r>
      <w:r>
        <w:t xml:space="preserve">severity </w:t>
      </w:r>
      <w:r w:rsidR="00626750">
        <w:t xml:space="preserve">fire </w:t>
      </w:r>
      <w:r>
        <w:t xml:space="preserve">was </w:t>
      </w:r>
      <w:r w:rsidR="00626750">
        <w:t xml:space="preserve">reduced </w:t>
      </w:r>
      <w:r>
        <w:t>implicitly by removing time</w:t>
      </w:r>
      <w:r w:rsidR="00626750">
        <w:t>-</w:t>
      </w:r>
      <w:r>
        <w:t>since</w:t>
      </w:r>
      <w:r w:rsidR="00626750">
        <w:t>-</w:t>
      </w:r>
      <w:r>
        <w:t xml:space="preserve">disturbance from the original BpS. In the original model, and its revision from </w:t>
      </w:r>
      <w:r w:rsidR="00626750">
        <w:t>18 September 20</w:t>
      </w:r>
      <w:r>
        <w:t xml:space="preserve">05, replacement fire was assumed to cause a return to </w:t>
      </w:r>
      <w:r w:rsidR="00626750">
        <w:t>C</w:t>
      </w:r>
      <w:r>
        <w:t>lass A, which is impossible. Class A is only the result of stand</w:t>
      </w:r>
      <w:r w:rsidR="00626750">
        <w:t>-</w:t>
      </w:r>
      <w:r>
        <w:t>replacing flood events whe</w:t>
      </w:r>
      <w:r w:rsidR="00626750">
        <w:t>n</w:t>
      </w:r>
      <w:r>
        <w:t xml:space="preserve"> cottonwood and willow germination only </w:t>
      </w:r>
      <w:r w:rsidR="00626750">
        <w:t xml:space="preserve">is </w:t>
      </w:r>
      <w:r>
        <w:t>possible. Replacement fire does not change the elevation of a terrace or create a seedbed for willow</w:t>
      </w:r>
      <w:r w:rsidR="00626750">
        <w:t xml:space="preserve"> </w:t>
      </w:r>
      <w:r>
        <w:t xml:space="preserve">and cottonwood, but </w:t>
      </w:r>
      <w:r w:rsidR="00626750">
        <w:t xml:space="preserve">it </w:t>
      </w:r>
      <w:r>
        <w:t>allows resprouting and seed establishment by mesquite and other shrubs (e</w:t>
      </w:r>
      <w:r w:rsidR="00626750">
        <w:t>.</w:t>
      </w:r>
      <w:r>
        <w:t>g</w:t>
      </w:r>
      <w:r w:rsidR="00626750">
        <w:t>.</w:t>
      </w:r>
      <w:r>
        <w:t xml:space="preserve">, </w:t>
      </w:r>
      <w:r w:rsidRPr="003E35B0">
        <w:rPr>
          <w:i/>
        </w:rPr>
        <w:t>Salix</w:t>
      </w:r>
      <w:r>
        <w:t xml:space="preserve"> </w:t>
      </w:r>
      <w:r w:rsidRPr="003E35B0">
        <w:rPr>
          <w:i/>
        </w:rPr>
        <w:t>gooddingii</w:t>
      </w:r>
      <w:r>
        <w:t xml:space="preserve">). Therefore, </w:t>
      </w:r>
      <w:r w:rsidR="00626750">
        <w:t>C</w:t>
      </w:r>
      <w:r>
        <w:t>lass C is the recipient of all replacement fire and eventually succeed</w:t>
      </w:r>
      <w:r w:rsidR="00626750">
        <w:t>s</w:t>
      </w:r>
      <w:r>
        <w:t xml:space="preserve"> to mesquite bosque unless a 50</w:t>
      </w:r>
      <w:r w:rsidR="00626750">
        <w:t>-</w:t>
      </w:r>
      <w:r>
        <w:t xml:space="preserve">yr flood event scours the more fragile soils of </w:t>
      </w:r>
      <w:r w:rsidR="00626750">
        <w:t>C</w:t>
      </w:r>
      <w:r>
        <w:t xml:space="preserve">lass C. To accommodate the LANDFIRE limit for one early S-Class, </w:t>
      </w:r>
      <w:r w:rsidR="00626750">
        <w:t>C</w:t>
      </w:r>
      <w:r>
        <w:t xml:space="preserve">lass C starts at age one and is considered </w:t>
      </w:r>
      <w:r w:rsidR="00DB529A">
        <w:t>M</w:t>
      </w:r>
      <w:r>
        <w:t>id-</w:t>
      </w:r>
      <w:r w:rsidR="00DB529A">
        <w:t>D</w:t>
      </w:r>
      <w:r>
        <w:t xml:space="preserve">evelopment. In reality, </w:t>
      </w:r>
      <w:r w:rsidR="00626750">
        <w:t>C</w:t>
      </w:r>
      <w:r>
        <w:t xml:space="preserve">lass C behaves as an alternative </w:t>
      </w:r>
      <w:r w:rsidR="00DB529A">
        <w:t>E</w:t>
      </w:r>
      <w:r>
        <w:t>arly-</w:t>
      </w:r>
      <w:r w:rsidR="00DB529A">
        <w:t>D</w:t>
      </w:r>
      <w:r>
        <w:t xml:space="preserve">evelopment class. </w:t>
      </w:r>
    </w:p>
    <w:p w:rsidR="000F1881" w:rsidP="000F1881" w:rsidRDefault="000F1881" w14:paraId="42CFB7C1" w14:textId="77777777"/>
    <w:p w:rsidR="000F1881" w:rsidP="000F1881" w:rsidRDefault="000F1881" w14:paraId="35C93005" w14:textId="282B15FD">
      <w:r>
        <w:t xml:space="preserve">One </w:t>
      </w:r>
      <w:r w:rsidR="00CC6C21">
        <w:t xml:space="preserve">LANDFIRE National </w:t>
      </w:r>
      <w:r>
        <w:t>reviewer suggested several changes to clarify the geographic location of the BpS, its elevation</w:t>
      </w:r>
      <w:r w:rsidR="00626750">
        <w:t>,</w:t>
      </w:r>
      <w:r>
        <w:t xml:space="preserve"> and species/patch composition. The reviewer indicated that pre-settlement warm desert riparian systems were very patchy (</w:t>
      </w:r>
      <w:bookmarkStart w:name="_Hlk496710080" w:id="3"/>
      <w:r>
        <w:t>Jeri Krueger from F</w:t>
      </w:r>
      <w:r w:rsidR="003E35B0">
        <w:t>ish and Wildlife Service in N</w:t>
      </w:r>
      <w:r w:rsidR="00626750">
        <w:t>evada</w:t>
      </w:r>
      <w:r>
        <w:t xml:space="preserve"> </w:t>
      </w:r>
      <w:bookmarkEnd w:id="3"/>
      <w:r>
        <w:t>forwarded accounts from early explorers of the Virgin River that support the patchy nature of the vegetation and importance of mesquite) and probably contained more grasslands and shrub patches tha</w:t>
      </w:r>
      <w:r w:rsidR="00626750">
        <w:t>n</w:t>
      </w:r>
      <w:r>
        <w:t xml:space="preserve"> we find today, and, therefore, may have supported a greater amount of fine fuel and fire. These issues were addressed, although the fire frequency was not changed </w:t>
      </w:r>
      <w:r w:rsidR="00626750">
        <w:t xml:space="preserve">because </w:t>
      </w:r>
      <w:r>
        <w:t>it is frequent enough in the current version. The reviewer also recommended adding references on southwestern riparian systems by Busch, Ellis</w:t>
      </w:r>
      <w:r w:rsidR="00626750">
        <w:t>,</w:t>
      </w:r>
      <w:r>
        <w:t xml:space="preserve"> and Davis, which was done.</w:t>
      </w:r>
    </w:p>
    <w:p w:rsidR="000F1881" w:rsidP="000F1881" w:rsidRDefault="000F1881" w14:paraId="0243FF8B" w14:textId="77777777"/>
    <w:p w:rsidR="000F1881" w:rsidP="000F1881" w:rsidRDefault="000F1881" w14:paraId="05AF352A" w14:textId="52CFBFD0">
      <w:r>
        <w:t>Native American burning was introduced as a very plausible disturbance. However, no data or expertise were available at the creation of the original model. Reviews by ethnobiologists Kay Fowler and Amadeo Rea resulted in important modifications to the original model and description (Fowler 2003; Rea 1983). The Native American influence was greater than initially thought</w:t>
      </w:r>
      <w:r w:rsidR="00DB529A">
        <w:t>,</w:t>
      </w:r>
      <w:r>
        <w:t xml:space="preserve"> with farming of mud flats (not in </w:t>
      </w:r>
      <w:r w:rsidR="00DB529A">
        <w:t>L</w:t>
      </w:r>
      <w:r>
        <w:t>ate</w:t>
      </w:r>
      <w:r w:rsidR="00DB529A">
        <w:t>-D</w:t>
      </w:r>
      <w:r>
        <w:t>evelopment stands</w:t>
      </w:r>
      <w:r w:rsidR="00DB529A">
        <w:t>,</w:t>
      </w:r>
      <w:r>
        <w:t xml:space="preserve"> as initially modeled), irrigation, massive fuel wood collection</w:t>
      </w:r>
      <w:r w:rsidR="00DB529A">
        <w:t>,</w:t>
      </w:r>
      <w:r>
        <w:t xml:space="preserve"> and extensive small-scale burning for willow control, basketry, general access</w:t>
      </w:r>
      <w:r w:rsidR="00DB529A">
        <w:t>,</w:t>
      </w:r>
      <w:r>
        <w:t xml:space="preserve"> and hunting. Therefore, very frequent mixed</w:t>
      </w:r>
      <w:r w:rsidR="00DB529A">
        <w:t>-</w:t>
      </w:r>
      <w:r>
        <w:t xml:space="preserve">severity fire was added by Louis Provencher to all </w:t>
      </w:r>
      <w:r w:rsidR="00DB529A">
        <w:t>M</w:t>
      </w:r>
      <w:r>
        <w:t>id-</w:t>
      </w:r>
      <w:r w:rsidR="00DB529A">
        <w:t>D</w:t>
      </w:r>
      <w:r>
        <w:t xml:space="preserve">evelopment and </w:t>
      </w:r>
      <w:r w:rsidR="00DB529A">
        <w:t>L</w:t>
      </w:r>
      <w:r>
        <w:t>ate-</w:t>
      </w:r>
      <w:r w:rsidR="00DB529A">
        <w:t>D</w:t>
      </w:r>
      <w:r>
        <w:t xml:space="preserve">evelopment classes (except mesquite bosque, </w:t>
      </w:r>
      <w:r w:rsidR="00DB529A">
        <w:t>C</w:t>
      </w:r>
      <w:r>
        <w:t xml:space="preserve">lass E), and farming and fuel collection were added, respectively, as model parameters in </w:t>
      </w:r>
      <w:r w:rsidR="00DB529A">
        <w:t>E</w:t>
      </w:r>
      <w:r>
        <w:t>arly</w:t>
      </w:r>
      <w:r w:rsidR="00DB529A">
        <w:t xml:space="preserve">- </w:t>
      </w:r>
      <w:r>
        <w:t xml:space="preserve">and </w:t>
      </w:r>
      <w:r w:rsidR="00DB529A">
        <w:t>L</w:t>
      </w:r>
      <w:r>
        <w:t>ate-</w:t>
      </w:r>
      <w:r w:rsidR="00DB529A">
        <w:t>D</w:t>
      </w:r>
      <w:r>
        <w:t xml:space="preserve">evelopment </w:t>
      </w:r>
      <w:r w:rsidR="00DB529A">
        <w:t>O</w:t>
      </w:r>
      <w:r>
        <w:t>pen classes. Amadeo Rea explained that warm desert rivers of MZ14 and MZ15 were more heavily farmed by the Pima Indian</w:t>
      </w:r>
      <w:r w:rsidR="00DB529A">
        <w:t>s</w:t>
      </w:r>
      <w:r>
        <w:t xml:space="preserve"> than those of MZ13 (Mohave and Shoshone Indians) (also suggested by Dr. Fowler). In all cases, he agreed that </w:t>
      </w:r>
      <w:r w:rsidR="00DB529A">
        <w:t>n</w:t>
      </w:r>
      <w:r>
        <w:t xml:space="preserve">ative people </w:t>
      </w:r>
      <w:r>
        <w:lastRenderedPageBreak/>
        <w:t xml:space="preserve">probably modified the vegetation structure and composition of warm desert river floodplains far more than currently understood. Dr. Rea also explained that </w:t>
      </w:r>
      <w:r w:rsidR="00DB529A">
        <w:t>n</w:t>
      </w:r>
      <w:r>
        <w:t>ative burning was used to flush rodents, even more than jackrabbits, and that fire was avoided in mesquite bosque</w:t>
      </w:r>
      <w:r w:rsidR="00DB529A">
        <w:t>,</w:t>
      </w:r>
      <w:r>
        <w:t xml:space="preserve"> in cultivated fields</w:t>
      </w:r>
      <w:r w:rsidR="00DB529A">
        <w:t>,</w:t>
      </w:r>
      <w:r>
        <w:t xml:space="preserve"> and near fences. Burning was especially intense in riparian grasslands dominated by </w:t>
      </w:r>
      <w:r w:rsidRPr="003E35B0">
        <w:rPr>
          <w:i/>
        </w:rPr>
        <w:t>Sporobolus</w:t>
      </w:r>
      <w:r>
        <w:t xml:space="preserve"> spp</w:t>
      </w:r>
      <w:r w:rsidR="00DB529A">
        <w:t>.</w:t>
      </w:r>
      <w:r>
        <w:t>, marshes</w:t>
      </w:r>
      <w:r w:rsidR="00DB529A">
        <w:t>,</w:t>
      </w:r>
      <w:r>
        <w:t xml:space="preserve"> and shrubby areas.</w:t>
      </w:r>
    </w:p>
    <w:p w:rsidR="000F1881" w:rsidP="000F1881" w:rsidRDefault="000F1881" w14:paraId="2D97528B" w14:textId="77777777"/>
    <w:p w:rsidR="000F1881" w:rsidP="000F1881" w:rsidRDefault="000F1881" w14:paraId="21467781" w14:textId="77777777">
      <w:pPr>
        <w:pStyle w:val="ReportSection"/>
      </w:pPr>
      <w:r>
        <w:t>Succession Classes</w:t>
      </w:r>
    </w:p>
    <w:p w:rsidR="000F1881" w:rsidP="000F1881" w:rsidRDefault="000F1881" w14:paraId="2763525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1881" w:rsidP="000F1881" w:rsidRDefault="000F1881" w14:paraId="285B8859"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0F1881" w:rsidP="000F1881" w:rsidRDefault="000F1881" w14:paraId="27CEF740" w14:textId="77777777"/>
    <w:p w:rsidR="000F1881" w:rsidP="000F1881" w:rsidRDefault="000F1881" w14:paraId="49F00739" w14:textId="77777777">
      <w:pPr>
        <w:pStyle w:val="SClassInfoPara"/>
      </w:pPr>
      <w:r>
        <w:t>Indicator Species</w:t>
      </w:r>
    </w:p>
    <w:p w:rsidR="000F1881" w:rsidP="000F1881" w:rsidRDefault="000F1881" w14:paraId="6DD36CE2" w14:textId="77777777"/>
    <w:p w:rsidR="000F1881" w:rsidP="000F1881" w:rsidRDefault="000F1881" w14:paraId="630516B5" w14:textId="77777777">
      <w:pPr>
        <w:pStyle w:val="SClassInfoPara"/>
      </w:pPr>
      <w:r>
        <w:t>Description</w:t>
      </w:r>
    </w:p>
    <w:p w:rsidR="000F1881" w:rsidP="000F1881" w:rsidRDefault="000F1881" w14:paraId="5544FA4A" w14:textId="77777777">
      <w:r>
        <w:t xml:space="preserve">Immediate post-disturbance responses are dependent on pre-disturbance vegetation composition. </w:t>
      </w:r>
      <w:r w:rsidRPr="003E35B0">
        <w:rPr>
          <w:i/>
        </w:rPr>
        <w:t>Salix gooddingii</w:t>
      </w:r>
      <w:r>
        <w:t xml:space="preserve"> and </w:t>
      </w:r>
      <w:r w:rsidRPr="003E35B0">
        <w:rPr>
          <w:i/>
        </w:rPr>
        <w:t>Populus fremontii</w:t>
      </w:r>
      <w:r>
        <w:t xml:space="preserve"> favored by flooding. This class is typically shrub/seedling dominated, but grasses or wetland graminoids may co-dominate. This class also exists as recently deposited mud/silt flats that were farmed for corn, squash</w:t>
      </w:r>
      <w:r w:rsidR="00DB529A">
        <w:t>,</w:t>
      </w:r>
      <w:r>
        <w:t xml:space="preserve"> and beans.</w:t>
      </w:r>
    </w:p>
    <w:p w:rsidR="000F1881" w:rsidP="000F1881" w:rsidRDefault="000F1881" w14:paraId="5242CF3C" w14:textId="77777777"/>
    <w:p>
      <w:r>
        <w:rPr>
          <w:i/>
          <w:u w:val="single"/>
        </w:rPr>
        <w:t>Maximum Tree Size Class</w:t>
      </w:r>
      <w:br/>
      <w:r>
        <w:t>None</w:t>
      </w:r>
    </w:p>
    <w:p w:rsidR="000F1881" w:rsidP="000F1881" w:rsidRDefault="000F1881" w14:paraId="68150F48"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0F1881" w:rsidP="000F1881" w:rsidRDefault="000F1881" w14:paraId="03BA355C" w14:textId="77777777"/>
    <w:p w:rsidR="000F1881" w:rsidP="000F1881" w:rsidRDefault="000F1881" w14:paraId="199DBBCD" w14:textId="77777777">
      <w:pPr>
        <w:pStyle w:val="SClassInfoPara"/>
      </w:pPr>
      <w:r>
        <w:t>Indicator Species</w:t>
      </w:r>
    </w:p>
    <w:p w:rsidR="000F1881" w:rsidP="000F1881" w:rsidRDefault="000F1881" w14:paraId="08CC9837" w14:textId="77777777"/>
    <w:p w:rsidR="000F1881" w:rsidP="000F1881" w:rsidRDefault="000F1881" w14:paraId="2BF8293C" w14:textId="77777777">
      <w:pPr>
        <w:pStyle w:val="SClassInfoPara"/>
      </w:pPr>
      <w:r>
        <w:t>Description</w:t>
      </w:r>
    </w:p>
    <w:p w:rsidR="000F1881" w:rsidP="000F1881" w:rsidRDefault="000F1881" w14:paraId="6A529F90" w14:textId="1C1AD42A">
      <w:r>
        <w:t xml:space="preserve">Highly dependent on the hydrologic regime. Vegetation composition includes tall shrubs and small trees (willow </w:t>
      </w:r>
      <w:r w:rsidR="00CC6C21">
        <w:t xml:space="preserve">and </w:t>
      </w:r>
      <w:r>
        <w:t>cottonwood)</w:t>
      </w:r>
      <w:r w:rsidR="00DB529A">
        <w:t>,</w:t>
      </w:r>
      <w:r>
        <w:t xml:space="preserve"> with patches of graminoids and halophytic shrubs.</w:t>
      </w:r>
      <w:r w:rsidR="00DB529A">
        <w:t xml:space="preserve"> </w:t>
      </w:r>
      <w:r>
        <w:t>Native mixed</w:t>
      </w:r>
      <w:r w:rsidR="00DB529A">
        <w:t>-</w:t>
      </w:r>
      <w:r>
        <w:t>severity burning in the fall for basketry, clearing of irrigation ditches</w:t>
      </w:r>
      <w:r w:rsidR="00DB529A">
        <w:t>,</w:t>
      </w:r>
      <w:r>
        <w:t xml:space="preserve"> and hunting was conducted and favored </w:t>
      </w:r>
      <w:r w:rsidRPr="003E35B0">
        <w:rPr>
          <w:i/>
        </w:rPr>
        <w:t>Salix gooddingii</w:t>
      </w:r>
      <w:r>
        <w:t xml:space="preserve">. Shrubs resprouted vigorously the year following burning. This class is an ideal bed for mesquite germination and establishment. </w:t>
      </w:r>
    </w:p>
    <w:p w:rsidR="000F1881" w:rsidP="000F1881" w:rsidRDefault="000F1881" w14:paraId="7EC03D10" w14:textId="77777777"/>
    <w:p>
      <w:r>
        <w:rPr>
          <w:i/>
          <w:u w:val="single"/>
        </w:rPr>
        <w:t>Maximum Tree Size Class</w:t>
      </w:r>
      <w:br/>
      <w:r>
        <w:t>Pole 5-9" DBH</w:t>
      </w:r>
    </w:p>
    <w:p w:rsidR="000F1881" w:rsidP="000F1881" w:rsidRDefault="000F1881" w14:paraId="2FF38247" w14:textId="77777777">
      <w:pPr>
        <w:pStyle w:val="InfoPara"/>
        <w:pBdr>
          <w:top w:val="single" w:color="auto" w:sz="4" w:space="1"/>
        </w:pBdr>
      </w:pPr>
      <w:r>
        <w:t>Class C</w:t>
      </w:r>
      <w:r>
        <w:tab/>
        <w:t>10</w:t>
      </w:r>
      <w:r w:rsidR="002A3B10">
        <w:tab/>
      </w:r>
      <w:r w:rsidR="002A3B10">
        <w:tab/>
      </w:r>
      <w:r w:rsidR="002A3B10">
        <w:tab/>
      </w:r>
      <w:r w:rsidR="002A3B10">
        <w:tab/>
      </w:r>
      <w:r w:rsidR="004F7795">
        <w:t>Mid Development 1 - Open</w:t>
      </w:r>
    </w:p>
    <w:p w:rsidR="000F1881" w:rsidP="000F1881" w:rsidRDefault="000F1881" w14:paraId="5B8F4E19" w14:textId="77777777"/>
    <w:p w:rsidR="000F1881" w:rsidP="000F1881" w:rsidRDefault="000F1881" w14:paraId="23B3F870" w14:textId="77777777">
      <w:pPr>
        <w:pStyle w:val="SClassInfoPara"/>
      </w:pPr>
      <w:r>
        <w:t>Indicator Species</w:t>
      </w:r>
    </w:p>
    <w:p w:rsidR="000F1881" w:rsidP="000F1881" w:rsidRDefault="000F1881" w14:paraId="2DB62D11" w14:textId="77777777"/>
    <w:p w:rsidR="000F1881" w:rsidP="000F1881" w:rsidRDefault="000F1881" w14:paraId="40EBAC82" w14:textId="77777777">
      <w:pPr>
        <w:pStyle w:val="SClassInfoPara"/>
      </w:pPr>
      <w:r>
        <w:t>Description</w:t>
      </w:r>
    </w:p>
    <w:p w:rsidR="000F1881" w:rsidP="000F1881" w:rsidRDefault="000F1881" w14:paraId="2C45CE12" w14:textId="699AA891">
      <w:r>
        <w:t>Post</w:t>
      </w:r>
      <w:r w:rsidR="00DB529A">
        <w:t>-</w:t>
      </w:r>
      <w:r>
        <w:t xml:space="preserve">fire replacement community dominated by species that resprout after fire: mesquite and </w:t>
      </w:r>
      <w:r w:rsidRPr="003E35B0">
        <w:rPr>
          <w:i/>
        </w:rPr>
        <w:t>Salix gooddingii</w:t>
      </w:r>
      <w:r>
        <w:t xml:space="preserve">. </w:t>
      </w:r>
      <w:r w:rsidR="00CC6C21">
        <w:t xml:space="preserve">Herb/shrub cover can start at 0.5m herbaceous to </w:t>
      </w:r>
      <w:r w:rsidR="00DB529A">
        <w:t>&gt;</w:t>
      </w:r>
      <w:r w:rsidR="00CC6C21">
        <w:t>3</w:t>
      </w:r>
      <w:r w:rsidR="00DB529A">
        <w:t>-</w:t>
      </w:r>
      <w:r w:rsidR="00CC6C21">
        <w:t>m</w:t>
      </w:r>
      <w:r w:rsidR="00DB529A">
        <w:t>-tall</w:t>
      </w:r>
      <w:r w:rsidR="00CC6C21">
        <w:t xml:space="preserve"> shrubs. </w:t>
      </w:r>
      <w:r>
        <w:t xml:space="preserve">Class C starts at age one (not zero) to accommodate the LANDFIRE limit on one </w:t>
      </w:r>
      <w:r w:rsidR="00DB529A">
        <w:t>E</w:t>
      </w:r>
      <w:r>
        <w:t>arly-</w:t>
      </w:r>
      <w:r w:rsidR="00DB529A">
        <w:t>D</w:t>
      </w:r>
      <w:r>
        <w:t xml:space="preserve">evelopment class. Fremont cottonwood is not present because it is sensitive to fire. Patches of graminoids may be frequent after fire. Vegetation </w:t>
      </w:r>
      <w:r w:rsidR="00DB529A">
        <w:t xml:space="preserve">is </w:t>
      </w:r>
      <w:r>
        <w:t>open and shrub dominated during the first decades</w:t>
      </w:r>
      <w:r w:rsidR="00DB529A">
        <w:t>,</w:t>
      </w:r>
      <w:r>
        <w:t xml:space="preserve"> th</w:t>
      </w:r>
      <w:r w:rsidR="00DB529A">
        <w:t>e</w:t>
      </w:r>
      <w:r>
        <w:t xml:space="preserve">n become progressively closed as </w:t>
      </w:r>
      <w:r w:rsidR="008F0F38">
        <w:t xml:space="preserve">mesquite </w:t>
      </w:r>
      <w:r w:rsidR="00DB529A">
        <w:t>b</w:t>
      </w:r>
      <w:r w:rsidR="008F0F38">
        <w:t>osque (</w:t>
      </w:r>
      <w:r w:rsidR="00DB529A">
        <w:t>C</w:t>
      </w:r>
      <w:r w:rsidR="008F0F38">
        <w:t>lass E) forms.</w:t>
      </w:r>
    </w:p>
    <w:p w:rsidR="000F1881" w:rsidP="000F1881" w:rsidRDefault="000F1881" w14:paraId="0CFF5006" w14:textId="77777777"/>
    <w:p>
      <w:r>
        <w:rPr>
          <w:i/>
          <w:u w:val="single"/>
        </w:rPr>
        <w:t>Maximum Tree Size Class</w:t>
      </w:r>
      <w:br/>
      <w:r>
        <w:t>Medium 9-21" DBH</w:t>
      </w:r>
    </w:p>
    <w:p w:rsidR="000F1881" w:rsidP="000F1881" w:rsidRDefault="000F1881" w14:paraId="39ADB498" w14:textId="77777777">
      <w:pPr>
        <w:pStyle w:val="InfoPara"/>
        <w:pBdr>
          <w:top w:val="single" w:color="auto" w:sz="4" w:space="1"/>
        </w:pBdr>
      </w:pPr>
      <w:r>
        <w:t>Class D</w:t>
      </w:r>
      <w:r>
        <w:tab/>
        <w:t>33</w:t>
      </w:r>
      <w:r w:rsidR="002A3B10">
        <w:tab/>
      </w:r>
      <w:r w:rsidR="002A3B10">
        <w:tab/>
      </w:r>
      <w:r w:rsidR="002A3B10">
        <w:tab/>
      </w:r>
      <w:r w:rsidR="002A3B10">
        <w:tab/>
      </w:r>
      <w:r w:rsidR="004F7795">
        <w:t>Late Development 1 - Closed</w:t>
      </w:r>
    </w:p>
    <w:p w:rsidR="000F1881" w:rsidP="000F1881" w:rsidRDefault="000F1881" w14:paraId="3A1A897C" w14:textId="77777777"/>
    <w:p w:rsidR="000F1881" w:rsidP="000F1881" w:rsidRDefault="000F1881" w14:paraId="27193CBB" w14:textId="77777777">
      <w:pPr>
        <w:pStyle w:val="SClassInfoPara"/>
      </w:pPr>
      <w:r>
        <w:t>Indicator Species</w:t>
      </w:r>
    </w:p>
    <w:p w:rsidR="000F1881" w:rsidP="000F1881" w:rsidRDefault="000F1881" w14:paraId="2E110B93" w14:textId="77777777"/>
    <w:p w:rsidR="000F1881" w:rsidP="000F1881" w:rsidRDefault="000F1881" w14:paraId="5EF5CBDC" w14:textId="77777777">
      <w:pPr>
        <w:pStyle w:val="SClassInfoPara"/>
      </w:pPr>
      <w:r>
        <w:t>Description</w:t>
      </w:r>
    </w:p>
    <w:p w:rsidR="000F1881" w:rsidP="000F1881" w:rsidRDefault="000F1881" w14:paraId="169A9F60" w14:textId="0B600BA2">
      <w:r>
        <w:t>This class represents mature, large cottonwood and willow riparian woodlands with patches of graminoids in saturated soils</w:t>
      </w:r>
      <w:r w:rsidR="008005B1">
        <w:t>,</w:t>
      </w:r>
      <w:r>
        <w:t xml:space="preserve"> and halophytic shrubs on drier sediment deposits or saltier surfaces. Mesquite increases in importance in the mid</w:t>
      </w:r>
      <w:r w:rsidR="008005B1">
        <w:t>-</w:t>
      </w:r>
      <w:r>
        <w:t>story and lower canopy. When Native Americans used this class, the mid</w:t>
      </w:r>
      <w:r w:rsidR="008005B1">
        <w:t>-</w:t>
      </w:r>
      <w:r>
        <w:t xml:space="preserve">story shrub component was tended and open, but the tree canopy was generally unaffected. Native American burning </w:t>
      </w:r>
      <w:r w:rsidR="00CC6C21">
        <w:t>occurred annually</w:t>
      </w:r>
      <w:r>
        <w:t xml:space="preserve"> in small patches, most likely to flush jackrabbit</w:t>
      </w:r>
      <w:r w:rsidR="008005B1">
        <w:t>s</w:t>
      </w:r>
      <w:r>
        <w:t xml:space="preserve">, rodents, and deer, and to control willow encroachment near waterways (irrigation ditches or side channels) and agricultural fields situated on nearby alluvial deposits. Fuel collection was an important activity resulting in understory thinning and fuel load reduction. </w:t>
      </w:r>
    </w:p>
    <w:p w:rsidR="000F1881" w:rsidP="000F1881" w:rsidRDefault="000F1881" w14:paraId="44E0E14B" w14:textId="77777777"/>
    <w:p>
      <w:r>
        <w:rPr>
          <w:i/>
          <w:u w:val="single"/>
        </w:rPr>
        <w:t>Maximum Tree Size Class</w:t>
      </w:r>
      <w:br/>
      <w:r>
        <w:t>Large 21-33" DBH</w:t>
      </w:r>
    </w:p>
    <w:p w:rsidR="000F1881" w:rsidP="000F1881" w:rsidRDefault="000F1881" w14:paraId="022FD5AA" w14:textId="77777777">
      <w:pPr>
        <w:pStyle w:val="InfoPara"/>
        <w:pBdr>
          <w:top w:val="single" w:color="auto" w:sz="4" w:space="1"/>
        </w:pBdr>
      </w:pPr>
      <w:r>
        <w:t>Class E</w:t>
      </w:r>
      <w:r>
        <w:tab/>
        <w:t>21</w:t>
      </w:r>
      <w:r w:rsidR="002A3B10">
        <w:tab/>
      </w:r>
      <w:r w:rsidR="002A3B10">
        <w:tab/>
      </w:r>
      <w:r w:rsidR="002A3B10">
        <w:tab/>
      </w:r>
      <w:r w:rsidR="002A3B10">
        <w:tab/>
      </w:r>
      <w:r w:rsidR="004F7795">
        <w:t>Late Development 2 - Closed</w:t>
      </w:r>
    </w:p>
    <w:p w:rsidR="000F1881" w:rsidP="000F1881" w:rsidRDefault="000F1881" w14:paraId="5A323B49" w14:textId="77777777"/>
    <w:p w:rsidR="000F1881" w:rsidP="000F1881" w:rsidRDefault="000F1881" w14:paraId="54193B15" w14:textId="77777777">
      <w:pPr>
        <w:pStyle w:val="SClassInfoPara"/>
      </w:pPr>
      <w:r>
        <w:lastRenderedPageBreak/>
        <w:t>Indicator Species</w:t>
      </w:r>
    </w:p>
    <w:p w:rsidR="000F1881" w:rsidP="000F1881" w:rsidRDefault="000F1881" w14:paraId="5AD3381C" w14:textId="77777777"/>
    <w:p w:rsidR="000F1881" w:rsidP="000F1881" w:rsidRDefault="000F1881" w14:paraId="741C6A9A" w14:textId="77777777">
      <w:pPr>
        <w:pStyle w:val="SClassInfoPara"/>
      </w:pPr>
      <w:r>
        <w:t>Description</w:t>
      </w:r>
    </w:p>
    <w:p w:rsidR="000F1881" w:rsidP="000F1881" w:rsidRDefault="000F1881" w14:paraId="01328D63" w14:textId="027642CF">
      <w:r>
        <w:t xml:space="preserve">Mesquite dominates the riparian floodplain. </w:t>
      </w:r>
      <w:r w:rsidRPr="003E35B0">
        <w:rPr>
          <w:i/>
        </w:rPr>
        <w:t>Salix goodingii</w:t>
      </w:r>
      <w:r>
        <w:t xml:space="preserve"> and </w:t>
      </w:r>
      <w:r w:rsidRPr="003E35B0">
        <w:rPr>
          <w:i/>
        </w:rPr>
        <w:t>Populus fremontii</w:t>
      </w:r>
      <w:r>
        <w:t xml:space="preserve"> are a minor component in this class. Native American fuel collection is an important activity in </w:t>
      </w:r>
      <w:r w:rsidR="008005B1">
        <w:t>C</w:t>
      </w:r>
      <w:r>
        <w:t>lass E. When mesquite bosque were tended by Native Americans, stand mid</w:t>
      </w:r>
      <w:r w:rsidR="008005B1">
        <w:t>-</w:t>
      </w:r>
      <w:r>
        <w:t>stories were open like orchards and less prone to stand</w:t>
      </w:r>
      <w:r w:rsidR="008005B1">
        <w:t>-</w:t>
      </w:r>
      <w:r>
        <w:t>replacing fire, although the tree canopy would be similar to untended bosques.</w:t>
      </w:r>
    </w:p>
    <w:p w:rsidR="000F1881" w:rsidP="000F1881" w:rsidRDefault="000F1881" w14:paraId="0B66B0C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Native Farming</w:t>
      </w:r>
    </w:p>
    <w:p>
      <w:r>
        <w:t>Optional 2: Native Fuel Wood Collection</w:t>
      </w:r>
    </w:p>
    <w:p>
      <w:r>
        <w:t/>
      </w:r>
    </w:p>
    <w:p>
      <w:pPr>
        <w:pStyle w:val="ReportSection"/>
      </w:pPr>
      <w:r>
        <w:t>References</w:t>
      </w:r>
    </w:p>
    <w:p>
      <w:r>
        <w:t/>
      </w:r>
    </w:p>
    <w:p w:rsidR="000F1881" w:rsidP="000F1881" w:rsidRDefault="000F1881" w14:paraId="457611E7" w14:textId="77777777">
      <w:r>
        <w:t>Brooks, M.L. and R.A. Minnich. In Press. Fire in the Southeastern Desert Bioregion. Chapter 16 in: Sugihara, N. G., J. W. van Wagtendonk, J. Fites-Kaufman, K. E. Shaffer, and A. E. Thode (eds.). Fire in California ecosystems. University of California Press, Berkeley.</w:t>
      </w:r>
    </w:p>
    <w:p w:rsidR="000F1881" w:rsidP="000F1881" w:rsidRDefault="000F1881" w14:paraId="5D999C37" w14:textId="77777777"/>
    <w:p w:rsidR="000F1881" w:rsidP="000F1881" w:rsidRDefault="000F1881" w14:paraId="690AC6E4" w14:textId="77777777">
      <w:r>
        <w:t>Busch, D.E. and S.D. Smith. 1995. Mechanisms associated with decline of woody species in riparian ecosystems of the southwestern U.S. Ecological Monographs 6: 347-370.</w:t>
      </w:r>
    </w:p>
    <w:p w:rsidR="000F1881" w:rsidP="000F1881" w:rsidRDefault="000F1881" w14:paraId="5D7CFBA8" w14:textId="77777777"/>
    <w:p w:rsidR="000F1881" w:rsidP="000F1881" w:rsidRDefault="000F1881" w14:paraId="1ECF4C47" w14:textId="77777777">
      <w:r>
        <w:t xml:space="preserve">Davis, G.A. 1977. Management Alternatives for Riparian Habitat in the Southwest; Importance, Preservation and Management of Riparian Habitat: A Symposium July 9, 1977, Tucson, Arizona, USDA Forest Service General Technical Report RM-43. 59-67. </w:t>
      </w:r>
    </w:p>
    <w:p w:rsidR="000F1881" w:rsidP="000F1881" w:rsidRDefault="000F1881" w14:paraId="11ADF705" w14:textId="77777777"/>
    <w:p w:rsidR="000F1881" w:rsidP="000F1881" w:rsidRDefault="000F1881" w14:paraId="59EA2945" w14:textId="77777777">
      <w:r>
        <w:t>Ellis, L.M. 1995. Bird use of Salt cedar and Cottonwood vegetation in the Middle Rio Grande Valley of New Mexico, U.S.A.. Journal of Arid Environments, Department of Biology, University of New Mexico, Albuquerque, NM. 339-349.</w:t>
      </w:r>
    </w:p>
    <w:p w:rsidR="000F1881" w:rsidP="000F1881" w:rsidRDefault="000F1881" w14:paraId="073E2D96" w14:textId="77777777"/>
    <w:p w:rsidR="000F1881" w:rsidP="000F1881" w:rsidRDefault="000F1881" w14:paraId="77678E15" w14:textId="77777777">
      <w:r>
        <w:t xml:space="preserve">Ellis L.M. 2001. Short-term response of woody plants to fire in a Rio Grande riparian forest, Central New Mexico, USA. Biological Conservation 97: 159-170. </w:t>
      </w:r>
    </w:p>
    <w:p w:rsidR="000F1881" w:rsidP="000F1881" w:rsidRDefault="000F1881" w14:paraId="5AC2BD7A" w14:textId="77777777"/>
    <w:p w:rsidR="000F1881" w:rsidP="000F1881" w:rsidRDefault="000F1881" w14:paraId="7BEBE947" w14:textId="77777777">
      <w:r>
        <w:t>Ellis, L.M., C.S. Crawford and M.C. Molles, Jr., 1996. The middle Rio Grande bosque: an endangered ecosystem. New Mexico Journal of Science 36.</w:t>
      </w:r>
    </w:p>
    <w:p w:rsidR="000F1881" w:rsidP="000F1881" w:rsidRDefault="000F1881" w14:paraId="24614194" w14:textId="77777777"/>
    <w:p w:rsidR="000F1881" w:rsidP="000F1881" w:rsidRDefault="000F1881" w14:paraId="421D9D1D" w14:textId="77777777">
      <w:r>
        <w:t>Ellis, L.M., C.S. Crawford and M.C. Molles, Jr., 1997. Rodent communities in native and exotic riparian vegetation in the Middle Rio Grande Valley of central New Mexico. The Southwestern Naturalist 42: 13-19.</w:t>
      </w:r>
    </w:p>
    <w:p w:rsidR="000F1881" w:rsidP="000F1881" w:rsidRDefault="000F1881" w14:paraId="05212CEB" w14:textId="77777777"/>
    <w:p w:rsidR="000F1881" w:rsidP="000F1881" w:rsidRDefault="000F1881" w14:paraId="64C4DC81" w14:textId="77777777">
      <w:r>
        <w:t>Ellis, L.M., C.S. Crawford and M.C. Molles, Jr., 1998. Comparison of litter dynamics in native and exotic riparian vegetation along the middle Rio Grande of central New Mexico, U.S.A.. Journal of Arid Environments 38: 283-296.</w:t>
      </w:r>
    </w:p>
    <w:p w:rsidR="000F1881" w:rsidP="000F1881" w:rsidRDefault="000F1881" w14:paraId="6F4C3659" w14:textId="77777777"/>
    <w:p w:rsidR="000F1881" w:rsidP="000F1881" w:rsidRDefault="000F1881" w14:paraId="59CDED57" w14:textId="77777777">
      <w:r>
        <w:t>Ellis, L.M., C.S. Crawford and M.C. Molles, Jr., 2002. The Role of the Flood Pulse in Ecosystem-Level Processes in Southwestern Riparian Forests: A Case Study from the Middle Rio Grande. Pages 51-107 in: B.A. Middleton, ed. Flood Pulsing in Wetlands: Restoring the Natural Hydrological Balance, John Wiley and Sons, Inc.</w:t>
      </w:r>
    </w:p>
    <w:p w:rsidR="000F1881" w:rsidP="000F1881" w:rsidRDefault="000F1881" w14:paraId="4C1709EE" w14:textId="77777777"/>
    <w:p w:rsidR="000F1881" w:rsidP="000F1881" w:rsidRDefault="000F1881" w14:paraId="2AE4DBCF" w14:textId="77777777">
      <w:r>
        <w:t>Fowler, C.S, P. Esteves, G. Goad, B. Helmer and K. Watterson. 2003. Caring for the Trees: Restoring Timbisha Shoshone Land Management Practices in Death Valley National Park. Ecological Restoration 21: 302-306.</w:t>
      </w:r>
    </w:p>
    <w:p w:rsidR="000F1881" w:rsidP="000F1881" w:rsidRDefault="000F1881" w14:paraId="28D160B4" w14:textId="77777777"/>
    <w:p w:rsidR="000F1881" w:rsidP="000F1881" w:rsidRDefault="000F1881" w14:paraId="03779E54" w14:textId="0DEDB5AD">
      <w:r>
        <w:t>Molles, M.C., Jr., C.S. Crawford,</w:t>
      </w:r>
      <w:r w:rsidR="008A1E5E">
        <w:t xml:space="preserve"> </w:t>
      </w:r>
      <w:r>
        <w:t>L.M. Ellis, H.M. Valett and C.N. Dahm. 1998. Managed Flooding for Riparian Ecosystem Restoration. Bioscience 48: 749-756.</w:t>
      </w:r>
    </w:p>
    <w:p w:rsidR="000F1881" w:rsidP="000F1881" w:rsidRDefault="000F1881" w14:paraId="1F01B431" w14:textId="77777777"/>
    <w:p w:rsidR="000F1881" w:rsidP="000F1881" w:rsidRDefault="000F1881" w14:paraId="1F6A6DB5" w14:textId="77777777">
      <w:r>
        <w:t>NatureServe. 2007. International Ecological Classification Standard: Terrestrial Ecological Classifications. NatureServe Central Databases. Arlington, VA. Data current as of 10 February 2007.</w:t>
      </w:r>
    </w:p>
    <w:p w:rsidR="000F1881" w:rsidP="000F1881" w:rsidRDefault="000F1881" w14:paraId="50FF6B2E" w14:textId="77777777"/>
    <w:p w:rsidR="000F1881" w:rsidP="000F1881" w:rsidRDefault="000F1881" w14:paraId="71BFA6EA" w14:textId="77777777">
      <w:r>
        <w:t xml:space="preserve">Rea, A.M. 1983. Once a river; Bird life and habitat changes on the middle Gila. University of Arizona Press. </w:t>
      </w:r>
    </w:p>
    <w:p w:rsidR="000F1881" w:rsidP="000F1881" w:rsidRDefault="000F1881" w14:paraId="60734BBA" w14:textId="77777777"/>
    <w:p w:rsidR="000F1881" w:rsidP="000F1881" w:rsidRDefault="000F1881" w14:paraId="422D0DFD" w14:textId="77777777">
      <w:r>
        <w:t>Richter, H.E. 1992. Development of a conceptual model for floodplain restoration in a desert riparian system. Arid Lands 32: 13-17.</w:t>
      </w:r>
    </w:p>
    <w:p w:rsidR="000F1881" w:rsidP="000F1881" w:rsidRDefault="000F1881" w14:paraId="557E8092" w14:textId="77777777"/>
    <w:p w:rsidR="000F1881" w:rsidP="000F1881" w:rsidRDefault="000F1881" w14:paraId="71173CD3" w14:textId="77777777">
      <w:r>
        <w:t>Stromberg, J. 1992. Element Stewardship Abstract for Mesquite (Proposis spp.). The Nature Conservancy, Arlington, VA.</w:t>
      </w:r>
    </w:p>
    <w:p w:rsidRPr="00A43E41" w:rsidR="004D5F12" w:rsidP="000F1881" w:rsidRDefault="004D5F12" w14:paraId="2385580D"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C8EA0" w14:textId="77777777" w:rsidR="00D97EB8" w:rsidRDefault="00D97EB8">
      <w:r>
        <w:separator/>
      </w:r>
    </w:p>
  </w:endnote>
  <w:endnote w:type="continuationSeparator" w:id="0">
    <w:p w14:paraId="1980C358" w14:textId="77777777" w:rsidR="00D97EB8" w:rsidRDefault="00D9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7C529" w14:textId="77777777" w:rsidR="00915944" w:rsidRDefault="00915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66DD3" w14:textId="77777777" w:rsidR="00B162FD" w:rsidRDefault="00B162FD" w:rsidP="000F188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16CB" w14:textId="77777777" w:rsidR="00915944" w:rsidRDefault="0091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544C4" w14:textId="77777777" w:rsidR="00D97EB8" w:rsidRDefault="00D97EB8">
      <w:r>
        <w:separator/>
      </w:r>
    </w:p>
  </w:footnote>
  <w:footnote w:type="continuationSeparator" w:id="0">
    <w:p w14:paraId="48C8D1D9" w14:textId="77777777" w:rsidR="00D97EB8" w:rsidRDefault="00D97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1E854" w14:textId="77777777" w:rsidR="00915944" w:rsidRDefault="00915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5177" w14:textId="77777777" w:rsidR="00B162FD" w:rsidRDefault="00B162FD" w:rsidP="000F188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79B" w14:textId="77777777" w:rsidR="00915944" w:rsidRDefault="00915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A93"/>
    <w:multiLevelType w:val="hybridMultilevel"/>
    <w:tmpl w:val="707E1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8386E"/>
    <w:multiLevelType w:val="hybridMultilevel"/>
    <w:tmpl w:val="162CF1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8F0F38"/>
    <w:rPr>
      <w:color w:val="0000FF" w:themeColor="hyperlink"/>
      <w:u w:val="single"/>
    </w:rPr>
  </w:style>
  <w:style w:type="paragraph" w:styleId="BalloonText">
    <w:name w:val="Balloon Text"/>
    <w:basedOn w:val="Normal"/>
    <w:link w:val="BalloonTextChar"/>
    <w:uiPriority w:val="99"/>
    <w:semiHidden/>
    <w:unhideWhenUsed/>
    <w:rsid w:val="00CC6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C21"/>
    <w:rPr>
      <w:rFonts w:ascii="Segoe UI" w:hAnsi="Segoe UI" w:cs="Segoe UI"/>
      <w:sz w:val="18"/>
      <w:szCs w:val="18"/>
    </w:rPr>
  </w:style>
  <w:style w:type="character" w:styleId="CommentReference">
    <w:name w:val="annotation reference"/>
    <w:basedOn w:val="DefaultParagraphFont"/>
    <w:uiPriority w:val="99"/>
    <w:semiHidden/>
    <w:unhideWhenUsed/>
    <w:rsid w:val="008A1E5E"/>
    <w:rPr>
      <w:sz w:val="16"/>
      <w:szCs w:val="16"/>
    </w:rPr>
  </w:style>
  <w:style w:type="paragraph" w:styleId="CommentText">
    <w:name w:val="annotation text"/>
    <w:basedOn w:val="Normal"/>
    <w:link w:val="CommentTextChar"/>
    <w:uiPriority w:val="99"/>
    <w:semiHidden/>
    <w:unhideWhenUsed/>
    <w:rsid w:val="008A1E5E"/>
    <w:rPr>
      <w:sz w:val="20"/>
      <w:szCs w:val="20"/>
    </w:rPr>
  </w:style>
  <w:style w:type="character" w:customStyle="1" w:styleId="CommentTextChar">
    <w:name w:val="Comment Text Char"/>
    <w:basedOn w:val="DefaultParagraphFont"/>
    <w:link w:val="CommentText"/>
    <w:uiPriority w:val="99"/>
    <w:semiHidden/>
    <w:rsid w:val="008A1E5E"/>
  </w:style>
  <w:style w:type="paragraph" w:styleId="CommentSubject">
    <w:name w:val="annotation subject"/>
    <w:basedOn w:val="CommentText"/>
    <w:next w:val="CommentText"/>
    <w:link w:val="CommentSubjectChar"/>
    <w:uiPriority w:val="99"/>
    <w:semiHidden/>
    <w:unhideWhenUsed/>
    <w:rsid w:val="008A1E5E"/>
    <w:rPr>
      <w:b/>
      <w:bCs/>
    </w:rPr>
  </w:style>
  <w:style w:type="character" w:customStyle="1" w:styleId="CommentSubjectChar">
    <w:name w:val="Comment Subject Char"/>
    <w:basedOn w:val="CommentTextChar"/>
    <w:link w:val="CommentSubject"/>
    <w:uiPriority w:val="99"/>
    <w:semiHidden/>
    <w:rsid w:val="008A1E5E"/>
    <w:rPr>
      <w:b/>
      <w:bCs/>
    </w:rPr>
  </w:style>
  <w:style w:type="paragraph" w:styleId="ListParagraph">
    <w:name w:val="List Paragraph"/>
    <w:basedOn w:val="Normal"/>
    <w:uiPriority w:val="34"/>
    <w:qFormat/>
    <w:rsid w:val="00626750"/>
    <w:pPr>
      <w:ind w:left="720"/>
      <w:contextualSpacing/>
    </w:pPr>
  </w:style>
  <w:style w:type="character" w:styleId="UnresolvedMention">
    <w:name w:val="Unresolved Mention"/>
    <w:basedOn w:val="DefaultParagraphFont"/>
    <w:uiPriority w:val="99"/>
    <w:semiHidden/>
    <w:unhideWhenUsed/>
    <w:rsid w:val="006267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13121">
      <w:bodyDiv w:val="1"/>
      <w:marLeft w:val="0"/>
      <w:marRight w:val="0"/>
      <w:marTop w:val="0"/>
      <w:marBottom w:val="0"/>
      <w:divBdr>
        <w:top w:val="none" w:sz="0" w:space="0" w:color="auto"/>
        <w:left w:val="none" w:sz="0" w:space="0" w:color="auto"/>
        <w:bottom w:val="none" w:sz="0" w:space="0" w:color="auto"/>
        <w:right w:val="none" w:sz="0" w:space="0" w:color="auto"/>
      </w:divBdr>
      <w:divsChild>
        <w:div w:id="1430739267">
          <w:marLeft w:val="0"/>
          <w:marRight w:val="0"/>
          <w:marTop w:val="0"/>
          <w:marBottom w:val="0"/>
          <w:divBdr>
            <w:top w:val="none" w:sz="0" w:space="0" w:color="auto"/>
            <w:left w:val="none" w:sz="0" w:space="0" w:color="auto"/>
            <w:bottom w:val="none" w:sz="0" w:space="0" w:color="auto"/>
            <w:right w:val="none" w:sz="0" w:space="0" w:color="auto"/>
          </w:divBdr>
          <w:divsChild>
            <w:div w:id="1797063679">
              <w:marLeft w:val="0"/>
              <w:marRight w:val="0"/>
              <w:marTop w:val="900"/>
              <w:marBottom w:val="0"/>
              <w:divBdr>
                <w:top w:val="none" w:sz="0" w:space="0" w:color="auto"/>
                <w:left w:val="none" w:sz="0" w:space="0" w:color="auto"/>
                <w:bottom w:val="none" w:sz="0" w:space="0" w:color="auto"/>
                <w:right w:val="none" w:sz="0" w:space="0" w:color="auto"/>
              </w:divBdr>
              <w:divsChild>
                <w:div w:id="1987203090">
                  <w:marLeft w:val="0"/>
                  <w:marRight w:val="0"/>
                  <w:marTop w:val="0"/>
                  <w:marBottom w:val="0"/>
                  <w:divBdr>
                    <w:top w:val="none" w:sz="0" w:space="0" w:color="auto"/>
                    <w:left w:val="none" w:sz="0" w:space="0" w:color="auto"/>
                    <w:bottom w:val="none" w:sz="0" w:space="0" w:color="auto"/>
                    <w:right w:val="none" w:sz="0" w:space="0" w:color="auto"/>
                  </w:divBdr>
                  <w:divsChild>
                    <w:div w:id="678893986">
                      <w:marLeft w:val="0"/>
                      <w:marRight w:val="0"/>
                      <w:marTop w:val="0"/>
                      <w:marBottom w:val="0"/>
                      <w:divBdr>
                        <w:top w:val="none" w:sz="0" w:space="0" w:color="auto"/>
                        <w:left w:val="none" w:sz="0" w:space="0" w:color="auto"/>
                        <w:bottom w:val="none" w:sz="0" w:space="0" w:color="auto"/>
                        <w:right w:val="none" w:sz="0" w:space="0" w:color="auto"/>
                      </w:divBdr>
                      <w:divsChild>
                        <w:div w:id="243032916">
                          <w:marLeft w:val="0"/>
                          <w:marRight w:val="0"/>
                          <w:marTop w:val="0"/>
                          <w:marBottom w:val="0"/>
                          <w:divBdr>
                            <w:top w:val="none" w:sz="0" w:space="0" w:color="auto"/>
                            <w:left w:val="none" w:sz="0" w:space="0" w:color="auto"/>
                            <w:bottom w:val="none" w:sz="0" w:space="0" w:color="auto"/>
                            <w:right w:val="none" w:sz="0" w:space="0" w:color="auto"/>
                          </w:divBdr>
                          <w:divsChild>
                            <w:div w:id="1303072113">
                              <w:marLeft w:val="0"/>
                              <w:marRight w:val="0"/>
                              <w:marTop w:val="0"/>
                              <w:marBottom w:val="0"/>
                              <w:divBdr>
                                <w:top w:val="none" w:sz="0" w:space="0" w:color="auto"/>
                                <w:left w:val="none" w:sz="0" w:space="0" w:color="auto"/>
                                <w:bottom w:val="none" w:sz="0" w:space="0" w:color="auto"/>
                                <w:right w:val="none" w:sz="0" w:space="0" w:color="auto"/>
                              </w:divBdr>
                              <w:divsChild>
                                <w:div w:id="895895282">
                                  <w:marLeft w:val="0"/>
                                  <w:marRight w:val="0"/>
                                  <w:marTop w:val="0"/>
                                  <w:marBottom w:val="0"/>
                                  <w:divBdr>
                                    <w:top w:val="none" w:sz="0" w:space="0" w:color="auto"/>
                                    <w:left w:val="none" w:sz="0" w:space="0" w:color="auto"/>
                                    <w:bottom w:val="none" w:sz="0" w:space="0" w:color="auto"/>
                                    <w:right w:val="none" w:sz="0" w:space="0" w:color="auto"/>
                                  </w:divBdr>
                                  <w:divsChild>
                                    <w:div w:id="1464153790">
                                      <w:marLeft w:val="0"/>
                                      <w:marRight w:val="0"/>
                                      <w:marTop w:val="0"/>
                                      <w:marBottom w:val="0"/>
                                      <w:divBdr>
                                        <w:top w:val="none" w:sz="0" w:space="0" w:color="auto"/>
                                        <w:left w:val="none" w:sz="0" w:space="0" w:color="auto"/>
                                        <w:bottom w:val="none" w:sz="0" w:space="0" w:color="auto"/>
                                        <w:right w:val="none" w:sz="0" w:space="0" w:color="auto"/>
                                      </w:divBdr>
                                      <w:divsChild>
                                        <w:div w:id="1083069241">
                                          <w:marLeft w:val="0"/>
                                          <w:marRight w:val="0"/>
                                          <w:marTop w:val="15"/>
                                          <w:marBottom w:val="0"/>
                                          <w:divBdr>
                                            <w:top w:val="none" w:sz="0" w:space="0" w:color="auto"/>
                                            <w:left w:val="none" w:sz="0" w:space="0" w:color="auto"/>
                                            <w:bottom w:val="none" w:sz="0" w:space="0" w:color="auto"/>
                                            <w:right w:val="none" w:sz="0" w:space="0" w:color="auto"/>
                                          </w:divBdr>
                                          <w:divsChild>
                                            <w:div w:id="711614826">
                                              <w:marLeft w:val="0"/>
                                              <w:marRight w:val="0"/>
                                              <w:marTop w:val="0"/>
                                              <w:marBottom w:val="0"/>
                                              <w:divBdr>
                                                <w:top w:val="none" w:sz="0" w:space="0" w:color="auto"/>
                                                <w:left w:val="none" w:sz="0" w:space="0" w:color="auto"/>
                                                <w:bottom w:val="none" w:sz="0" w:space="0" w:color="auto"/>
                                                <w:right w:val="none" w:sz="0" w:space="0" w:color="auto"/>
                                              </w:divBdr>
                                              <w:divsChild>
                                                <w:div w:id="1598439333">
                                                  <w:marLeft w:val="0"/>
                                                  <w:marRight w:val="0"/>
                                                  <w:marTop w:val="0"/>
                                                  <w:marBottom w:val="0"/>
                                                  <w:divBdr>
                                                    <w:top w:val="none" w:sz="0" w:space="0" w:color="auto"/>
                                                    <w:left w:val="none" w:sz="0" w:space="0" w:color="auto"/>
                                                    <w:bottom w:val="none" w:sz="0" w:space="0" w:color="auto"/>
                                                    <w:right w:val="none" w:sz="0" w:space="0" w:color="auto"/>
                                                  </w:divBdr>
                                                </w:div>
                                                <w:div w:id="1198279460">
                                                  <w:marLeft w:val="0"/>
                                                  <w:marRight w:val="0"/>
                                                  <w:marTop w:val="0"/>
                                                  <w:marBottom w:val="0"/>
                                                  <w:divBdr>
                                                    <w:top w:val="none" w:sz="0" w:space="0" w:color="auto"/>
                                                    <w:left w:val="none" w:sz="0" w:space="0" w:color="auto"/>
                                                    <w:bottom w:val="none" w:sz="0" w:space="0" w:color="auto"/>
                                                    <w:right w:val="none" w:sz="0" w:space="0" w:color="auto"/>
                                                  </w:divBdr>
                                                </w:div>
                                                <w:div w:id="984046265">
                                                  <w:marLeft w:val="0"/>
                                                  <w:marRight w:val="0"/>
                                                  <w:marTop w:val="0"/>
                                                  <w:marBottom w:val="0"/>
                                                  <w:divBdr>
                                                    <w:top w:val="none" w:sz="0" w:space="0" w:color="auto"/>
                                                    <w:left w:val="none" w:sz="0" w:space="0" w:color="auto"/>
                                                    <w:bottom w:val="none" w:sz="0" w:space="0" w:color="auto"/>
                                                    <w:right w:val="none" w:sz="0" w:space="0" w:color="auto"/>
                                                  </w:divBdr>
                                                </w:div>
                                                <w:div w:id="88046939">
                                                  <w:marLeft w:val="0"/>
                                                  <w:marRight w:val="0"/>
                                                  <w:marTop w:val="0"/>
                                                  <w:marBottom w:val="0"/>
                                                  <w:divBdr>
                                                    <w:top w:val="none" w:sz="0" w:space="0" w:color="auto"/>
                                                    <w:left w:val="none" w:sz="0" w:space="0" w:color="auto"/>
                                                    <w:bottom w:val="none" w:sz="0" w:space="0" w:color="auto"/>
                                                    <w:right w:val="none" w:sz="0" w:space="0" w:color="auto"/>
                                                  </w:divBdr>
                                                </w:div>
                                                <w:div w:id="696153055">
                                                  <w:marLeft w:val="0"/>
                                                  <w:marRight w:val="0"/>
                                                  <w:marTop w:val="0"/>
                                                  <w:marBottom w:val="0"/>
                                                  <w:divBdr>
                                                    <w:top w:val="none" w:sz="0" w:space="0" w:color="auto"/>
                                                    <w:left w:val="none" w:sz="0" w:space="0" w:color="auto"/>
                                                    <w:bottom w:val="none" w:sz="0" w:space="0" w:color="auto"/>
                                                    <w:right w:val="none" w:sz="0" w:space="0" w:color="auto"/>
                                                  </w:divBdr>
                                                </w:div>
                                                <w:div w:id="1659262001">
                                                  <w:marLeft w:val="0"/>
                                                  <w:marRight w:val="0"/>
                                                  <w:marTop w:val="0"/>
                                                  <w:marBottom w:val="0"/>
                                                  <w:divBdr>
                                                    <w:top w:val="none" w:sz="0" w:space="0" w:color="auto"/>
                                                    <w:left w:val="none" w:sz="0" w:space="0" w:color="auto"/>
                                                    <w:bottom w:val="none" w:sz="0" w:space="0" w:color="auto"/>
                                                    <w:right w:val="none" w:sz="0" w:space="0" w:color="auto"/>
                                                  </w:divBdr>
                                                </w:div>
                                                <w:div w:id="260720223">
                                                  <w:marLeft w:val="0"/>
                                                  <w:marRight w:val="0"/>
                                                  <w:marTop w:val="0"/>
                                                  <w:marBottom w:val="0"/>
                                                  <w:divBdr>
                                                    <w:top w:val="none" w:sz="0" w:space="0" w:color="auto"/>
                                                    <w:left w:val="none" w:sz="0" w:space="0" w:color="auto"/>
                                                    <w:bottom w:val="none" w:sz="0" w:space="0" w:color="auto"/>
                                                    <w:right w:val="none" w:sz="0" w:space="0" w:color="auto"/>
                                                  </w:divBdr>
                                                </w:div>
                                                <w:div w:id="1481770988">
                                                  <w:marLeft w:val="0"/>
                                                  <w:marRight w:val="0"/>
                                                  <w:marTop w:val="0"/>
                                                  <w:marBottom w:val="0"/>
                                                  <w:divBdr>
                                                    <w:top w:val="none" w:sz="0" w:space="0" w:color="auto"/>
                                                    <w:left w:val="none" w:sz="0" w:space="0" w:color="auto"/>
                                                    <w:bottom w:val="none" w:sz="0" w:space="0" w:color="auto"/>
                                                    <w:right w:val="none" w:sz="0" w:space="0" w:color="auto"/>
                                                  </w:divBdr>
                                                </w:div>
                                                <w:div w:id="2095125838">
                                                  <w:marLeft w:val="0"/>
                                                  <w:marRight w:val="0"/>
                                                  <w:marTop w:val="0"/>
                                                  <w:marBottom w:val="0"/>
                                                  <w:divBdr>
                                                    <w:top w:val="none" w:sz="0" w:space="0" w:color="auto"/>
                                                    <w:left w:val="none" w:sz="0" w:space="0" w:color="auto"/>
                                                    <w:bottom w:val="none" w:sz="0" w:space="0" w:color="auto"/>
                                                    <w:right w:val="none" w:sz="0" w:space="0" w:color="auto"/>
                                                  </w:divBdr>
                                                </w:div>
                                                <w:div w:id="1718581021">
                                                  <w:marLeft w:val="0"/>
                                                  <w:marRight w:val="0"/>
                                                  <w:marTop w:val="0"/>
                                                  <w:marBottom w:val="0"/>
                                                  <w:divBdr>
                                                    <w:top w:val="none" w:sz="0" w:space="0" w:color="auto"/>
                                                    <w:left w:val="none" w:sz="0" w:space="0" w:color="auto"/>
                                                    <w:bottom w:val="none" w:sz="0" w:space="0" w:color="auto"/>
                                                    <w:right w:val="none" w:sz="0" w:space="0" w:color="auto"/>
                                                  </w:divBdr>
                                                </w:div>
                                                <w:div w:id="1304038221">
                                                  <w:marLeft w:val="0"/>
                                                  <w:marRight w:val="0"/>
                                                  <w:marTop w:val="0"/>
                                                  <w:marBottom w:val="0"/>
                                                  <w:divBdr>
                                                    <w:top w:val="none" w:sz="0" w:space="0" w:color="auto"/>
                                                    <w:left w:val="none" w:sz="0" w:space="0" w:color="auto"/>
                                                    <w:bottom w:val="none" w:sz="0" w:space="0" w:color="auto"/>
                                                    <w:right w:val="none" w:sz="0" w:space="0" w:color="auto"/>
                                                  </w:divBdr>
                                                </w:div>
                                                <w:div w:id="226692677">
                                                  <w:marLeft w:val="0"/>
                                                  <w:marRight w:val="0"/>
                                                  <w:marTop w:val="0"/>
                                                  <w:marBottom w:val="0"/>
                                                  <w:divBdr>
                                                    <w:top w:val="none" w:sz="0" w:space="0" w:color="auto"/>
                                                    <w:left w:val="none" w:sz="0" w:space="0" w:color="auto"/>
                                                    <w:bottom w:val="none" w:sz="0" w:space="0" w:color="auto"/>
                                                    <w:right w:val="none" w:sz="0" w:space="0" w:color="auto"/>
                                                  </w:divBdr>
                                                </w:div>
                                                <w:div w:id="162403707">
                                                  <w:marLeft w:val="0"/>
                                                  <w:marRight w:val="0"/>
                                                  <w:marTop w:val="0"/>
                                                  <w:marBottom w:val="0"/>
                                                  <w:divBdr>
                                                    <w:top w:val="none" w:sz="0" w:space="0" w:color="auto"/>
                                                    <w:left w:val="none" w:sz="0" w:space="0" w:color="auto"/>
                                                    <w:bottom w:val="none" w:sz="0" w:space="0" w:color="auto"/>
                                                    <w:right w:val="none" w:sz="0" w:space="0" w:color="auto"/>
                                                  </w:divBdr>
                                                </w:div>
                                                <w:div w:id="749237819">
                                                  <w:marLeft w:val="0"/>
                                                  <w:marRight w:val="0"/>
                                                  <w:marTop w:val="0"/>
                                                  <w:marBottom w:val="0"/>
                                                  <w:divBdr>
                                                    <w:top w:val="none" w:sz="0" w:space="0" w:color="auto"/>
                                                    <w:left w:val="none" w:sz="0" w:space="0" w:color="auto"/>
                                                    <w:bottom w:val="none" w:sz="0" w:space="0" w:color="auto"/>
                                                    <w:right w:val="none" w:sz="0" w:space="0" w:color="auto"/>
                                                  </w:divBdr>
                                                </w:div>
                                                <w:div w:id="1538155730">
                                                  <w:marLeft w:val="0"/>
                                                  <w:marRight w:val="0"/>
                                                  <w:marTop w:val="0"/>
                                                  <w:marBottom w:val="0"/>
                                                  <w:divBdr>
                                                    <w:top w:val="none" w:sz="0" w:space="0" w:color="auto"/>
                                                    <w:left w:val="none" w:sz="0" w:space="0" w:color="auto"/>
                                                    <w:bottom w:val="none" w:sz="0" w:space="0" w:color="auto"/>
                                                    <w:right w:val="none" w:sz="0" w:space="0" w:color="auto"/>
                                                  </w:divBdr>
                                                </w:div>
                                                <w:div w:id="1737242749">
                                                  <w:marLeft w:val="0"/>
                                                  <w:marRight w:val="0"/>
                                                  <w:marTop w:val="0"/>
                                                  <w:marBottom w:val="0"/>
                                                  <w:divBdr>
                                                    <w:top w:val="none" w:sz="0" w:space="0" w:color="auto"/>
                                                    <w:left w:val="none" w:sz="0" w:space="0" w:color="auto"/>
                                                    <w:bottom w:val="none" w:sz="0" w:space="0" w:color="auto"/>
                                                    <w:right w:val="none" w:sz="0" w:space="0" w:color="auto"/>
                                                  </w:divBdr>
                                                </w:div>
                                                <w:div w:id="946539858">
                                                  <w:marLeft w:val="0"/>
                                                  <w:marRight w:val="0"/>
                                                  <w:marTop w:val="0"/>
                                                  <w:marBottom w:val="0"/>
                                                  <w:divBdr>
                                                    <w:top w:val="none" w:sz="0" w:space="0" w:color="auto"/>
                                                    <w:left w:val="none" w:sz="0" w:space="0" w:color="auto"/>
                                                    <w:bottom w:val="none" w:sz="0" w:space="0" w:color="auto"/>
                                                    <w:right w:val="none" w:sz="0" w:space="0" w:color="auto"/>
                                                  </w:divBdr>
                                                </w:div>
                                                <w:div w:id="270934642">
                                                  <w:marLeft w:val="0"/>
                                                  <w:marRight w:val="0"/>
                                                  <w:marTop w:val="0"/>
                                                  <w:marBottom w:val="0"/>
                                                  <w:divBdr>
                                                    <w:top w:val="none" w:sz="0" w:space="0" w:color="auto"/>
                                                    <w:left w:val="none" w:sz="0" w:space="0" w:color="auto"/>
                                                    <w:bottom w:val="none" w:sz="0" w:space="0" w:color="auto"/>
                                                    <w:right w:val="none" w:sz="0" w:space="0" w:color="auto"/>
                                                  </w:divBdr>
                                                </w:div>
                                                <w:div w:id="239874818">
                                                  <w:marLeft w:val="0"/>
                                                  <w:marRight w:val="0"/>
                                                  <w:marTop w:val="0"/>
                                                  <w:marBottom w:val="0"/>
                                                  <w:divBdr>
                                                    <w:top w:val="none" w:sz="0" w:space="0" w:color="auto"/>
                                                    <w:left w:val="none" w:sz="0" w:space="0" w:color="auto"/>
                                                    <w:bottom w:val="none" w:sz="0" w:space="0" w:color="auto"/>
                                                    <w:right w:val="none" w:sz="0" w:space="0" w:color="auto"/>
                                                  </w:divBdr>
                                                </w:div>
                                                <w:div w:id="1807700647">
                                                  <w:marLeft w:val="0"/>
                                                  <w:marRight w:val="0"/>
                                                  <w:marTop w:val="0"/>
                                                  <w:marBottom w:val="0"/>
                                                  <w:divBdr>
                                                    <w:top w:val="none" w:sz="0" w:space="0" w:color="auto"/>
                                                    <w:left w:val="none" w:sz="0" w:space="0" w:color="auto"/>
                                                    <w:bottom w:val="none" w:sz="0" w:space="0" w:color="auto"/>
                                                    <w:right w:val="none" w:sz="0" w:space="0" w:color="auto"/>
                                                  </w:divBdr>
                                                </w:div>
                                                <w:div w:id="1830367830">
                                                  <w:marLeft w:val="0"/>
                                                  <w:marRight w:val="0"/>
                                                  <w:marTop w:val="0"/>
                                                  <w:marBottom w:val="0"/>
                                                  <w:divBdr>
                                                    <w:top w:val="none" w:sz="0" w:space="0" w:color="auto"/>
                                                    <w:left w:val="none" w:sz="0" w:space="0" w:color="auto"/>
                                                    <w:bottom w:val="none" w:sz="0" w:space="0" w:color="auto"/>
                                                    <w:right w:val="none" w:sz="0" w:space="0" w:color="auto"/>
                                                  </w:divBdr>
                                                </w:div>
                                                <w:div w:id="510603246">
                                                  <w:marLeft w:val="0"/>
                                                  <w:marRight w:val="0"/>
                                                  <w:marTop w:val="0"/>
                                                  <w:marBottom w:val="0"/>
                                                  <w:divBdr>
                                                    <w:top w:val="none" w:sz="0" w:space="0" w:color="auto"/>
                                                    <w:left w:val="none" w:sz="0" w:space="0" w:color="auto"/>
                                                    <w:bottom w:val="none" w:sz="0" w:space="0" w:color="auto"/>
                                                    <w:right w:val="none" w:sz="0" w:space="0" w:color="auto"/>
                                                  </w:divBdr>
                                                </w:div>
                                                <w:div w:id="1137602652">
                                                  <w:marLeft w:val="0"/>
                                                  <w:marRight w:val="0"/>
                                                  <w:marTop w:val="0"/>
                                                  <w:marBottom w:val="0"/>
                                                  <w:divBdr>
                                                    <w:top w:val="none" w:sz="0" w:space="0" w:color="auto"/>
                                                    <w:left w:val="none" w:sz="0" w:space="0" w:color="auto"/>
                                                    <w:bottom w:val="none" w:sz="0" w:space="0" w:color="auto"/>
                                                    <w:right w:val="none" w:sz="0" w:space="0" w:color="auto"/>
                                                  </w:divBdr>
                                                </w:div>
                                                <w:div w:id="631790201">
                                                  <w:marLeft w:val="0"/>
                                                  <w:marRight w:val="0"/>
                                                  <w:marTop w:val="0"/>
                                                  <w:marBottom w:val="0"/>
                                                  <w:divBdr>
                                                    <w:top w:val="none" w:sz="0" w:space="0" w:color="auto"/>
                                                    <w:left w:val="none" w:sz="0" w:space="0" w:color="auto"/>
                                                    <w:bottom w:val="none" w:sz="0" w:space="0" w:color="auto"/>
                                                    <w:right w:val="none" w:sz="0" w:space="0" w:color="auto"/>
                                                  </w:divBdr>
                                                </w:div>
                                                <w:div w:id="1835022494">
                                                  <w:marLeft w:val="0"/>
                                                  <w:marRight w:val="0"/>
                                                  <w:marTop w:val="0"/>
                                                  <w:marBottom w:val="0"/>
                                                  <w:divBdr>
                                                    <w:top w:val="none" w:sz="0" w:space="0" w:color="auto"/>
                                                    <w:left w:val="none" w:sz="0" w:space="0" w:color="auto"/>
                                                    <w:bottom w:val="none" w:sz="0" w:space="0" w:color="auto"/>
                                                    <w:right w:val="none" w:sz="0" w:space="0" w:color="auto"/>
                                                  </w:divBdr>
                                                </w:div>
                                                <w:div w:id="665472109">
                                                  <w:marLeft w:val="0"/>
                                                  <w:marRight w:val="0"/>
                                                  <w:marTop w:val="0"/>
                                                  <w:marBottom w:val="0"/>
                                                  <w:divBdr>
                                                    <w:top w:val="none" w:sz="0" w:space="0" w:color="auto"/>
                                                    <w:left w:val="none" w:sz="0" w:space="0" w:color="auto"/>
                                                    <w:bottom w:val="none" w:sz="0" w:space="0" w:color="auto"/>
                                                    <w:right w:val="none" w:sz="0" w:space="0" w:color="auto"/>
                                                  </w:divBdr>
                                                </w:div>
                                                <w:div w:id="457918577">
                                                  <w:marLeft w:val="0"/>
                                                  <w:marRight w:val="0"/>
                                                  <w:marTop w:val="0"/>
                                                  <w:marBottom w:val="0"/>
                                                  <w:divBdr>
                                                    <w:top w:val="none" w:sz="0" w:space="0" w:color="auto"/>
                                                    <w:left w:val="none" w:sz="0" w:space="0" w:color="auto"/>
                                                    <w:bottom w:val="none" w:sz="0" w:space="0" w:color="auto"/>
                                                    <w:right w:val="none" w:sz="0" w:space="0" w:color="auto"/>
                                                  </w:divBdr>
                                                </w:div>
                                                <w:div w:id="10755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562361">
      <w:bodyDiv w:val="1"/>
      <w:marLeft w:val="0"/>
      <w:marRight w:val="0"/>
      <w:marTop w:val="0"/>
      <w:marBottom w:val="0"/>
      <w:divBdr>
        <w:top w:val="none" w:sz="0" w:space="0" w:color="auto"/>
        <w:left w:val="none" w:sz="0" w:space="0" w:color="auto"/>
        <w:bottom w:val="none" w:sz="0" w:space="0" w:color="auto"/>
        <w:right w:val="none" w:sz="0" w:space="0" w:color="auto"/>
      </w:divBdr>
    </w:div>
    <w:div w:id="1198354383">
      <w:bodyDiv w:val="1"/>
      <w:marLeft w:val="0"/>
      <w:marRight w:val="0"/>
      <w:marTop w:val="0"/>
      <w:marBottom w:val="0"/>
      <w:divBdr>
        <w:top w:val="none" w:sz="0" w:space="0" w:color="auto"/>
        <w:left w:val="none" w:sz="0" w:space="0" w:color="auto"/>
        <w:bottom w:val="none" w:sz="0" w:space="0" w:color="auto"/>
        <w:right w:val="none" w:sz="0" w:space="0" w:color="auto"/>
      </w:divBdr>
    </w:div>
    <w:div w:id="1784227169">
      <w:bodyDiv w:val="1"/>
      <w:marLeft w:val="0"/>
      <w:marRight w:val="0"/>
      <w:marTop w:val="0"/>
      <w:marBottom w:val="0"/>
      <w:divBdr>
        <w:top w:val="none" w:sz="0" w:space="0" w:color="auto"/>
        <w:left w:val="none" w:sz="0" w:space="0" w:color="auto"/>
        <w:bottom w:val="none" w:sz="0" w:space="0" w:color="auto"/>
        <w:right w:val="none" w:sz="0" w:space="0" w:color="auto"/>
      </w:divBdr>
      <w:divsChild>
        <w:div w:id="864558995">
          <w:marLeft w:val="0"/>
          <w:marRight w:val="0"/>
          <w:marTop w:val="0"/>
          <w:marBottom w:val="0"/>
          <w:divBdr>
            <w:top w:val="none" w:sz="0" w:space="0" w:color="auto"/>
            <w:left w:val="none" w:sz="0" w:space="0" w:color="auto"/>
            <w:bottom w:val="none" w:sz="0" w:space="0" w:color="auto"/>
            <w:right w:val="none" w:sz="0" w:space="0" w:color="auto"/>
          </w:divBdr>
          <w:divsChild>
            <w:div w:id="1468353522">
              <w:marLeft w:val="0"/>
              <w:marRight w:val="0"/>
              <w:marTop w:val="900"/>
              <w:marBottom w:val="0"/>
              <w:divBdr>
                <w:top w:val="none" w:sz="0" w:space="0" w:color="auto"/>
                <w:left w:val="none" w:sz="0" w:space="0" w:color="auto"/>
                <w:bottom w:val="none" w:sz="0" w:space="0" w:color="auto"/>
                <w:right w:val="none" w:sz="0" w:space="0" w:color="auto"/>
              </w:divBdr>
              <w:divsChild>
                <w:div w:id="404576091">
                  <w:marLeft w:val="0"/>
                  <w:marRight w:val="0"/>
                  <w:marTop w:val="0"/>
                  <w:marBottom w:val="0"/>
                  <w:divBdr>
                    <w:top w:val="none" w:sz="0" w:space="0" w:color="auto"/>
                    <w:left w:val="none" w:sz="0" w:space="0" w:color="auto"/>
                    <w:bottom w:val="none" w:sz="0" w:space="0" w:color="auto"/>
                    <w:right w:val="none" w:sz="0" w:space="0" w:color="auto"/>
                  </w:divBdr>
                  <w:divsChild>
                    <w:div w:id="1256480075">
                      <w:marLeft w:val="0"/>
                      <w:marRight w:val="0"/>
                      <w:marTop w:val="0"/>
                      <w:marBottom w:val="0"/>
                      <w:divBdr>
                        <w:top w:val="none" w:sz="0" w:space="0" w:color="auto"/>
                        <w:left w:val="none" w:sz="0" w:space="0" w:color="auto"/>
                        <w:bottom w:val="none" w:sz="0" w:space="0" w:color="auto"/>
                        <w:right w:val="none" w:sz="0" w:space="0" w:color="auto"/>
                      </w:divBdr>
                      <w:divsChild>
                        <w:div w:id="2092119042">
                          <w:marLeft w:val="0"/>
                          <w:marRight w:val="0"/>
                          <w:marTop w:val="0"/>
                          <w:marBottom w:val="0"/>
                          <w:divBdr>
                            <w:top w:val="none" w:sz="0" w:space="0" w:color="auto"/>
                            <w:left w:val="none" w:sz="0" w:space="0" w:color="auto"/>
                            <w:bottom w:val="none" w:sz="0" w:space="0" w:color="auto"/>
                            <w:right w:val="none" w:sz="0" w:space="0" w:color="auto"/>
                          </w:divBdr>
                          <w:divsChild>
                            <w:div w:id="401487308">
                              <w:marLeft w:val="0"/>
                              <w:marRight w:val="0"/>
                              <w:marTop w:val="0"/>
                              <w:marBottom w:val="0"/>
                              <w:divBdr>
                                <w:top w:val="none" w:sz="0" w:space="0" w:color="auto"/>
                                <w:left w:val="none" w:sz="0" w:space="0" w:color="auto"/>
                                <w:bottom w:val="none" w:sz="0" w:space="0" w:color="auto"/>
                                <w:right w:val="none" w:sz="0" w:space="0" w:color="auto"/>
                              </w:divBdr>
                              <w:divsChild>
                                <w:div w:id="762411934">
                                  <w:marLeft w:val="0"/>
                                  <w:marRight w:val="0"/>
                                  <w:marTop w:val="0"/>
                                  <w:marBottom w:val="0"/>
                                  <w:divBdr>
                                    <w:top w:val="none" w:sz="0" w:space="0" w:color="auto"/>
                                    <w:left w:val="none" w:sz="0" w:space="0" w:color="auto"/>
                                    <w:bottom w:val="none" w:sz="0" w:space="0" w:color="auto"/>
                                    <w:right w:val="none" w:sz="0" w:space="0" w:color="auto"/>
                                  </w:divBdr>
                                  <w:divsChild>
                                    <w:div w:id="2112122685">
                                      <w:marLeft w:val="0"/>
                                      <w:marRight w:val="0"/>
                                      <w:marTop w:val="0"/>
                                      <w:marBottom w:val="0"/>
                                      <w:divBdr>
                                        <w:top w:val="none" w:sz="0" w:space="0" w:color="auto"/>
                                        <w:left w:val="none" w:sz="0" w:space="0" w:color="auto"/>
                                        <w:bottom w:val="none" w:sz="0" w:space="0" w:color="auto"/>
                                        <w:right w:val="none" w:sz="0" w:space="0" w:color="auto"/>
                                      </w:divBdr>
                                      <w:divsChild>
                                        <w:div w:id="603684636">
                                          <w:marLeft w:val="0"/>
                                          <w:marRight w:val="0"/>
                                          <w:marTop w:val="15"/>
                                          <w:marBottom w:val="0"/>
                                          <w:divBdr>
                                            <w:top w:val="none" w:sz="0" w:space="0" w:color="auto"/>
                                            <w:left w:val="none" w:sz="0" w:space="0" w:color="auto"/>
                                            <w:bottom w:val="none" w:sz="0" w:space="0" w:color="auto"/>
                                            <w:right w:val="none" w:sz="0" w:space="0" w:color="auto"/>
                                          </w:divBdr>
                                          <w:divsChild>
                                            <w:div w:id="2118404832">
                                              <w:marLeft w:val="0"/>
                                              <w:marRight w:val="0"/>
                                              <w:marTop w:val="0"/>
                                              <w:marBottom w:val="0"/>
                                              <w:divBdr>
                                                <w:top w:val="none" w:sz="0" w:space="0" w:color="auto"/>
                                                <w:left w:val="none" w:sz="0" w:space="0" w:color="auto"/>
                                                <w:bottom w:val="none" w:sz="0" w:space="0" w:color="auto"/>
                                                <w:right w:val="none" w:sz="0" w:space="0" w:color="auto"/>
                                              </w:divBdr>
                                              <w:divsChild>
                                                <w:div w:id="1574394652">
                                                  <w:marLeft w:val="0"/>
                                                  <w:marRight w:val="0"/>
                                                  <w:marTop w:val="0"/>
                                                  <w:marBottom w:val="0"/>
                                                  <w:divBdr>
                                                    <w:top w:val="none" w:sz="0" w:space="0" w:color="auto"/>
                                                    <w:left w:val="none" w:sz="0" w:space="0" w:color="auto"/>
                                                    <w:bottom w:val="none" w:sz="0" w:space="0" w:color="auto"/>
                                                    <w:right w:val="none" w:sz="0" w:space="0" w:color="auto"/>
                                                  </w:divBdr>
                                                </w:div>
                                                <w:div w:id="1611859401">
                                                  <w:marLeft w:val="0"/>
                                                  <w:marRight w:val="0"/>
                                                  <w:marTop w:val="0"/>
                                                  <w:marBottom w:val="0"/>
                                                  <w:divBdr>
                                                    <w:top w:val="none" w:sz="0" w:space="0" w:color="auto"/>
                                                    <w:left w:val="none" w:sz="0" w:space="0" w:color="auto"/>
                                                    <w:bottom w:val="none" w:sz="0" w:space="0" w:color="auto"/>
                                                    <w:right w:val="none" w:sz="0" w:space="0" w:color="auto"/>
                                                  </w:divBdr>
                                                </w:div>
                                                <w:div w:id="1795517200">
                                                  <w:marLeft w:val="0"/>
                                                  <w:marRight w:val="0"/>
                                                  <w:marTop w:val="0"/>
                                                  <w:marBottom w:val="0"/>
                                                  <w:divBdr>
                                                    <w:top w:val="none" w:sz="0" w:space="0" w:color="auto"/>
                                                    <w:left w:val="none" w:sz="0" w:space="0" w:color="auto"/>
                                                    <w:bottom w:val="none" w:sz="0" w:space="0" w:color="auto"/>
                                                    <w:right w:val="none" w:sz="0" w:space="0" w:color="auto"/>
                                                  </w:divBdr>
                                                </w:div>
                                                <w:div w:id="1972586482">
                                                  <w:marLeft w:val="0"/>
                                                  <w:marRight w:val="0"/>
                                                  <w:marTop w:val="0"/>
                                                  <w:marBottom w:val="0"/>
                                                  <w:divBdr>
                                                    <w:top w:val="none" w:sz="0" w:space="0" w:color="auto"/>
                                                    <w:left w:val="none" w:sz="0" w:space="0" w:color="auto"/>
                                                    <w:bottom w:val="none" w:sz="0" w:space="0" w:color="auto"/>
                                                    <w:right w:val="none" w:sz="0" w:space="0" w:color="auto"/>
                                                  </w:divBdr>
                                                </w:div>
                                                <w:div w:id="632833894">
                                                  <w:marLeft w:val="0"/>
                                                  <w:marRight w:val="0"/>
                                                  <w:marTop w:val="0"/>
                                                  <w:marBottom w:val="0"/>
                                                  <w:divBdr>
                                                    <w:top w:val="none" w:sz="0" w:space="0" w:color="auto"/>
                                                    <w:left w:val="none" w:sz="0" w:space="0" w:color="auto"/>
                                                    <w:bottom w:val="none" w:sz="0" w:space="0" w:color="auto"/>
                                                    <w:right w:val="none" w:sz="0" w:space="0" w:color="auto"/>
                                                  </w:divBdr>
                                                </w:div>
                                                <w:div w:id="756513008">
                                                  <w:marLeft w:val="0"/>
                                                  <w:marRight w:val="0"/>
                                                  <w:marTop w:val="0"/>
                                                  <w:marBottom w:val="0"/>
                                                  <w:divBdr>
                                                    <w:top w:val="none" w:sz="0" w:space="0" w:color="auto"/>
                                                    <w:left w:val="none" w:sz="0" w:space="0" w:color="auto"/>
                                                    <w:bottom w:val="none" w:sz="0" w:space="0" w:color="auto"/>
                                                    <w:right w:val="none" w:sz="0" w:space="0" w:color="auto"/>
                                                  </w:divBdr>
                                                </w:div>
                                                <w:div w:id="800459762">
                                                  <w:marLeft w:val="0"/>
                                                  <w:marRight w:val="0"/>
                                                  <w:marTop w:val="0"/>
                                                  <w:marBottom w:val="0"/>
                                                  <w:divBdr>
                                                    <w:top w:val="none" w:sz="0" w:space="0" w:color="auto"/>
                                                    <w:left w:val="none" w:sz="0" w:space="0" w:color="auto"/>
                                                    <w:bottom w:val="none" w:sz="0" w:space="0" w:color="auto"/>
                                                    <w:right w:val="none" w:sz="0" w:space="0" w:color="auto"/>
                                                  </w:divBdr>
                                                </w:div>
                                                <w:div w:id="1527451094">
                                                  <w:marLeft w:val="0"/>
                                                  <w:marRight w:val="0"/>
                                                  <w:marTop w:val="0"/>
                                                  <w:marBottom w:val="0"/>
                                                  <w:divBdr>
                                                    <w:top w:val="none" w:sz="0" w:space="0" w:color="auto"/>
                                                    <w:left w:val="none" w:sz="0" w:space="0" w:color="auto"/>
                                                    <w:bottom w:val="none" w:sz="0" w:space="0" w:color="auto"/>
                                                    <w:right w:val="none" w:sz="0" w:space="0" w:color="auto"/>
                                                  </w:divBdr>
                                                </w:div>
                                                <w:div w:id="1387533622">
                                                  <w:marLeft w:val="0"/>
                                                  <w:marRight w:val="0"/>
                                                  <w:marTop w:val="0"/>
                                                  <w:marBottom w:val="0"/>
                                                  <w:divBdr>
                                                    <w:top w:val="none" w:sz="0" w:space="0" w:color="auto"/>
                                                    <w:left w:val="none" w:sz="0" w:space="0" w:color="auto"/>
                                                    <w:bottom w:val="none" w:sz="0" w:space="0" w:color="auto"/>
                                                    <w:right w:val="none" w:sz="0" w:space="0" w:color="auto"/>
                                                  </w:divBdr>
                                                </w:div>
                                                <w:div w:id="1058014422">
                                                  <w:marLeft w:val="0"/>
                                                  <w:marRight w:val="0"/>
                                                  <w:marTop w:val="0"/>
                                                  <w:marBottom w:val="0"/>
                                                  <w:divBdr>
                                                    <w:top w:val="none" w:sz="0" w:space="0" w:color="auto"/>
                                                    <w:left w:val="none" w:sz="0" w:space="0" w:color="auto"/>
                                                    <w:bottom w:val="none" w:sz="0" w:space="0" w:color="auto"/>
                                                    <w:right w:val="none" w:sz="0" w:space="0" w:color="auto"/>
                                                  </w:divBdr>
                                                </w:div>
                                                <w:div w:id="472721821">
                                                  <w:marLeft w:val="0"/>
                                                  <w:marRight w:val="0"/>
                                                  <w:marTop w:val="0"/>
                                                  <w:marBottom w:val="0"/>
                                                  <w:divBdr>
                                                    <w:top w:val="none" w:sz="0" w:space="0" w:color="auto"/>
                                                    <w:left w:val="none" w:sz="0" w:space="0" w:color="auto"/>
                                                    <w:bottom w:val="none" w:sz="0" w:space="0" w:color="auto"/>
                                                    <w:right w:val="none" w:sz="0" w:space="0" w:color="auto"/>
                                                  </w:divBdr>
                                                </w:div>
                                                <w:div w:id="109209649">
                                                  <w:marLeft w:val="0"/>
                                                  <w:marRight w:val="0"/>
                                                  <w:marTop w:val="0"/>
                                                  <w:marBottom w:val="0"/>
                                                  <w:divBdr>
                                                    <w:top w:val="none" w:sz="0" w:space="0" w:color="auto"/>
                                                    <w:left w:val="none" w:sz="0" w:space="0" w:color="auto"/>
                                                    <w:bottom w:val="none" w:sz="0" w:space="0" w:color="auto"/>
                                                    <w:right w:val="none" w:sz="0" w:space="0" w:color="auto"/>
                                                  </w:divBdr>
                                                </w:div>
                                                <w:div w:id="1031960218">
                                                  <w:marLeft w:val="0"/>
                                                  <w:marRight w:val="0"/>
                                                  <w:marTop w:val="0"/>
                                                  <w:marBottom w:val="0"/>
                                                  <w:divBdr>
                                                    <w:top w:val="none" w:sz="0" w:space="0" w:color="auto"/>
                                                    <w:left w:val="none" w:sz="0" w:space="0" w:color="auto"/>
                                                    <w:bottom w:val="none" w:sz="0" w:space="0" w:color="auto"/>
                                                    <w:right w:val="none" w:sz="0" w:space="0" w:color="auto"/>
                                                  </w:divBdr>
                                                </w:div>
                                                <w:div w:id="746994675">
                                                  <w:marLeft w:val="0"/>
                                                  <w:marRight w:val="0"/>
                                                  <w:marTop w:val="0"/>
                                                  <w:marBottom w:val="0"/>
                                                  <w:divBdr>
                                                    <w:top w:val="none" w:sz="0" w:space="0" w:color="auto"/>
                                                    <w:left w:val="none" w:sz="0" w:space="0" w:color="auto"/>
                                                    <w:bottom w:val="none" w:sz="0" w:space="0" w:color="auto"/>
                                                    <w:right w:val="none" w:sz="0" w:space="0" w:color="auto"/>
                                                  </w:divBdr>
                                                </w:div>
                                                <w:div w:id="1630238077">
                                                  <w:marLeft w:val="0"/>
                                                  <w:marRight w:val="0"/>
                                                  <w:marTop w:val="0"/>
                                                  <w:marBottom w:val="0"/>
                                                  <w:divBdr>
                                                    <w:top w:val="none" w:sz="0" w:space="0" w:color="auto"/>
                                                    <w:left w:val="none" w:sz="0" w:space="0" w:color="auto"/>
                                                    <w:bottom w:val="none" w:sz="0" w:space="0" w:color="auto"/>
                                                    <w:right w:val="none" w:sz="0" w:space="0" w:color="auto"/>
                                                  </w:divBdr>
                                                </w:div>
                                                <w:div w:id="1643345942">
                                                  <w:marLeft w:val="0"/>
                                                  <w:marRight w:val="0"/>
                                                  <w:marTop w:val="0"/>
                                                  <w:marBottom w:val="0"/>
                                                  <w:divBdr>
                                                    <w:top w:val="none" w:sz="0" w:space="0" w:color="auto"/>
                                                    <w:left w:val="none" w:sz="0" w:space="0" w:color="auto"/>
                                                    <w:bottom w:val="none" w:sz="0" w:space="0" w:color="auto"/>
                                                    <w:right w:val="none" w:sz="0" w:space="0" w:color="auto"/>
                                                  </w:divBdr>
                                                </w:div>
                                                <w:div w:id="158887598">
                                                  <w:marLeft w:val="0"/>
                                                  <w:marRight w:val="0"/>
                                                  <w:marTop w:val="0"/>
                                                  <w:marBottom w:val="0"/>
                                                  <w:divBdr>
                                                    <w:top w:val="none" w:sz="0" w:space="0" w:color="auto"/>
                                                    <w:left w:val="none" w:sz="0" w:space="0" w:color="auto"/>
                                                    <w:bottom w:val="none" w:sz="0" w:space="0" w:color="auto"/>
                                                    <w:right w:val="none" w:sz="0" w:space="0" w:color="auto"/>
                                                  </w:divBdr>
                                                </w:div>
                                                <w:div w:id="737435021">
                                                  <w:marLeft w:val="0"/>
                                                  <w:marRight w:val="0"/>
                                                  <w:marTop w:val="0"/>
                                                  <w:marBottom w:val="0"/>
                                                  <w:divBdr>
                                                    <w:top w:val="none" w:sz="0" w:space="0" w:color="auto"/>
                                                    <w:left w:val="none" w:sz="0" w:space="0" w:color="auto"/>
                                                    <w:bottom w:val="none" w:sz="0" w:space="0" w:color="auto"/>
                                                    <w:right w:val="none" w:sz="0" w:space="0" w:color="auto"/>
                                                  </w:divBdr>
                                                </w:div>
                                                <w:div w:id="27487188">
                                                  <w:marLeft w:val="0"/>
                                                  <w:marRight w:val="0"/>
                                                  <w:marTop w:val="0"/>
                                                  <w:marBottom w:val="0"/>
                                                  <w:divBdr>
                                                    <w:top w:val="none" w:sz="0" w:space="0" w:color="auto"/>
                                                    <w:left w:val="none" w:sz="0" w:space="0" w:color="auto"/>
                                                    <w:bottom w:val="none" w:sz="0" w:space="0" w:color="auto"/>
                                                    <w:right w:val="none" w:sz="0" w:space="0" w:color="auto"/>
                                                  </w:divBdr>
                                                </w:div>
                                                <w:div w:id="1279599874">
                                                  <w:marLeft w:val="0"/>
                                                  <w:marRight w:val="0"/>
                                                  <w:marTop w:val="0"/>
                                                  <w:marBottom w:val="0"/>
                                                  <w:divBdr>
                                                    <w:top w:val="none" w:sz="0" w:space="0" w:color="auto"/>
                                                    <w:left w:val="none" w:sz="0" w:space="0" w:color="auto"/>
                                                    <w:bottom w:val="none" w:sz="0" w:space="0" w:color="auto"/>
                                                    <w:right w:val="none" w:sz="0" w:space="0" w:color="auto"/>
                                                  </w:divBdr>
                                                </w:div>
                                                <w:div w:id="1257052728">
                                                  <w:marLeft w:val="0"/>
                                                  <w:marRight w:val="0"/>
                                                  <w:marTop w:val="0"/>
                                                  <w:marBottom w:val="0"/>
                                                  <w:divBdr>
                                                    <w:top w:val="none" w:sz="0" w:space="0" w:color="auto"/>
                                                    <w:left w:val="none" w:sz="0" w:space="0" w:color="auto"/>
                                                    <w:bottom w:val="none" w:sz="0" w:space="0" w:color="auto"/>
                                                    <w:right w:val="none" w:sz="0" w:space="0" w:color="auto"/>
                                                  </w:divBdr>
                                                </w:div>
                                                <w:div w:id="1412891372">
                                                  <w:marLeft w:val="0"/>
                                                  <w:marRight w:val="0"/>
                                                  <w:marTop w:val="0"/>
                                                  <w:marBottom w:val="0"/>
                                                  <w:divBdr>
                                                    <w:top w:val="none" w:sz="0" w:space="0" w:color="auto"/>
                                                    <w:left w:val="none" w:sz="0" w:space="0" w:color="auto"/>
                                                    <w:bottom w:val="none" w:sz="0" w:space="0" w:color="auto"/>
                                                    <w:right w:val="none" w:sz="0" w:space="0" w:color="auto"/>
                                                  </w:divBdr>
                                                </w:div>
                                                <w:div w:id="348877661">
                                                  <w:marLeft w:val="0"/>
                                                  <w:marRight w:val="0"/>
                                                  <w:marTop w:val="0"/>
                                                  <w:marBottom w:val="0"/>
                                                  <w:divBdr>
                                                    <w:top w:val="none" w:sz="0" w:space="0" w:color="auto"/>
                                                    <w:left w:val="none" w:sz="0" w:space="0" w:color="auto"/>
                                                    <w:bottom w:val="none" w:sz="0" w:space="0" w:color="auto"/>
                                                    <w:right w:val="none" w:sz="0" w:space="0" w:color="auto"/>
                                                  </w:divBdr>
                                                </w:div>
                                                <w:div w:id="1922987573">
                                                  <w:marLeft w:val="0"/>
                                                  <w:marRight w:val="0"/>
                                                  <w:marTop w:val="0"/>
                                                  <w:marBottom w:val="0"/>
                                                  <w:divBdr>
                                                    <w:top w:val="none" w:sz="0" w:space="0" w:color="auto"/>
                                                    <w:left w:val="none" w:sz="0" w:space="0" w:color="auto"/>
                                                    <w:bottom w:val="none" w:sz="0" w:space="0" w:color="auto"/>
                                                    <w:right w:val="none" w:sz="0" w:space="0" w:color="auto"/>
                                                  </w:divBdr>
                                                </w:div>
                                                <w:div w:id="1952012875">
                                                  <w:marLeft w:val="0"/>
                                                  <w:marRight w:val="0"/>
                                                  <w:marTop w:val="0"/>
                                                  <w:marBottom w:val="0"/>
                                                  <w:divBdr>
                                                    <w:top w:val="none" w:sz="0" w:space="0" w:color="auto"/>
                                                    <w:left w:val="none" w:sz="0" w:space="0" w:color="auto"/>
                                                    <w:bottom w:val="none" w:sz="0" w:space="0" w:color="auto"/>
                                                    <w:right w:val="none" w:sz="0" w:space="0" w:color="auto"/>
                                                  </w:divBdr>
                                                </w:div>
                                                <w:div w:id="320042297">
                                                  <w:marLeft w:val="0"/>
                                                  <w:marRight w:val="0"/>
                                                  <w:marTop w:val="0"/>
                                                  <w:marBottom w:val="0"/>
                                                  <w:divBdr>
                                                    <w:top w:val="none" w:sz="0" w:space="0" w:color="auto"/>
                                                    <w:left w:val="none" w:sz="0" w:space="0" w:color="auto"/>
                                                    <w:bottom w:val="none" w:sz="0" w:space="0" w:color="auto"/>
                                                    <w:right w:val="none" w:sz="0" w:space="0" w:color="auto"/>
                                                  </w:divBdr>
                                                </w:div>
                                                <w:div w:id="888028649">
                                                  <w:marLeft w:val="0"/>
                                                  <w:marRight w:val="0"/>
                                                  <w:marTop w:val="0"/>
                                                  <w:marBottom w:val="0"/>
                                                  <w:divBdr>
                                                    <w:top w:val="none" w:sz="0" w:space="0" w:color="auto"/>
                                                    <w:left w:val="none" w:sz="0" w:space="0" w:color="auto"/>
                                                    <w:bottom w:val="none" w:sz="0" w:space="0" w:color="auto"/>
                                                    <w:right w:val="none" w:sz="0" w:space="0" w:color="auto"/>
                                                  </w:divBdr>
                                                </w:div>
                                                <w:div w:id="644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0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jkruger@fws.edu"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3551</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2014-08-21T14:13:00Z</cp:lastPrinted>
  <dcterms:created xsi:type="dcterms:W3CDTF">2017-10-25T21:54:00Z</dcterms:created>
  <dcterms:modified xsi:type="dcterms:W3CDTF">2025-02-12T09:41:35Z</dcterms:modified>
</cp:coreProperties>
</file>