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944" w:rsidP="008B1944" w:rsidRDefault="008B1944" w14:paraId="386C4935" w14:textId="77777777">
      <w:pPr>
        <w:pStyle w:val="BpSTitle"/>
      </w:pPr>
      <w:bookmarkStart w:name="_GoBack" w:id="0"/>
      <w:bookmarkEnd w:id="0"/>
      <w:r>
        <w:t>11590</w:t>
      </w:r>
    </w:p>
    <w:p w:rsidR="008B1944" w:rsidP="008B1944" w:rsidRDefault="008B1944" w14:paraId="2D4149F3" w14:textId="77777777">
      <w:pPr>
        <w:pStyle w:val="BpSTitle"/>
      </w:pPr>
      <w:r>
        <w:t>Rocky Mountain Montane Riparian Systems</w:t>
      </w:r>
    </w:p>
    <w:p w:rsidR="008B1944" w:rsidP="008B1944" w:rsidRDefault="008B1944" w14:paraId="3CBEC4FF" w14:textId="77777777">
      <w:r>
        <w:t>BpS Model/Description Version: Aug. 2020</w:t>
      </w:r>
      <w:r>
        <w:tab/>
      </w:r>
      <w:r>
        <w:tab/>
      </w:r>
      <w:r>
        <w:tab/>
      </w:r>
      <w:r>
        <w:tab/>
      </w:r>
      <w:r>
        <w:tab/>
      </w:r>
      <w:r>
        <w:tab/>
      </w:r>
      <w:r>
        <w:tab/>
      </w:r>
    </w:p>
    <w:p w:rsidR="008B1944" w:rsidP="008B1944" w:rsidRDefault="008B1944" w14:paraId="545CDB71" w14:textId="77777777"/>
    <w:p w:rsidR="008B1944" w:rsidP="008B1944" w:rsidRDefault="008B1944" w14:paraId="7197211A" w14:textId="77777777"/>
    <w:p w:rsidR="008B1944" w:rsidP="008B1944" w:rsidRDefault="008B1944" w14:paraId="4DDDE74B" w14:textId="77777777">
      <w:pPr>
        <w:pStyle w:val="InfoPara"/>
      </w:pPr>
      <w:r>
        <w:t>Vegetation Type</w:t>
      </w:r>
    </w:p>
    <w:p w:rsidR="008B1944" w:rsidP="008B1944" w:rsidRDefault="00855AD4" w14:paraId="54FF0408" w14:textId="6612597A">
      <w:r w:rsidRPr="00855AD4">
        <w:t>Woody Wetland</w:t>
      </w:r>
    </w:p>
    <w:p w:rsidR="008B1944" w:rsidP="008B1944" w:rsidRDefault="008B1944" w14:paraId="564A944D" w14:textId="237BB0F8">
      <w:pPr>
        <w:pStyle w:val="InfoPara"/>
      </w:pPr>
      <w:r>
        <w:t>Map Zone</w:t>
      </w:r>
    </w:p>
    <w:p w:rsidR="008B1944" w:rsidP="008B1944" w:rsidRDefault="008B1944" w14:paraId="06282F4F" w14:textId="77777777">
      <w:r>
        <w:t>13</w:t>
      </w:r>
    </w:p>
    <w:p w:rsidR="008B1944" w:rsidP="008B1944" w:rsidRDefault="008B1944" w14:paraId="4EAB9B4D" w14:textId="77777777">
      <w:pPr>
        <w:pStyle w:val="InfoPara"/>
      </w:pPr>
      <w:r>
        <w:t>Geographic Range</w:t>
      </w:r>
    </w:p>
    <w:p w:rsidR="008B1944" w:rsidP="008B1944" w:rsidRDefault="008B1944" w14:paraId="2871BC41" w14:textId="77777777">
      <w:r>
        <w:t xml:space="preserve">This system is found throughout the Rocky Mountains and Colorado Plateau regions. </w:t>
      </w:r>
      <w:r w:rsidR="00906A69">
        <w:t>Biophysical Setting (</w:t>
      </w:r>
      <w:r>
        <w:t>BpS</w:t>
      </w:r>
      <w:r w:rsidR="00906A69">
        <w:t>)</w:t>
      </w:r>
      <w:r>
        <w:t xml:space="preserve"> </w:t>
      </w:r>
      <w:proofErr w:type="gramStart"/>
      <w:r>
        <w:t>is located in</w:t>
      </w:r>
      <w:proofErr w:type="gramEnd"/>
      <w:r>
        <w:t xml:space="preserve"> the eastern mountains of </w:t>
      </w:r>
      <w:r w:rsidR="00906A69">
        <w:t>map zone (</w:t>
      </w:r>
      <w:r>
        <w:t>MZ</w:t>
      </w:r>
      <w:r w:rsidR="00906A69">
        <w:t xml:space="preserve">) </w:t>
      </w:r>
      <w:r>
        <w:t>13.</w:t>
      </w:r>
    </w:p>
    <w:p w:rsidR="008B1944" w:rsidP="008B1944" w:rsidRDefault="008B1944" w14:paraId="2E4FD6F1" w14:textId="77777777">
      <w:pPr>
        <w:pStyle w:val="InfoPara"/>
      </w:pPr>
      <w:r>
        <w:t>Biophysical Site Description</w:t>
      </w:r>
    </w:p>
    <w:p w:rsidR="008B1944" w:rsidP="008B1944" w:rsidRDefault="008B1944" w14:paraId="47F5A069" w14:textId="2273A851">
      <w:r>
        <w:t xml:space="preserve">This system occurs within a broad elevation range from </w:t>
      </w:r>
      <w:r w:rsidR="00906A69">
        <w:t>~</w:t>
      </w:r>
      <w:r>
        <w:t>900-2</w:t>
      </w:r>
      <w:r w:rsidR="00906A69">
        <w:t>,</w:t>
      </w:r>
      <w:r>
        <w:t>800m and, therefore, is generally associated with mountain ranges and high plateaus of the eastern Mojave Desert. Occurrences are found within the flood zone of rivers, on islands, sand</w:t>
      </w:r>
      <w:r w:rsidR="00906A69">
        <w:t>,</w:t>
      </w:r>
      <w:r>
        <w:t xml:space="preserve"> or cobble bars</w:t>
      </w:r>
      <w:r w:rsidR="00906A69">
        <w:t>,</w:t>
      </w:r>
      <w:r>
        <w:t xml:space="preserve"> and immediate streambanks. They can form large, wide occurrences on mid-</w:t>
      </w:r>
      <w:proofErr w:type="gramStart"/>
      <w:r>
        <w:t>channel islands</w:t>
      </w:r>
      <w:proofErr w:type="gramEnd"/>
      <w:r>
        <w:t xml:space="preserve"> in larger rivers or narrow bands on small, rocky canyon tributaries and well-drained benches. </w:t>
      </w:r>
      <w:r w:rsidR="00906A69">
        <w:t>This system</w:t>
      </w:r>
      <w:r>
        <w:t xml:space="preserve"> is also typically found in backwater channels and other perennially wet but less scoured sites, such as floodplains swales. Surface water is generally high for variable periods. Soils are typically alluvial deposits of sand, clays, silts</w:t>
      </w:r>
      <w:r w:rsidR="00906A69">
        <w:t>,</w:t>
      </w:r>
      <w:r>
        <w:t xml:space="preserve"> and cobbles that are highly stratified with depth due to flood scour and deposition.</w:t>
      </w:r>
    </w:p>
    <w:p w:rsidR="008B1944" w:rsidP="008B1944" w:rsidRDefault="008B1944" w14:paraId="3517B336" w14:textId="77777777">
      <w:pPr>
        <w:pStyle w:val="InfoPara"/>
      </w:pPr>
      <w:r>
        <w:t>Vegetation Description</w:t>
      </w:r>
    </w:p>
    <w:p w:rsidR="008B1944" w:rsidP="008B1944" w:rsidRDefault="008B1944" w14:paraId="6942FB00" w14:textId="4A0D0291">
      <w:r>
        <w:t>This ecological system occurs as a mosaic of multiple communities that are tree</w:t>
      </w:r>
      <w:r w:rsidR="00906A69">
        <w:t>-</w:t>
      </w:r>
      <w:r>
        <w:t xml:space="preserve">dominated with a diverse shrub component. Dominant trees may include </w:t>
      </w:r>
      <w:proofErr w:type="spellStart"/>
      <w:r w:rsidRPr="008467AC">
        <w:rPr>
          <w:i/>
        </w:rPr>
        <w:t>Populus</w:t>
      </w:r>
      <w:proofErr w:type="spellEnd"/>
      <w:r w:rsidRPr="008467AC">
        <w:rPr>
          <w:i/>
        </w:rPr>
        <w:t xml:space="preserve"> angustifolia</w:t>
      </w:r>
      <w:r>
        <w:t xml:space="preserve">, </w:t>
      </w:r>
      <w:proofErr w:type="spellStart"/>
      <w:r w:rsidRPr="008467AC">
        <w:rPr>
          <w:i/>
        </w:rPr>
        <w:t>Populus</w:t>
      </w:r>
      <w:proofErr w:type="spellEnd"/>
      <w:r w:rsidRPr="008467AC">
        <w:rPr>
          <w:i/>
        </w:rPr>
        <w:t xml:space="preserve"> balsamifera</w:t>
      </w:r>
      <w:r>
        <w:t xml:space="preserve">, </w:t>
      </w:r>
      <w:proofErr w:type="spellStart"/>
      <w:r w:rsidRPr="008467AC">
        <w:rPr>
          <w:i/>
        </w:rPr>
        <w:t>Populus</w:t>
      </w:r>
      <w:proofErr w:type="spellEnd"/>
      <w:r w:rsidRPr="008467AC">
        <w:rPr>
          <w:i/>
        </w:rPr>
        <w:t xml:space="preserve"> </w:t>
      </w:r>
      <w:proofErr w:type="spellStart"/>
      <w:r w:rsidRPr="008467AC">
        <w:rPr>
          <w:i/>
        </w:rPr>
        <w:t>fremontii</w:t>
      </w:r>
      <w:proofErr w:type="spellEnd"/>
      <w:r w:rsidR="00906A69">
        <w:t>,</w:t>
      </w:r>
      <w:r>
        <w:t xml:space="preserve"> or </w:t>
      </w:r>
      <w:proofErr w:type="spellStart"/>
      <w:r w:rsidRPr="008467AC">
        <w:rPr>
          <w:i/>
        </w:rPr>
        <w:t>Juniperus</w:t>
      </w:r>
      <w:proofErr w:type="spellEnd"/>
      <w:r w:rsidRPr="008467AC">
        <w:rPr>
          <w:i/>
        </w:rPr>
        <w:t xml:space="preserve"> </w:t>
      </w:r>
      <w:proofErr w:type="spellStart"/>
      <w:r w:rsidRPr="008467AC">
        <w:rPr>
          <w:i/>
        </w:rPr>
        <w:t>scopulorum</w:t>
      </w:r>
      <w:proofErr w:type="spellEnd"/>
      <w:r>
        <w:t xml:space="preserve">. Dominant shrubs include </w:t>
      </w:r>
      <w:r w:rsidRPr="008467AC">
        <w:rPr>
          <w:i/>
        </w:rPr>
        <w:t xml:space="preserve">Acer </w:t>
      </w:r>
      <w:proofErr w:type="spellStart"/>
      <w:r w:rsidRPr="008467AC">
        <w:rPr>
          <w:i/>
        </w:rPr>
        <w:t>glabrum</w:t>
      </w:r>
      <w:proofErr w:type="spellEnd"/>
      <w:r>
        <w:t xml:space="preserve">, </w:t>
      </w:r>
      <w:r w:rsidRPr="008467AC">
        <w:rPr>
          <w:i/>
        </w:rPr>
        <w:t xml:space="preserve">Betula </w:t>
      </w:r>
      <w:proofErr w:type="spellStart"/>
      <w:r w:rsidRPr="008467AC">
        <w:rPr>
          <w:i/>
        </w:rPr>
        <w:t>occidentalis</w:t>
      </w:r>
      <w:proofErr w:type="spellEnd"/>
      <w:r>
        <w:t xml:space="preserve">, </w:t>
      </w:r>
      <w:proofErr w:type="spellStart"/>
      <w:r w:rsidRPr="008467AC">
        <w:rPr>
          <w:i/>
        </w:rPr>
        <w:t>Cornus</w:t>
      </w:r>
      <w:proofErr w:type="spellEnd"/>
      <w:r w:rsidRPr="008467AC">
        <w:rPr>
          <w:i/>
        </w:rPr>
        <w:t xml:space="preserve"> </w:t>
      </w:r>
      <w:proofErr w:type="spellStart"/>
      <w:r w:rsidRPr="008467AC">
        <w:rPr>
          <w:i/>
        </w:rPr>
        <w:t>sericea</w:t>
      </w:r>
      <w:proofErr w:type="spellEnd"/>
      <w:r>
        <w:t xml:space="preserve">, </w:t>
      </w:r>
      <w:r w:rsidRPr="008467AC">
        <w:rPr>
          <w:i/>
        </w:rPr>
        <w:t xml:space="preserve">Prunus </w:t>
      </w:r>
      <w:proofErr w:type="spellStart"/>
      <w:r w:rsidRPr="008467AC">
        <w:rPr>
          <w:i/>
        </w:rPr>
        <w:t>virginiana</w:t>
      </w:r>
      <w:proofErr w:type="spellEnd"/>
      <w:r>
        <w:t xml:space="preserve">, </w:t>
      </w:r>
      <w:proofErr w:type="spellStart"/>
      <w:r w:rsidRPr="008467AC">
        <w:rPr>
          <w:i/>
        </w:rPr>
        <w:t>Rhus</w:t>
      </w:r>
      <w:proofErr w:type="spellEnd"/>
      <w:r w:rsidRPr="008467AC">
        <w:rPr>
          <w:i/>
        </w:rPr>
        <w:t xml:space="preserve"> </w:t>
      </w:r>
      <w:proofErr w:type="spellStart"/>
      <w:r w:rsidRPr="008467AC">
        <w:rPr>
          <w:i/>
        </w:rPr>
        <w:t>trilobata</w:t>
      </w:r>
      <w:proofErr w:type="spellEnd"/>
      <w:r>
        <w:t xml:space="preserve">, </w:t>
      </w:r>
      <w:r w:rsidRPr="008467AC">
        <w:rPr>
          <w:i/>
        </w:rPr>
        <w:t xml:space="preserve">Salix </w:t>
      </w:r>
      <w:proofErr w:type="spellStart"/>
      <w:r w:rsidRPr="008467AC">
        <w:rPr>
          <w:i/>
        </w:rPr>
        <w:t>exigua</w:t>
      </w:r>
      <w:proofErr w:type="spellEnd"/>
      <w:r>
        <w:t xml:space="preserve">, </w:t>
      </w:r>
      <w:proofErr w:type="spellStart"/>
      <w:r w:rsidRPr="008467AC">
        <w:rPr>
          <w:i/>
        </w:rPr>
        <w:t>Shepherdia</w:t>
      </w:r>
      <w:proofErr w:type="spellEnd"/>
      <w:r w:rsidRPr="008467AC">
        <w:rPr>
          <w:i/>
        </w:rPr>
        <w:t xml:space="preserve"> </w:t>
      </w:r>
      <w:proofErr w:type="spellStart"/>
      <w:r w:rsidRPr="008467AC">
        <w:rPr>
          <w:i/>
        </w:rPr>
        <w:t>argentia</w:t>
      </w:r>
      <w:proofErr w:type="spellEnd"/>
      <w:r w:rsidR="00906A69">
        <w:t>,</w:t>
      </w:r>
      <w:r>
        <w:t xml:space="preserve"> or </w:t>
      </w:r>
      <w:r w:rsidRPr="008467AC">
        <w:rPr>
          <w:i/>
        </w:rPr>
        <w:t xml:space="preserve">Rosa </w:t>
      </w:r>
      <w:proofErr w:type="spellStart"/>
      <w:r w:rsidRPr="008467AC">
        <w:rPr>
          <w:i/>
        </w:rPr>
        <w:t>woodsii</w:t>
      </w:r>
      <w:proofErr w:type="spellEnd"/>
      <w:r>
        <w:t>. Generally</w:t>
      </w:r>
      <w:r w:rsidR="00906A69">
        <w:t>,</w:t>
      </w:r>
      <w:r>
        <w:t xml:space="preserve"> the adjacent upland vegetation surrounding this riparian system is different and ranges from grasslands to forests.</w:t>
      </w:r>
    </w:p>
    <w:p w:rsidR="008B1944" w:rsidP="008B1944" w:rsidRDefault="008B1944" w14:paraId="49A42DC7" w14:textId="77777777">
      <w:pPr>
        <w:pStyle w:val="InfoPara"/>
      </w:pPr>
      <w:r>
        <w:t>BpS Dominant and Indicator Species</w:t>
      </w:r>
    </w:p>
    <w:p>
      <w:r>
        <w:rPr>
          <w:sz w:val="16"/>
        </w:rPr>
        <w:t>Species names are from the NRCS PLANTS database. Check species codes at http://plants.usda.gov.</w:t>
      </w:r>
    </w:p>
    <w:p w:rsidR="008B1944" w:rsidP="008B1944" w:rsidRDefault="008B1944" w14:paraId="71E4471C" w14:textId="77777777">
      <w:pPr>
        <w:pStyle w:val="InfoPara"/>
      </w:pPr>
      <w:r>
        <w:t>Disturbance Description</w:t>
      </w:r>
    </w:p>
    <w:p w:rsidR="008B1944" w:rsidP="008B1944" w:rsidRDefault="008B1944" w14:paraId="5D8903D1" w14:textId="0DF88DCE">
      <w:r>
        <w:t>This system is dependent on a natural hydrologic regime, especially annual to episodic flooding. Flood events of increasing magnitude will cause maintenance to stand</w:t>
      </w:r>
      <w:r w:rsidR="00906A69">
        <w:t>-</w:t>
      </w:r>
      <w:r>
        <w:t>replacing disturbances; 7yr events for herbaceous and seedling cover</w:t>
      </w:r>
      <w:r w:rsidR="00906A69">
        <w:t xml:space="preserve">, </w:t>
      </w:r>
      <w:r>
        <w:t>20yr events for shrubs and pole</w:t>
      </w:r>
      <w:r w:rsidR="00906A69">
        <w:t>-</w:t>
      </w:r>
      <w:r>
        <w:t>size trees</w:t>
      </w:r>
      <w:r w:rsidR="00906A69">
        <w:t>,</w:t>
      </w:r>
      <w:r>
        <w:t xml:space="preserve"> and 50yr events for mature trees. Although Hall (1946) describes a spotty distribution of beaver (</w:t>
      </w:r>
      <w:r w:rsidRPr="008467AC">
        <w:rPr>
          <w:i/>
        </w:rPr>
        <w:t>Castor canadensis</w:t>
      </w:r>
      <w:r>
        <w:t xml:space="preserve">) in the Colorado River system (lower elevation than BpS 131159), this disturbance is not included as a significant factor as beaver is generally absent from the Mojave Desert. </w:t>
      </w:r>
    </w:p>
    <w:p w:rsidR="008B1944" w:rsidP="008B1944" w:rsidRDefault="008B1944" w14:paraId="6C64527F" w14:textId="77777777"/>
    <w:p w:rsidR="008B1944" w:rsidP="008B1944" w:rsidRDefault="008B1944" w14:paraId="5FBDCFB7" w14:textId="1364C638">
      <w:r>
        <w:t xml:space="preserve">Although fuel is continuous and abundant, it is high in moisture. Therefore, replacement fire sweeps through BpS 131154 and is caused by importation from adjacent systems, </w:t>
      </w:r>
      <w:r w:rsidR="00906A69">
        <w:t xml:space="preserve">which </w:t>
      </w:r>
      <w:r>
        <w:t xml:space="preserve">may include basin big sagebrush (total </w:t>
      </w:r>
      <w:r w:rsidR="00906A69">
        <w:t>fire return interval [</w:t>
      </w:r>
      <w:r>
        <w:t>FRI</w:t>
      </w:r>
      <w:r w:rsidR="00906A69">
        <w:t>]</w:t>
      </w:r>
      <w:r>
        <w:t xml:space="preserve"> of 50yrs), southern ponderosa pine woodlands (total FRI of 15yrs), black sagebrush (total FR</w:t>
      </w:r>
      <w:r w:rsidR="008D5EB9">
        <w:t>I of 88yrs)</w:t>
      </w:r>
      <w:r w:rsidR="00906A69">
        <w:t>,</w:t>
      </w:r>
      <w:r w:rsidR="008D5EB9">
        <w:t xml:space="preserve"> and other types.</w:t>
      </w:r>
    </w:p>
    <w:p w:rsidR="008B1944" w:rsidP="008B1944" w:rsidRDefault="00283A6F" w14:paraId="0FD689CF" w14:textId="4B4B16F1">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B1944" w:rsidP="008B1944" w:rsidRDefault="008B1944" w14:paraId="2FCC7485" w14:textId="77777777">
      <w:pPr>
        <w:pStyle w:val="InfoPara"/>
      </w:pPr>
      <w:r>
        <w:t>Scale Description</w:t>
      </w:r>
    </w:p>
    <w:p w:rsidR="008B1944" w:rsidP="008B1944" w:rsidRDefault="008B1944" w14:paraId="519EEFD3" w14:textId="1C151688">
      <w:r>
        <w:t>These systems can exist as small</w:t>
      </w:r>
      <w:r w:rsidR="00906A69">
        <w:t>-</w:t>
      </w:r>
      <w:r>
        <w:t xml:space="preserve"> to medium-si</w:t>
      </w:r>
      <w:r w:rsidR="00B61729">
        <w:t>zed linear features in the land</w:t>
      </w:r>
      <w:r>
        <w:t>scape. In larger, low</w:t>
      </w:r>
      <w:r w:rsidR="00906A69">
        <w:t>-</w:t>
      </w:r>
      <w:r>
        <w:t>elevation riverine systems, this system may exist as mid-</w:t>
      </w:r>
      <w:r w:rsidR="00906A69">
        <w:t xml:space="preserve"> to </w:t>
      </w:r>
      <w:r>
        <w:t>large patches.</w:t>
      </w:r>
    </w:p>
    <w:p w:rsidR="008B1944" w:rsidP="008B1944" w:rsidRDefault="008B1944" w14:paraId="3D5A7251" w14:textId="77777777">
      <w:pPr>
        <w:pStyle w:val="InfoPara"/>
      </w:pPr>
      <w:r>
        <w:t>Adjacency or Identification Concerns</w:t>
      </w:r>
    </w:p>
    <w:p w:rsidR="008B1944" w:rsidP="008B1944" w:rsidRDefault="008B1944" w14:paraId="51E06C6F" w14:textId="77777777">
      <w:r>
        <w:t xml:space="preserve">Exotic trees of </w:t>
      </w:r>
      <w:proofErr w:type="spellStart"/>
      <w:r w:rsidRPr="008467AC">
        <w:rPr>
          <w:i/>
        </w:rPr>
        <w:t>Elaeagnus</w:t>
      </w:r>
      <w:proofErr w:type="spellEnd"/>
      <w:r w:rsidRPr="008467AC">
        <w:rPr>
          <w:i/>
        </w:rPr>
        <w:t xml:space="preserve"> angustifolia</w:t>
      </w:r>
      <w:r>
        <w:t xml:space="preserve"> and </w:t>
      </w:r>
      <w:proofErr w:type="spellStart"/>
      <w:r w:rsidRPr="008467AC">
        <w:rPr>
          <w:i/>
        </w:rPr>
        <w:t>Tamarix</w:t>
      </w:r>
      <w:proofErr w:type="spellEnd"/>
      <w:r>
        <w:t xml:space="preserve"> </w:t>
      </w:r>
      <w:proofErr w:type="spellStart"/>
      <w:r>
        <w:t>spp</w:t>
      </w:r>
      <w:proofErr w:type="spellEnd"/>
      <w:r w:rsidR="00906A69">
        <w:t>,</w:t>
      </w:r>
      <w:r>
        <w:t xml:space="preserve"> are common in some stands.</w:t>
      </w:r>
    </w:p>
    <w:p w:rsidR="008B1944" w:rsidP="008B1944" w:rsidRDefault="008B1944" w14:paraId="29ACC474" w14:textId="77777777"/>
    <w:p w:rsidR="008B1944" w:rsidP="008B1944" w:rsidRDefault="008B1944" w14:paraId="63F95FB8" w14:textId="77777777">
      <w:r>
        <w:t>Livestock grazing is a major influence in the alteration of structure, composition</w:t>
      </w:r>
      <w:r w:rsidR="00906A69">
        <w:t>,</w:t>
      </w:r>
      <w:r>
        <w:t xml:space="preserve"> and function of the community.</w:t>
      </w:r>
    </w:p>
    <w:p w:rsidR="008B1944" w:rsidP="008B1944" w:rsidRDefault="008B1944" w14:paraId="70D9FDEB" w14:textId="77777777">
      <w:pPr>
        <w:pStyle w:val="InfoPara"/>
      </w:pPr>
      <w:r>
        <w:t>Issues or Problems</w:t>
      </w:r>
    </w:p>
    <w:p w:rsidR="008B1944" w:rsidP="008B1944" w:rsidRDefault="008B1944" w14:paraId="75EF05AC" w14:textId="77777777"/>
    <w:p w:rsidR="008B1944" w:rsidP="008B1944" w:rsidRDefault="008B1944" w14:paraId="6DB98780" w14:textId="77777777">
      <w:pPr>
        <w:pStyle w:val="InfoPara"/>
      </w:pPr>
      <w:r>
        <w:t>Native Uncharacteristic Conditions</w:t>
      </w:r>
    </w:p>
    <w:p w:rsidR="008B1944" w:rsidP="008B1944" w:rsidRDefault="008B1944" w14:paraId="0190289F" w14:textId="52B245EB">
      <w:r>
        <w:t>Tree cover can reach 100% in classes B and C for the pre</w:t>
      </w:r>
      <w:r w:rsidR="00B61729">
        <w:t>-</w:t>
      </w:r>
      <w:r>
        <w:t xml:space="preserve">settlement condition. Canopy cover &lt;40% in </w:t>
      </w:r>
      <w:r w:rsidR="00906A69">
        <w:t>C</w:t>
      </w:r>
      <w:r>
        <w:t xml:space="preserve">lass B and &lt;50% in </w:t>
      </w:r>
      <w:r w:rsidR="00906A69">
        <w:t>C</w:t>
      </w:r>
      <w:r>
        <w:t>lass C are uncharacteristic conditions.</w:t>
      </w:r>
    </w:p>
    <w:p w:rsidR="008B1944" w:rsidP="008B1944" w:rsidRDefault="008B1944" w14:paraId="12731DA0" w14:textId="77777777">
      <w:pPr>
        <w:pStyle w:val="InfoPara"/>
      </w:pPr>
      <w:r>
        <w:t>Comments</w:t>
      </w:r>
    </w:p>
    <w:p w:rsidR="008B1944" w:rsidP="008B1944" w:rsidRDefault="008B1944" w14:paraId="65445000" w14:textId="13C89C33">
      <w:r>
        <w:t>BpS 131159 is based on BpS 171159, which was developed by Don Major (dmajor@tnc.org). Modifications to BpS 171159 for MZ13 are the removal of beaver browsing, changes to species composition, a recognition that BpS 131159 is a mountain riparian system more than a bottomland system (unlike BpS 171159</w:t>
      </w:r>
      <w:r w:rsidR="008D5EB9">
        <w:t>)</w:t>
      </w:r>
      <w:r w:rsidR="00906A69">
        <w:t>,</w:t>
      </w:r>
      <w:r w:rsidR="008D5EB9">
        <w:t xml:space="preserve"> and the introduction of fire </w:t>
      </w:r>
      <w:r>
        <w:t>due to adjacent upland systems. BpS 131159 is very similar to BpS 131154 (Inter-Mountain Basins Montane Riparian Systems), except for differences in species composition and geographic range. Also, flood events that caused stand replacement were greatly shortened to reflect similar dynamics to those of BpS 131155 (North American Wa</w:t>
      </w:r>
      <w:r w:rsidR="008D5EB9">
        <w:t>rm Desert Riparian Systems</w:t>
      </w:r>
      <w:r>
        <w:t xml:space="preserve">, scour herbaceous cover, poles, and mature trees). As a result, flood events are one order of magnitude shorter than in the old model and more in line with literature. Also, the duration of </w:t>
      </w:r>
      <w:r w:rsidR="00906A69">
        <w:t>C</w:t>
      </w:r>
      <w:r>
        <w:t>lass</w:t>
      </w:r>
      <w:r w:rsidR="008D5EB9">
        <w:t xml:space="preserve"> B was reduced; </w:t>
      </w:r>
      <w:r>
        <w:t xml:space="preserve">cottonwood </w:t>
      </w:r>
      <w:proofErr w:type="gramStart"/>
      <w:r>
        <w:t>are</w:t>
      </w:r>
      <w:proofErr w:type="gramEnd"/>
      <w:r>
        <w:t xml:space="preserve"> pole</w:t>
      </w:r>
      <w:r w:rsidR="00906A69">
        <w:t>-</w:t>
      </w:r>
      <w:r>
        <w:t xml:space="preserve">size within 10-20yrs after flooding.                                                                                                                         </w:t>
      </w:r>
    </w:p>
    <w:p w:rsidR="008B1944" w:rsidP="008B1944" w:rsidRDefault="008B1944" w14:paraId="08BE0348" w14:textId="77777777">
      <w:pPr>
        <w:pStyle w:val="ReportSection"/>
      </w:pPr>
      <w:r>
        <w:t>Succession Classes</w:t>
      </w:r>
    </w:p>
    <w:p w:rsidR="008B1944" w:rsidP="008B1944" w:rsidRDefault="008B1944" w14:paraId="7C9092E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B1944" w:rsidP="008B1944" w:rsidRDefault="008B1944" w14:paraId="5160BF7F" w14:textId="77777777">
      <w:pPr>
        <w:pStyle w:val="InfoPara"/>
        <w:pBdr>
          <w:top w:val="single" w:color="auto" w:sz="4" w:space="1"/>
        </w:pBdr>
      </w:pPr>
      <w:r>
        <w:t>Class A</w:t>
      </w:r>
      <w:r>
        <w:tab/>
        <w:t>27</w:t>
      </w:r>
      <w:r w:rsidR="002A3B10">
        <w:tab/>
      </w:r>
      <w:r w:rsidR="002A3B10">
        <w:tab/>
      </w:r>
      <w:r w:rsidR="002A3B10">
        <w:tab/>
      </w:r>
      <w:r w:rsidR="002A3B10">
        <w:tab/>
      </w:r>
      <w:r w:rsidR="004F7795">
        <w:t>Early Development 1 - All Structures</w:t>
      </w:r>
    </w:p>
    <w:p w:rsidR="008B1944" w:rsidP="008B1944" w:rsidRDefault="008B1944" w14:paraId="693DE55B" w14:textId="77777777"/>
    <w:p w:rsidR="008B1944" w:rsidP="008B1944" w:rsidRDefault="008B1944" w14:paraId="0694D457" w14:textId="77777777">
      <w:pPr>
        <w:pStyle w:val="SClassInfoPara"/>
      </w:pPr>
      <w:r>
        <w:t>Indicator Species</w:t>
      </w:r>
    </w:p>
    <w:p w:rsidR="008B1944" w:rsidP="008B1944" w:rsidRDefault="008B1944" w14:paraId="383F0048" w14:textId="77777777"/>
    <w:p w:rsidR="008B1944" w:rsidP="008B1944" w:rsidRDefault="008B1944" w14:paraId="63FAA33E" w14:textId="77777777">
      <w:pPr>
        <w:pStyle w:val="SClassInfoPara"/>
      </w:pPr>
      <w:r>
        <w:t>Description</w:t>
      </w:r>
    </w:p>
    <w:p w:rsidR="008B1944" w:rsidP="008B1944" w:rsidRDefault="008B1944" w14:paraId="2155809B" w14:textId="121D177D">
      <w:r>
        <w:t xml:space="preserve">Immediate post-disturbance responses are dependent on pre-disturbance vegetation composition. </w:t>
      </w:r>
      <w:proofErr w:type="gramStart"/>
      <w:r>
        <w:t>Typically</w:t>
      </w:r>
      <w:proofErr w:type="gramEnd"/>
      <w:r>
        <w:t xml:space="preserve"> shrub</w:t>
      </w:r>
      <w:r w:rsidR="00906A69">
        <w:t>-</w:t>
      </w:r>
      <w:r>
        <w:t xml:space="preserve">dominated, but grass may co-dominate. </w:t>
      </w:r>
      <w:r w:rsidRPr="008467AC">
        <w:rPr>
          <w:i/>
        </w:rPr>
        <w:t>Salix</w:t>
      </w:r>
      <w:r>
        <w:t xml:space="preserve"> spp</w:t>
      </w:r>
      <w:r w:rsidR="00906A69">
        <w:t>.</w:t>
      </w:r>
      <w:r>
        <w:t xml:space="preserve"> dominates after fire, whereas </w:t>
      </w:r>
      <w:proofErr w:type="spellStart"/>
      <w:r w:rsidRPr="008467AC">
        <w:rPr>
          <w:i/>
        </w:rPr>
        <w:t>Populus</w:t>
      </w:r>
      <w:proofErr w:type="spellEnd"/>
      <w:r>
        <w:t xml:space="preserve"> spp</w:t>
      </w:r>
      <w:r w:rsidR="00906A69">
        <w:t>.</w:t>
      </w:r>
      <w:r>
        <w:t xml:space="preserve"> and </w:t>
      </w:r>
      <w:r w:rsidRPr="008467AC">
        <w:rPr>
          <w:i/>
        </w:rPr>
        <w:t>Salix</w:t>
      </w:r>
      <w:r>
        <w:t xml:space="preserve"> spp</w:t>
      </w:r>
      <w:r w:rsidR="00906A69">
        <w:t>.</w:t>
      </w:r>
      <w:r>
        <w:t xml:space="preserve"> co-dominate after flooding. Silt, gravel, cobble</w:t>
      </w:r>
      <w:r w:rsidR="00906A69">
        <w:t>,</w:t>
      </w:r>
      <w:r>
        <w:t xml:space="preserve"> and woody debris may be common. Composition highly variable. Generally, this class is e</w:t>
      </w:r>
      <w:r w:rsidR="008D5EB9">
        <w:t>xpected to occur a few years</w:t>
      </w:r>
      <w:r>
        <w:t xml:space="preserve"> post-disturbance. Modeled disturbances include weather-r</w:t>
      </w:r>
      <w:r w:rsidR="008D5EB9">
        <w:t>elated stress expressed as frequent</w:t>
      </w:r>
      <w:r w:rsidR="00D67A52">
        <w:t xml:space="preserve"> annual flooding events.</w:t>
      </w:r>
    </w:p>
    <w:p w:rsidR="008B1944" w:rsidP="008B1944" w:rsidRDefault="008B1944" w14:paraId="6833702E" w14:textId="77777777"/>
    <w:p>
      <w:r>
        <w:rPr>
          <w:i/>
          <w:u w:val="single"/>
        </w:rPr>
        <w:t>Maximum Tree Size Class</w:t>
      </w:r>
      <w:br/>
      <w:r>
        <w:t>None</w:t>
      </w:r>
    </w:p>
    <w:p w:rsidR="008B1944" w:rsidP="008B1944" w:rsidRDefault="008B1944" w14:paraId="1863858E" w14:textId="77777777">
      <w:pPr>
        <w:pStyle w:val="InfoPara"/>
        <w:pBdr>
          <w:top w:val="single" w:color="auto" w:sz="4" w:space="1"/>
        </w:pBdr>
      </w:pPr>
      <w:r>
        <w:t>Class B</w:t>
      </w:r>
      <w:r>
        <w:tab/>
        <w:t>52</w:t>
      </w:r>
      <w:r w:rsidR="002A3B10">
        <w:tab/>
      </w:r>
      <w:r w:rsidR="002A3B10">
        <w:tab/>
      </w:r>
      <w:r w:rsidR="002A3B10">
        <w:tab/>
      </w:r>
      <w:r w:rsidR="002A3B10">
        <w:tab/>
      </w:r>
      <w:r w:rsidR="004F7795">
        <w:t>Mid Development 1 - Open</w:t>
      </w:r>
    </w:p>
    <w:p w:rsidR="008B1944" w:rsidP="008B1944" w:rsidRDefault="008B1944" w14:paraId="2D37BA9B" w14:textId="77777777"/>
    <w:p w:rsidR="008B1944" w:rsidP="008B1944" w:rsidRDefault="008B1944" w14:paraId="4DFE9118" w14:textId="77777777">
      <w:pPr>
        <w:pStyle w:val="SClassInfoPara"/>
      </w:pPr>
      <w:r>
        <w:t>Indicator Species</w:t>
      </w:r>
    </w:p>
    <w:p w:rsidR="008B1944" w:rsidP="008B1944" w:rsidRDefault="008B1944" w14:paraId="6F2F3D0F" w14:textId="77777777"/>
    <w:p w:rsidR="008B1944" w:rsidP="008B1944" w:rsidRDefault="008B1944" w14:paraId="0246691B" w14:textId="77777777">
      <w:pPr>
        <w:pStyle w:val="SClassInfoPara"/>
      </w:pPr>
      <w:r>
        <w:t>Description</w:t>
      </w:r>
    </w:p>
    <w:p w:rsidR="008B1944" w:rsidP="008B1944" w:rsidRDefault="008B1944" w14:paraId="623ADFA3" w14:textId="0E338C58">
      <w:r>
        <w:t xml:space="preserve">Highly dependent on the hydrologic regime. Vegetation composition includes tall shrubs and small trees (cottonwood, aspen, conifers). </w:t>
      </w:r>
      <w:r w:rsidR="006C17AE">
        <w:t xml:space="preserve">Modeled disturbances include </w:t>
      </w:r>
      <w:r w:rsidR="00906A69">
        <w:t xml:space="preserve">1) </w:t>
      </w:r>
      <w:r>
        <w:t>weather-related stress</w:t>
      </w:r>
      <w:r w:rsidR="008D5EB9">
        <w:t xml:space="preserve"> expressed as </w:t>
      </w:r>
      <w:r w:rsidR="006C17AE">
        <w:t>flooding events,</w:t>
      </w:r>
      <w:r w:rsidR="008D5EB9">
        <w:t xml:space="preserve"> 2) less frequent </w:t>
      </w:r>
      <w:r>
        <w:t>flooding events (weather-related str</w:t>
      </w:r>
      <w:r w:rsidR="006C17AE">
        <w:t xml:space="preserve">ess), and 3) </w:t>
      </w:r>
      <w:r w:rsidR="00906A69">
        <w:t>occurrence of r</w:t>
      </w:r>
      <w:r>
        <w:t>eplacement fire</w:t>
      </w:r>
      <w:r w:rsidR="00D67A52">
        <w:t>.</w:t>
      </w:r>
    </w:p>
    <w:p w:rsidR="008B1944" w:rsidP="008B1944" w:rsidRDefault="008B1944" w14:paraId="07A25E37" w14:textId="77777777"/>
    <w:p>
      <w:r>
        <w:rPr>
          <w:i/>
          <w:u w:val="single"/>
        </w:rPr>
        <w:t>Maximum Tree Size Class</w:t>
      </w:r>
      <w:br/>
      <w:r>
        <w:t>Pole 5-9" DBH</w:t>
      </w:r>
    </w:p>
    <w:p w:rsidR="008B1944" w:rsidP="008B1944" w:rsidRDefault="008B1944" w14:paraId="7B0520F8" w14:textId="77777777">
      <w:pPr>
        <w:pStyle w:val="InfoPara"/>
        <w:pBdr>
          <w:top w:val="single" w:color="auto" w:sz="4" w:space="1"/>
        </w:pBdr>
      </w:pPr>
      <w:r>
        <w:t>Class C</w:t>
      </w:r>
      <w:r>
        <w:tab/>
        <w:t>21</w:t>
      </w:r>
      <w:r w:rsidR="002A3B10">
        <w:tab/>
      </w:r>
      <w:r w:rsidR="002A3B10">
        <w:tab/>
      </w:r>
      <w:r w:rsidR="002A3B10">
        <w:tab/>
      </w:r>
      <w:r w:rsidR="002A3B10">
        <w:tab/>
      </w:r>
      <w:r w:rsidR="004F7795">
        <w:t>Late Development 1 - Closed</w:t>
      </w:r>
    </w:p>
    <w:p w:rsidR="008B1944" w:rsidP="008B1944" w:rsidRDefault="008B1944" w14:paraId="2BE7C282" w14:textId="77777777"/>
    <w:p w:rsidR="008B1944" w:rsidP="008B1944" w:rsidRDefault="008B1944" w14:paraId="751DC9F8" w14:textId="77777777">
      <w:pPr>
        <w:pStyle w:val="SClassInfoPara"/>
      </w:pPr>
      <w:r>
        <w:t>Indicator Species</w:t>
      </w:r>
    </w:p>
    <w:p w:rsidR="008B1944" w:rsidP="008B1944" w:rsidRDefault="008B1944" w14:paraId="3524F53A" w14:textId="77777777"/>
    <w:p w:rsidR="008B1944" w:rsidP="008B1944" w:rsidRDefault="008B1944" w14:paraId="65E08C22" w14:textId="77777777">
      <w:pPr>
        <w:pStyle w:val="SClassInfoPara"/>
      </w:pPr>
      <w:r>
        <w:t>Description</w:t>
      </w:r>
    </w:p>
    <w:p w:rsidR="008B1944" w:rsidP="008B1944" w:rsidRDefault="008B1944" w14:paraId="726CDAED" w14:textId="746E05B0">
      <w:r>
        <w:t>This class represents the mature, large cottonwoo</w:t>
      </w:r>
      <w:r w:rsidR="008D5EB9">
        <w:t>d, conifer, etc.</w:t>
      </w:r>
      <w:r w:rsidR="00906A69">
        <w:t xml:space="preserve">, </w:t>
      </w:r>
      <w:r w:rsidR="008D5EB9">
        <w:t>woodlands. Major</w:t>
      </w:r>
      <w:r>
        <w:t xml:space="preserve"> flooding events (weath</w:t>
      </w:r>
      <w:r w:rsidR="0084506D">
        <w:t>er-related stress) occur irregularly, whereas smaller floods occur more frequently</w:t>
      </w:r>
      <w:r>
        <w:t>. Replacement fire occ</w:t>
      </w:r>
      <w:r w:rsidR="008D5EB9">
        <w:t>urs</w:t>
      </w:r>
      <w:r>
        <w:t>.</w:t>
      </w:r>
    </w:p>
    <w:p w:rsidR="008B1944" w:rsidP="008B1944" w:rsidRDefault="008B1944" w14:paraId="5517A97C"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B1944" w:rsidP="008B1944" w:rsidRDefault="008B1944" w14:paraId="0273CD08" w14:textId="77777777">
      <w:r>
        <w:t>Baker, W.L. 1988. Size-class structure of contiguous riparian woodlands along a Rocky Mountain river. Physical Geography 9(1): 1-14.</w:t>
      </w:r>
    </w:p>
    <w:p w:rsidR="008B1944" w:rsidP="008B1944" w:rsidRDefault="008B1944" w14:paraId="2F8D606F" w14:textId="77777777"/>
    <w:p w:rsidR="008B1944" w:rsidP="008B1944" w:rsidRDefault="008B1944" w14:paraId="5DB94277" w14:textId="77777777">
      <w:r>
        <w:t>Baker, W.L. 1989a. Macro- and micro-scale influences on riparian vegetation in western Colorado. Annals of the Association of American Geographers 79(1): 65-78.</w:t>
      </w:r>
    </w:p>
    <w:p w:rsidR="008B1944" w:rsidP="008B1944" w:rsidRDefault="008B1944" w14:paraId="2737AC4B" w14:textId="77777777"/>
    <w:p w:rsidR="008B1944" w:rsidP="008B1944" w:rsidRDefault="008B1944" w14:paraId="1DD983A7" w14:textId="77777777">
      <w:r>
        <w:t>Baker, W.L. 1989b. Classification of the riparian vegetation of the montane and subalpine zones in western Colorado. Great Basin Naturalist 49(2): 214-228.</w:t>
      </w:r>
    </w:p>
    <w:p w:rsidR="008B1944" w:rsidP="008B1944" w:rsidRDefault="008B1944" w14:paraId="3C9C5F4E" w14:textId="77777777"/>
    <w:p w:rsidR="008B1944" w:rsidP="008B1944" w:rsidRDefault="008B1944" w14:paraId="560111AB" w14:textId="28B39285">
      <w:r>
        <w:t>Baker, W.L. 1990. Climatic and hydrologic ef</w:t>
      </w:r>
      <w:r w:rsidR="00283A6F">
        <w:t xml:space="preserve">fects on the regeneration of </w:t>
      </w:r>
      <w:proofErr w:type="spellStart"/>
      <w:r w:rsidR="00283A6F">
        <w:t>Populus</w:t>
      </w:r>
      <w:proofErr w:type="spellEnd"/>
      <w:r w:rsidR="00283A6F">
        <w:t xml:space="preserve"> angustifolia</w:t>
      </w:r>
      <w:r>
        <w:t xml:space="preserve"> James along the Animas River, Colorado. Journal of Biogeography 17: 59-73.</w:t>
      </w:r>
    </w:p>
    <w:p w:rsidR="008B1944" w:rsidP="008B1944" w:rsidRDefault="008B1944" w14:paraId="020FC144" w14:textId="77777777"/>
    <w:p w:rsidR="008B1944" w:rsidP="008B1944" w:rsidRDefault="008B1944" w14:paraId="3175EFA6" w14:textId="77777777">
      <w:r>
        <w:t xml:space="preserve">Crowe, E.A. and R.R. </w:t>
      </w:r>
      <w:proofErr w:type="spellStart"/>
      <w:r>
        <w:t>Clausnitzer</w:t>
      </w:r>
      <w:proofErr w:type="spellEnd"/>
      <w:r>
        <w:t>. 1997. Mid-montane wetland plant associations of the Malheur, Umatilla, and Wallowa-Whitman national forests. USDA Forest Service, Pacific Northwest Region. Technical Paper R6-NR-ECOL-TP-22-97.</w:t>
      </w:r>
    </w:p>
    <w:p w:rsidR="008B1944" w:rsidP="008B1944" w:rsidRDefault="008B1944" w14:paraId="147771A6" w14:textId="77777777"/>
    <w:p w:rsidR="008B1944" w:rsidP="008B1944" w:rsidRDefault="008B1944" w14:paraId="454FBC94" w14:textId="77777777">
      <w:r>
        <w:t>Daubenmire, R. 1952. Forest vegetation of northern Idaho and adjacent Washington, and its bearing on concepts of vegetation classification. Ecological Monographs 22(4): 301-330.</w:t>
      </w:r>
    </w:p>
    <w:p w:rsidR="008B1944" w:rsidP="008B1944" w:rsidRDefault="008B1944" w14:paraId="1F025A5A" w14:textId="77777777"/>
    <w:p w:rsidR="008B1944" w:rsidP="008B1944" w:rsidRDefault="008B1944" w14:paraId="3850E758" w14:textId="77777777">
      <w:r>
        <w:t>Hall, E.R. 1946. Mammals of Nevada. University of Nevada Press. Reno, NV.</w:t>
      </w:r>
    </w:p>
    <w:p w:rsidR="008B1944" w:rsidP="008B1944" w:rsidRDefault="008B1944" w14:paraId="12C7DABC" w14:textId="77777777"/>
    <w:p w:rsidR="008B1944" w:rsidP="008B1944" w:rsidRDefault="008B1944" w14:paraId="181F27E1" w14:textId="77777777">
      <w:r>
        <w:t xml:space="preserve">Kittel, G., E. Van </w:t>
      </w:r>
      <w:proofErr w:type="spellStart"/>
      <w:r>
        <w:t>Wie</w:t>
      </w:r>
      <w:proofErr w:type="spellEnd"/>
      <w:r>
        <w:t xml:space="preserve">, M. </w:t>
      </w:r>
      <w:proofErr w:type="spellStart"/>
      <w:r>
        <w:t>Damm</w:t>
      </w:r>
      <w:proofErr w:type="spellEnd"/>
      <w:r>
        <w:t>, R. Rondeau, S. Kettler, A. McMullen and J. Sanderson. 1999b. A classification of riparian and wetland plant associations of Colorado: A user's guide to the classification project. Colorado Natural Heritage Program, Colorado State University, Fort Collins CO. 70 pp. plus appendices.</w:t>
      </w:r>
    </w:p>
    <w:p w:rsidR="008B1944" w:rsidP="008B1944" w:rsidRDefault="008B1944" w14:paraId="7E49A472" w14:textId="77777777"/>
    <w:p w:rsidR="008B1944" w:rsidP="008B1944" w:rsidRDefault="008B1944" w14:paraId="6A36B514" w14:textId="77777777">
      <w:proofErr w:type="spellStart"/>
      <w:r>
        <w:t>Kovalchik</w:t>
      </w:r>
      <w:proofErr w:type="spellEnd"/>
      <w:r>
        <w:t>, B.L. 1992. Riparian zone associations on the national forests of eastern Washington. USDA Forest Service, Pacific Northwest Region. Draft. 203 pp.</w:t>
      </w:r>
    </w:p>
    <w:p w:rsidR="008B1944" w:rsidP="008B1944" w:rsidRDefault="008B1944" w14:paraId="4FCDB048" w14:textId="77777777"/>
    <w:p w:rsidR="008B1944" w:rsidP="008B1944" w:rsidRDefault="008B1944" w14:paraId="20F0A934" w14:textId="77777777">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 306 pp.</w:t>
      </w:r>
    </w:p>
    <w:p w:rsidR="008B1944" w:rsidP="008B1944" w:rsidRDefault="008B1944" w14:paraId="4B97EAB5" w14:textId="77777777"/>
    <w:p w:rsidR="008B1944" w:rsidP="008B1944" w:rsidRDefault="008B1944" w14:paraId="1E141226" w14:textId="77777777">
      <w:proofErr w:type="spellStart"/>
      <w:r>
        <w:t>Muldavin</w:t>
      </w:r>
      <w:proofErr w:type="spellEnd"/>
      <w:r>
        <w:t xml:space="preserve">, E., P. Durkin, M. Bradley, M. </w:t>
      </w:r>
      <w:proofErr w:type="spellStart"/>
      <w:r>
        <w:t>Stuever</w:t>
      </w:r>
      <w:proofErr w:type="spellEnd"/>
      <w:r>
        <w:t xml:space="preserve"> and P. </w:t>
      </w:r>
      <w:proofErr w:type="spellStart"/>
      <w:r>
        <w:t>Mehlhop</w:t>
      </w:r>
      <w:proofErr w:type="spellEnd"/>
      <w:r>
        <w:t>. 2000. Handbook of wetland vegetation communities of New Mexico: Classification and community descriptions (volume 1). Final report to the New Mexico Environment Department and the Environmental Protection Agency prepared by the New Mexico Natural Heritage Program, University of New Mexico,</w:t>
      </w:r>
    </w:p>
    <w:p w:rsidR="008B1944" w:rsidP="008B1944" w:rsidRDefault="008B1944" w14:paraId="030900F8" w14:textId="77777777">
      <w:r>
        <w:t>Albuquerque, NM.</w:t>
      </w:r>
    </w:p>
    <w:p w:rsidR="008B1944" w:rsidP="008B1944" w:rsidRDefault="008B1944" w14:paraId="0B76D050" w14:textId="77777777"/>
    <w:p w:rsidR="008B1944" w:rsidP="008B1944" w:rsidRDefault="008B1944" w14:paraId="6822329A" w14:textId="77777777">
      <w:proofErr w:type="spellStart"/>
      <w:r>
        <w:t>Nachlinger</w:t>
      </w:r>
      <w:proofErr w:type="spellEnd"/>
      <w:r>
        <w:t>, J., K. Sochi, P. Comer, G. Kittel and D. Dorfman. 2001. Great Basin: An ecoregion-based conservation blueprint. The Nature Conservancy, Reno, NV. 160 pp. plus appendices.</w:t>
      </w:r>
    </w:p>
    <w:p w:rsidR="008B1944" w:rsidP="008B1944" w:rsidRDefault="008B1944" w14:paraId="02FC2EDB" w14:textId="77777777"/>
    <w:p w:rsidR="008B1944" w:rsidP="008B1944" w:rsidRDefault="008B1944" w14:paraId="1F9E47D9" w14:textId="77777777">
      <w:r>
        <w:t>NatureServe. 2007. International Ecological Classification Standard: Terrestrial Ecological Classifications. NatureServe Central Databases. Arlington, VA. Data current as of 10 February 2007.</w:t>
      </w:r>
    </w:p>
    <w:p w:rsidR="008B1944" w:rsidP="008B1944" w:rsidRDefault="008B1944" w14:paraId="163723D5" w14:textId="77777777"/>
    <w:p w:rsidR="008B1944" w:rsidP="008B1944" w:rsidRDefault="008B1944" w14:paraId="5C665E3F" w14:textId="2280DE84">
      <w:r>
        <w:t xml:space="preserve">Neely, B., P. Comer, C. Moritz, M. </w:t>
      </w:r>
      <w:proofErr w:type="spellStart"/>
      <w:r>
        <w:t>Lammerts</w:t>
      </w:r>
      <w:proofErr w:type="spellEnd"/>
      <w:r>
        <w:t xml:space="preserve">, R. Rondeau, C. Prague, G. Bell, H. Copeland, J. </w:t>
      </w:r>
      <w:proofErr w:type="spellStart"/>
      <w:r>
        <w:t>Jumke</w:t>
      </w:r>
      <w:proofErr w:type="spellEnd"/>
      <w:r>
        <w:t xml:space="preserve">, S. </w:t>
      </w:r>
      <w:proofErr w:type="spellStart"/>
      <w:r>
        <w:t>Spakeman</w:t>
      </w:r>
      <w:proofErr w:type="spellEnd"/>
      <w:r>
        <w:t xml:space="preserve">, T. Schulz, D. Theobald and L. </w:t>
      </w:r>
      <w:proofErr w:type="spellStart"/>
      <w:r>
        <w:t>Valutis</w:t>
      </w:r>
      <w:proofErr w:type="spellEnd"/>
      <w:r>
        <w:t>. 2001. Southern Rocky Mountains: An ecoregional assessment and conservation blueprint. Prepared by The Nature Conservancy with support f</w:t>
      </w:r>
      <w:r w:rsidR="008467AC">
        <w:t>rom</w:t>
      </w:r>
      <w:r>
        <w:t xml:space="preserve"> the USDA. Forest Service, Rocky Mountain Region, Colorado Division of Wildlife, and Bureau of Land Management.</w:t>
      </w:r>
    </w:p>
    <w:p w:rsidR="008B1944" w:rsidP="008B1944" w:rsidRDefault="008B1944" w14:paraId="5E3A75BF" w14:textId="77777777"/>
    <w:p w:rsidR="008B1944" w:rsidP="008B1944" w:rsidRDefault="008B1944" w14:paraId="03C3F895" w14:textId="77777777">
      <w:r>
        <w:t>Padgett, W.G., A.P. Youngblood and A.H. Winward. 1989. Riparian community type classification of Utah and southeastern Idaho. USDA Forest Service, Intermountain Region. Report R4-ECOL-89-01. Ogden, UT. 191 pp.</w:t>
      </w:r>
    </w:p>
    <w:p w:rsidR="008B1944" w:rsidP="008B1944" w:rsidRDefault="008B1944" w14:paraId="10241797" w14:textId="77777777"/>
    <w:p w:rsidR="008B1944" w:rsidP="008B1944" w:rsidRDefault="008B1944" w14:paraId="53A9BCD1" w14:textId="77777777">
      <w:proofErr w:type="spellStart"/>
      <w:r>
        <w:t>Szaro</w:t>
      </w:r>
      <w:proofErr w:type="spellEnd"/>
      <w:r>
        <w:t>, R.C. 1989. Riparian forest and scrubland community types of Arizona and New Mexico. Desert Plants Special Issue 9(3-4): 70-139.</w:t>
      </w:r>
    </w:p>
    <w:p w:rsidR="008B1944" w:rsidP="008B1944" w:rsidRDefault="008B1944" w14:paraId="31BD8A46" w14:textId="77777777"/>
    <w:p w:rsidR="008B1944" w:rsidP="008B1944" w:rsidRDefault="008B1944" w14:paraId="4F6E6BEE" w14:textId="77777777">
      <w:r>
        <w:t xml:space="preserve">Tuhy, J., P. Comer, D. Dorfman, M. </w:t>
      </w:r>
      <w:proofErr w:type="spellStart"/>
      <w:r>
        <w:t>Lammert</w:t>
      </w:r>
      <w:proofErr w:type="spellEnd"/>
      <w:r>
        <w:t xml:space="preserve">, B. Neely, L. Whitham, S. </w:t>
      </w:r>
      <w:proofErr w:type="spellStart"/>
      <w:r>
        <w:t>Silbert</w:t>
      </w:r>
      <w:proofErr w:type="spellEnd"/>
      <w:r>
        <w:t xml:space="preserve">, G. Bell, J. </w:t>
      </w:r>
      <w:proofErr w:type="spellStart"/>
      <w:r>
        <w:t>Humke</w:t>
      </w:r>
      <w:proofErr w:type="spellEnd"/>
      <w:r>
        <w:t xml:space="preserve">, B. Baker and B. </w:t>
      </w:r>
      <w:proofErr w:type="spellStart"/>
      <w:r>
        <w:t>Cholvin</w:t>
      </w:r>
      <w:proofErr w:type="spellEnd"/>
      <w:r>
        <w:t>. 2002. An ecoregional assessment of the Colorado Plateau. The Nature Conservancy, Moab Project Office. 112 pp. plus maps and appendices.</w:t>
      </w:r>
    </w:p>
    <w:p w:rsidR="008B1944" w:rsidP="008B1944" w:rsidRDefault="008B1944" w14:paraId="5A2F74C2" w14:textId="77777777"/>
    <w:p w:rsidR="008B1944" w:rsidP="008B1944" w:rsidRDefault="008B1944" w14:paraId="699F1482" w14:textId="77777777">
      <w:r>
        <w:t>Walford, G.M. 1996. Statewide classification of riparian and wetland dominance types and plant communities - Bighorn Basin segment. Report submitted to the Wyoming Department of Environmental Quality, Land Quality Division by the Wyoming Natural Diversity Database. 185 pp.</w:t>
      </w:r>
    </w:p>
    <w:p w:rsidR="008B1944" w:rsidP="008B1944" w:rsidRDefault="008B1944" w14:paraId="16E2BDDC" w14:textId="77777777"/>
    <w:p w:rsidR="008B1944" w:rsidP="008B1944" w:rsidRDefault="008B1944" w14:paraId="139A535A" w14:textId="77777777">
      <w:r>
        <w:t xml:space="preserve">Walford, G., G. Jones, W. </w:t>
      </w:r>
      <w:proofErr w:type="spellStart"/>
      <w:r>
        <w:t>Fertig</w:t>
      </w:r>
      <w:proofErr w:type="spellEnd"/>
      <w:r>
        <w:t xml:space="preserve">, S. </w:t>
      </w:r>
      <w:proofErr w:type="spellStart"/>
      <w:r>
        <w:t>Mellman</w:t>
      </w:r>
      <w:proofErr w:type="spellEnd"/>
      <w:r>
        <w:t>-Brown and K. Houston. 2001. Riparian and wetland plant community types of the Shoshone National Forest. General Technical Report RMRS-GTR-85. USDA Forest Service, Rocky Mountain Research Station, Fort Collins, CO. 122 pp.</w:t>
      </w:r>
    </w:p>
    <w:p w:rsidR="008B1944" w:rsidP="008B1944" w:rsidRDefault="008B1944" w14:paraId="227C608A" w14:textId="77777777"/>
    <w:p w:rsidR="008B1944" w:rsidP="008B1944" w:rsidRDefault="008B1944" w14:paraId="1890547E" w14:textId="77777777">
      <w:r>
        <w:t xml:space="preserve">Walford, G., G. Jones, W. </w:t>
      </w:r>
      <w:proofErr w:type="spellStart"/>
      <w:r>
        <w:t>Fertig</w:t>
      </w:r>
      <w:proofErr w:type="spellEnd"/>
      <w:r>
        <w:t xml:space="preserve"> and K. Houston. 1997. Riparian and wetland plant community types of the Shoshone National Forest. Unpublished report. Wyoming Natural Diversity Database for The Nature Conservancy and the USDA Forest Service. Wyoming Natural Diversity Database, Laramie. 227 pp.</w:t>
      </w:r>
    </w:p>
    <w:p w:rsidRPr="00A43E41" w:rsidR="004D5F12" w:rsidP="008B1944" w:rsidRDefault="004D5F12" w14:paraId="74062EC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D1697" w14:textId="77777777" w:rsidR="00087B37" w:rsidRDefault="00087B37">
      <w:r>
        <w:separator/>
      </w:r>
    </w:p>
  </w:endnote>
  <w:endnote w:type="continuationSeparator" w:id="0">
    <w:p w14:paraId="744A1D93" w14:textId="77777777" w:rsidR="00087B37" w:rsidRDefault="00087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96937" w14:textId="77777777" w:rsidR="008B1944" w:rsidRDefault="008B1944" w:rsidP="008B194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ABC99" w14:textId="77777777" w:rsidR="00087B37" w:rsidRDefault="00087B37">
      <w:r>
        <w:separator/>
      </w:r>
    </w:p>
  </w:footnote>
  <w:footnote w:type="continuationSeparator" w:id="0">
    <w:p w14:paraId="68038038" w14:textId="77777777" w:rsidR="00087B37" w:rsidRDefault="00087B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675F2" w14:textId="77777777" w:rsidR="00A43E41" w:rsidRDefault="00A43E41" w:rsidP="008B194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D5EB9"/>
    <w:pPr>
      <w:ind w:left="720"/>
    </w:pPr>
    <w:rPr>
      <w:rFonts w:ascii="Calibri" w:eastAsia="Calibri" w:hAnsi="Calibri"/>
      <w:sz w:val="22"/>
      <w:szCs w:val="22"/>
    </w:rPr>
  </w:style>
  <w:style w:type="character" w:styleId="Hyperlink">
    <w:name w:val="Hyperlink"/>
    <w:rsid w:val="008D5EB9"/>
    <w:rPr>
      <w:color w:val="0000FF"/>
      <w:u w:val="single"/>
    </w:rPr>
  </w:style>
  <w:style w:type="paragraph" w:styleId="BalloonText">
    <w:name w:val="Balloon Text"/>
    <w:basedOn w:val="Normal"/>
    <w:link w:val="BalloonTextChar"/>
    <w:uiPriority w:val="99"/>
    <w:semiHidden/>
    <w:unhideWhenUsed/>
    <w:rsid w:val="00906A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A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73466">
      <w:bodyDiv w:val="1"/>
      <w:marLeft w:val="0"/>
      <w:marRight w:val="0"/>
      <w:marTop w:val="0"/>
      <w:marBottom w:val="0"/>
      <w:divBdr>
        <w:top w:val="none" w:sz="0" w:space="0" w:color="auto"/>
        <w:left w:val="none" w:sz="0" w:space="0" w:color="auto"/>
        <w:bottom w:val="none" w:sz="0" w:space="0" w:color="auto"/>
        <w:right w:val="none" w:sz="0" w:space="0" w:color="auto"/>
      </w:divBdr>
    </w:div>
    <w:div w:id="165618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2014-08-21T14:12:00Z</cp:lastPrinted>
  <dcterms:created xsi:type="dcterms:W3CDTF">2018-02-15T19:42:00Z</dcterms:created>
  <dcterms:modified xsi:type="dcterms:W3CDTF">2025-02-12T09:41:36Z</dcterms:modified>
</cp:coreProperties>
</file>