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1B0" w:rsidP="007A61B0" w:rsidRDefault="007A61B0" w14:paraId="7A79C873" w14:textId="6C0B9A89">
      <w:pPr>
        <w:pStyle w:val="BpSTitle"/>
      </w:pPr>
      <w:r>
        <w:t>11660</w:t>
      </w:r>
    </w:p>
    <w:p w:rsidR="007A61B0" w:rsidP="007A61B0" w:rsidRDefault="007A61B0" w14:paraId="2D0BD7D8" w14:textId="77777777">
      <w:pPr>
        <w:pStyle w:val="BpSTitle"/>
      </w:pPr>
      <w:r>
        <w:t>Middle Rocky Mountain Montane Douglas-fir Forest and Woodland</w:t>
      </w:r>
    </w:p>
    <w:p w:rsidR="007A61B0" w:rsidP="007A61B0" w:rsidRDefault="007A61B0" w14:paraId="3A643AE2" w14:textId="3D117E62">
      <w:r>
        <w:t>BpS Model/Description Version: Aug. 2020</w:t>
      </w:r>
      <w:r>
        <w:tab/>
      </w:r>
      <w:r>
        <w:tab/>
      </w:r>
      <w:r>
        <w:tab/>
      </w:r>
      <w:r>
        <w:tab/>
      </w:r>
      <w:r>
        <w:tab/>
      </w:r>
      <w:r>
        <w:tab/>
      </w:r>
      <w:r>
        <w:tab/>
      </w:r>
    </w:p>
    <w:p w:rsidR="007A61B0" w:rsidP="007A61B0" w:rsidRDefault="007A61B0" w14:paraId="3233B988" w14:textId="77777777"/>
    <w:p w:rsidR="007A61B0" w:rsidP="007A61B0" w:rsidRDefault="007A61B0" w14:paraId="48AFA4D3" w14:textId="77777777"/>
    <w:p w:rsidR="00FE4DC2" w:rsidP="007A61B0" w:rsidRDefault="00FE4DC2" w14:paraId="34A90C10" w14:textId="24A5C657">
      <w:pPr>
        <w:pStyle w:val="InfoPara"/>
      </w:pPr>
      <w:r>
        <w:t xml:space="preserve">Reviewer: </w:t>
      </w:r>
      <w:r w:rsidRPr="00FA446E">
        <w:rPr>
          <w:b w:val="0"/>
        </w:rPr>
        <w:t>D</w:t>
      </w:r>
      <w:r w:rsidR="000C587C">
        <w:rPr>
          <w:b w:val="0"/>
        </w:rPr>
        <w:t>aniel D</w:t>
      </w:r>
      <w:r w:rsidRPr="00FA446E">
        <w:rPr>
          <w:b w:val="0"/>
        </w:rPr>
        <w:t>onato</w:t>
      </w:r>
    </w:p>
    <w:p w:rsidR="007A61B0" w:rsidP="007A61B0" w:rsidRDefault="007A61B0" w14:paraId="1552FFAE" w14:textId="74F6A1C6">
      <w:pPr>
        <w:pStyle w:val="InfoPara"/>
      </w:pPr>
      <w:r>
        <w:t>Vegetation Type</w:t>
      </w:r>
    </w:p>
    <w:p w:rsidR="007A61B0" w:rsidP="007A61B0" w:rsidRDefault="007A61B0" w14:paraId="2C278590" w14:textId="77777777">
      <w:r>
        <w:t>Forest and Woodland</w:t>
      </w:r>
    </w:p>
    <w:p w:rsidR="007A61B0" w:rsidP="007A61B0" w:rsidRDefault="007A61B0" w14:paraId="033BA681" w14:textId="70434E7F">
      <w:pPr>
        <w:pStyle w:val="InfoPara"/>
      </w:pPr>
      <w:r>
        <w:t>Map Zone</w:t>
      </w:r>
    </w:p>
    <w:p w:rsidR="007A61B0" w:rsidP="007A61B0" w:rsidRDefault="007A61B0" w14:paraId="226F5764" w14:textId="77777777">
      <w:r>
        <w:t>21</w:t>
      </w:r>
    </w:p>
    <w:p w:rsidR="007A61B0" w:rsidP="007A61B0" w:rsidRDefault="007A61B0" w14:paraId="24785779" w14:textId="77777777">
      <w:pPr>
        <w:pStyle w:val="InfoPara"/>
      </w:pPr>
      <w:r>
        <w:t>Geographic Range</w:t>
      </w:r>
    </w:p>
    <w:p w:rsidR="007A61B0" w:rsidP="007A61B0" w:rsidRDefault="007A61B0" w14:paraId="37C073A8" w14:textId="1F8E5B70">
      <w:r>
        <w:t xml:space="preserve">This </w:t>
      </w:r>
      <w:r w:rsidR="009509C5">
        <w:t>Biophysical Setting (</w:t>
      </w:r>
      <w:r>
        <w:t>BpS</w:t>
      </w:r>
      <w:r w:rsidR="009509C5">
        <w:t>)</w:t>
      </w:r>
      <w:r>
        <w:t xml:space="preserve"> is the most common low-elevation forest type in the Greater Yellowstone Ecosystem and occurs across eastern I</w:t>
      </w:r>
      <w:r w:rsidR="009509C5">
        <w:t>daho</w:t>
      </w:r>
      <w:r>
        <w:t>, southwestern M</w:t>
      </w:r>
      <w:r w:rsidR="009509C5">
        <w:t>ontana,</w:t>
      </w:r>
      <w:r>
        <w:t xml:space="preserve"> and northwestern W</w:t>
      </w:r>
      <w:r w:rsidR="009509C5">
        <w:t>yoming</w:t>
      </w:r>
      <w:r>
        <w:t>.</w:t>
      </w:r>
    </w:p>
    <w:p w:rsidR="007A61B0" w:rsidP="007A61B0" w:rsidRDefault="007A61B0" w14:paraId="6D21BE6F" w14:textId="77777777">
      <w:pPr>
        <w:pStyle w:val="InfoPara"/>
      </w:pPr>
      <w:r>
        <w:t>Biophysical Site Description</w:t>
      </w:r>
    </w:p>
    <w:p w:rsidR="007A61B0" w:rsidP="007A61B0" w:rsidRDefault="007A61B0" w14:paraId="42939053" w14:textId="33569282">
      <w:r>
        <w:t>Douglas-fir forests occupy a broad elevational range, between the limber pine type and grasslands/shrublands on lower foothills and the cool/dry subalpine vegetation types. This BpS often occurs at higher elevations on slopes with southern aspects where it can be co</w:t>
      </w:r>
      <w:r w:rsidR="009509C5">
        <w:t>-</w:t>
      </w:r>
      <w:r>
        <w:t xml:space="preserve">dominant with </w:t>
      </w:r>
      <w:proofErr w:type="spellStart"/>
      <w:r>
        <w:t>whitebark</w:t>
      </w:r>
      <w:proofErr w:type="spellEnd"/>
      <w:r>
        <w:t xml:space="preserve"> pine or limber pine. Slopes with northern aspects tend to be more mesic and can support a mixed conifer community including a number of subalpine tree species. This can also occur in the mid-elevation ranges (6</w:t>
      </w:r>
      <w:r w:rsidR="003D112F">
        <w:t>,</w:t>
      </w:r>
      <w:r>
        <w:t>000-8</w:t>
      </w:r>
      <w:r w:rsidR="003D112F">
        <w:t>,</w:t>
      </w:r>
      <w:r>
        <w:t>000ft) in southwestern W</w:t>
      </w:r>
      <w:r w:rsidR="009509C5">
        <w:t>yoming</w:t>
      </w:r>
      <w:r>
        <w:t>.</w:t>
      </w:r>
    </w:p>
    <w:p w:rsidR="007A61B0" w:rsidP="007A61B0" w:rsidRDefault="007A61B0" w14:paraId="32149E7D" w14:textId="77777777">
      <w:pPr>
        <w:pStyle w:val="InfoPara"/>
      </w:pPr>
      <w:r>
        <w:t>Vegetation Description</w:t>
      </w:r>
    </w:p>
    <w:p w:rsidR="007A61B0" w:rsidP="007A61B0" w:rsidRDefault="007A61B0" w14:paraId="5C10EF2F" w14:textId="50250119">
      <w:r>
        <w:t xml:space="preserve">Generally dominated by </w:t>
      </w:r>
      <w:proofErr w:type="spellStart"/>
      <w:r w:rsidRPr="008E6BA6">
        <w:rPr>
          <w:i/>
        </w:rPr>
        <w:t>Pseudotsuga</w:t>
      </w:r>
      <w:proofErr w:type="spellEnd"/>
      <w:r w:rsidRPr="008E6BA6">
        <w:rPr>
          <w:i/>
        </w:rPr>
        <w:t xml:space="preserve"> </w:t>
      </w:r>
      <w:proofErr w:type="spellStart"/>
      <w:r w:rsidRPr="008E6BA6">
        <w:rPr>
          <w:i/>
        </w:rPr>
        <w:t>menziesii</w:t>
      </w:r>
      <w:proofErr w:type="spellEnd"/>
      <w:r>
        <w:t xml:space="preserve"> with an understory of graminoids, shrubs, and/or other conifer species. Shrub cover varies from sparse to dense and typically includes </w:t>
      </w:r>
      <w:proofErr w:type="spellStart"/>
      <w:r w:rsidRPr="008E6BA6">
        <w:rPr>
          <w:i/>
        </w:rPr>
        <w:t>Symphoricarpos</w:t>
      </w:r>
      <w:proofErr w:type="spellEnd"/>
      <w:r>
        <w:t xml:space="preserve"> spp</w:t>
      </w:r>
      <w:r w:rsidR="009509C5">
        <w:t>.</w:t>
      </w:r>
      <w:r>
        <w:t xml:space="preserve">, </w:t>
      </w:r>
      <w:proofErr w:type="spellStart"/>
      <w:r w:rsidRPr="008E6BA6">
        <w:rPr>
          <w:i/>
        </w:rPr>
        <w:t>Physocarpus</w:t>
      </w:r>
      <w:proofErr w:type="spellEnd"/>
      <w:r w:rsidRPr="008E6BA6">
        <w:rPr>
          <w:i/>
        </w:rPr>
        <w:t xml:space="preserve"> </w:t>
      </w:r>
      <w:proofErr w:type="spellStart"/>
      <w:r w:rsidRPr="008E6BA6">
        <w:rPr>
          <w:i/>
        </w:rPr>
        <w:t>malvaceus</w:t>
      </w:r>
      <w:proofErr w:type="spellEnd"/>
      <w:r>
        <w:t xml:space="preserve">, </w:t>
      </w:r>
      <w:proofErr w:type="spellStart"/>
      <w:r w:rsidRPr="008E6BA6">
        <w:rPr>
          <w:i/>
        </w:rPr>
        <w:t>Juniperus</w:t>
      </w:r>
      <w:proofErr w:type="spellEnd"/>
      <w:r w:rsidRPr="008E6BA6">
        <w:rPr>
          <w:i/>
        </w:rPr>
        <w:t xml:space="preserve"> </w:t>
      </w:r>
      <w:proofErr w:type="spellStart"/>
      <w:r w:rsidRPr="008E6BA6">
        <w:rPr>
          <w:i/>
        </w:rPr>
        <w:t>communis</w:t>
      </w:r>
      <w:proofErr w:type="spellEnd"/>
      <w:r>
        <w:t xml:space="preserve">, </w:t>
      </w:r>
      <w:proofErr w:type="spellStart"/>
      <w:r w:rsidRPr="008E6BA6">
        <w:rPr>
          <w:i/>
        </w:rPr>
        <w:t>Artemesia</w:t>
      </w:r>
      <w:proofErr w:type="spellEnd"/>
      <w:r w:rsidRPr="008E6BA6">
        <w:rPr>
          <w:i/>
        </w:rPr>
        <w:t xml:space="preserve"> </w:t>
      </w:r>
      <w:proofErr w:type="spellStart"/>
      <w:r w:rsidRPr="008E6BA6">
        <w:rPr>
          <w:i/>
        </w:rPr>
        <w:t>tridentata</w:t>
      </w:r>
      <w:proofErr w:type="spellEnd"/>
      <w:r>
        <w:t xml:space="preserve"> var. </w:t>
      </w:r>
      <w:proofErr w:type="spellStart"/>
      <w:r w:rsidRPr="008E6BA6">
        <w:rPr>
          <w:i/>
        </w:rPr>
        <w:t>vaseyana</w:t>
      </w:r>
      <w:proofErr w:type="spellEnd"/>
      <w:r w:rsidR="009509C5">
        <w:t>,</w:t>
      </w:r>
      <w:r>
        <w:t xml:space="preserve"> and </w:t>
      </w:r>
      <w:proofErr w:type="spellStart"/>
      <w:r w:rsidRPr="008E6BA6">
        <w:rPr>
          <w:i/>
        </w:rPr>
        <w:t>Holodiscus</w:t>
      </w:r>
      <w:proofErr w:type="spellEnd"/>
      <w:r w:rsidRPr="008E6BA6">
        <w:rPr>
          <w:i/>
        </w:rPr>
        <w:t xml:space="preserve"> discolor</w:t>
      </w:r>
      <w:r>
        <w:t>. Co</w:t>
      </w:r>
      <w:r w:rsidR="009509C5">
        <w:t>-</w:t>
      </w:r>
      <w:r>
        <w:t xml:space="preserve">dominant species include </w:t>
      </w:r>
      <w:r w:rsidRPr="008E6BA6">
        <w:rPr>
          <w:i/>
        </w:rPr>
        <w:t xml:space="preserve">Pinus </w:t>
      </w:r>
      <w:proofErr w:type="spellStart"/>
      <w:r w:rsidRPr="008E6BA6">
        <w:rPr>
          <w:i/>
        </w:rPr>
        <w:t>flexilis</w:t>
      </w:r>
      <w:proofErr w:type="spellEnd"/>
      <w:r>
        <w:t xml:space="preserve">, </w:t>
      </w:r>
      <w:proofErr w:type="spellStart"/>
      <w:r w:rsidRPr="008E6BA6">
        <w:rPr>
          <w:i/>
        </w:rPr>
        <w:t>Juniperus</w:t>
      </w:r>
      <w:proofErr w:type="spellEnd"/>
      <w:r w:rsidRPr="008E6BA6">
        <w:rPr>
          <w:i/>
        </w:rPr>
        <w:t xml:space="preserve"> </w:t>
      </w:r>
      <w:proofErr w:type="spellStart"/>
      <w:r w:rsidRPr="008E6BA6">
        <w:rPr>
          <w:i/>
        </w:rPr>
        <w:t>scopulorum</w:t>
      </w:r>
      <w:proofErr w:type="spellEnd"/>
      <w:r w:rsidR="009509C5">
        <w:t>,</w:t>
      </w:r>
      <w:r>
        <w:t xml:space="preserve"> and </w:t>
      </w:r>
      <w:proofErr w:type="spellStart"/>
      <w:r w:rsidRPr="008E6BA6">
        <w:rPr>
          <w:i/>
        </w:rPr>
        <w:t>Populus</w:t>
      </w:r>
      <w:proofErr w:type="spellEnd"/>
      <w:r w:rsidRPr="008E6BA6">
        <w:rPr>
          <w:i/>
        </w:rPr>
        <w:t xml:space="preserve"> </w:t>
      </w:r>
      <w:proofErr w:type="spellStart"/>
      <w:r w:rsidRPr="008E6BA6">
        <w:rPr>
          <w:i/>
        </w:rPr>
        <w:t>tremuloides</w:t>
      </w:r>
      <w:proofErr w:type="spellEnd"/>
      <w:r>
        <w:t xml:space="preserve"> at lower elevations and lodgepole pine (</w:t>
      </w:r>
      <w:r w:rsidRPr="008E6BA6">
        <w:rPr>
          <w:i/>
        </w:rPr>
        <w:t xml:space="preserve">Pinus </w:t>
      </w:r>
      <w:proofErr w:type="spellStart"/>
      <w:r w:rsidRPr="008E6BA6">
        <w:rPr>
          <w:i/>
        </w:rPr>
        <w:t>contorta</w:t>
      </w:r>
      <w:proofErr w:type="spellEnd"/>
      <w:r>
        <w:t xml:space="preserve"> var. </w:t>
      </w:r>
      <w:proofErr w:type="spellStart"/>
      <w:r w:rsidRPr="008E6BA6">
        <w:rPr>
          <w:i/>
        </w:rPr>
        <w:t>latifolia</w:t>
      </w:r>
      <w:proofErr w:type="spellEnd"/>
      <w:r>
        <w:t>), subalpine fir (</w:t>
      </w:r>
      <w:proofErr w:type="spellStart"/>
      <w:r w:rsidRPr="008E6BA6">
        <w:rPr>
          <w:i/>
        </w:rPr>
        <w:t>Abies</w:t>
      </w:r>
      <w:proofErr w:type="spellEnd"/>
      <w:r w:rsidRPr="008E6BA6">
        <w:rPr>
          <w:i/>
        </w:rPr>
        <w:t xml:space="preserve"> </w:t>
      </w:r>
      <w:proofErr w:type="spellStart"/>
      <w:r w:rsidRPr="008E6BA6">
        <w:rPr>
          <w:i/>
        </w:rPr>
        <w:t>bifolia</w:t>
      </w:r>
      <w:proofErr w:type="spellEnd"/>
      <w:r>
        <w:t>), Engelmann spruce (</w:t>
      </w:r>
      <w:proofErr w:type="spellStart"/>
      <w:r w:rsidRPr="008E6BA6">
        <w:rPr>
          <w:i/>
        </w:rPr>
        <w:t>Picea</w:t>
      </w:r>
      <w:proofErr w:type="spellEnd"/>
      <w:r w:rsidRPr="008E6BA6">
        <w:rPr>
          <w:i/>
        </w:rPr>
        <w:t xml:space="preserve"> </w:t>
      </w:r>
      <w:proofErr w:type="spellStart"/>
      <w:r w:rsidRPr="008E6BA6">
        <w:rPr>
          <w:i/>
        </w:rPr>
        <w:t>engelmanii</w:t>
      </w:r>
      <w:proofErr w:type="spellEnd"/>
      <w:r>
        <w:t>)</w:t>
      </w:r>
      <w:r w:rsidR="009509C5">
        <w:t>,</w:t>
      </w:r>
      <w:r>
        <w:t xml:space="preserve"> and </w:t>
      </w:r>
      <w:proofErr w:type="spellStart"/>
      <w:r>
        <w:t>whitebark</w:t>
      </w:r>
      <w:proofErr w:type="spellEnd"/>
      <w:r>
        <w:t xml:space="preserve"> pine (</w:t>
      </w:r>
      <w:r w:rsidRPr="008E6BA6">
        <w:rPr>
          <w:i/>
        </w:rPr>
        <w:t xml:space="preserve">Pinus </w:t>
      </w:r>
      <w:proofErr w:type="spellStart"/>
      <w:r w:rsidRPr="008E6BA6">
        <w:rPr>
          <w:i/>
        </w:rPr>
        <w:t>albicaulis</w:t>
      </w:r>
      <w:proofErr w:type="spellEnd"/>
      <w:r>
        <w:t>) at higher elevations. Composition can vary widely based on disturbance history and site conditions. Stand structure ranges from young even-age stands to multiple age class old-growth stands</w:t>
      </w:r>
      <w:r w:rsidR="00122EBD">
        <w:t xml:space="preserve"> to sparsely treed open parklands and woodlands</w:t>
      </w:r>
      <w:r>
        <w:t>.</w:t>
      </w:r>
    </w:p>
    <w:p w:rsidR="007A61B0" w:rsidP="007A61B0" w:rsidRDefault="007A61B0" w14:paraId="10B4CCBF" w14:textId="77777777">
      <w:pPr>
        <w:pStyle w:val="InfoPara"/>
      </w:pPr>
      <w:r>
        <w:t>BpS Dominant and Indicator Species</w:t>
      </w:r>
    </w:p>
    <w:p>
      <w:r>
        <w:rPr>
          <w:sz w:val="16"/>
        </w:rPr>
        <w:t>Species names are from the NRCS PLANTS database. Check species codes at http://plants.usda.gov.</w:t>
      </w:r>
    </w:p>
    <w:p w:rsidR="007A61B0" w:rsidP="007A61B0" w:rsidRDefault="007A61B0" w14:paraId="40FF6458" w14:textId="77777777">
      <w:pPr>
        <w:pStyle w:val="InfoPara"/>
      </w:pPr>
      <w:r>
        <w:t>Disturbance Description</w:t>
      </w:r>
    </w:p>
    <w:p w:rsidR="007A61B0" w:rsidP="00FA446E" w:rsidRDefault="007A61B0" w14:paraId="20B96587" w14:textId="52234B3C">
      <w:pPr>
        <w:autoSpaceDE w:val="0"/>
        <w:autoSpaceDN w:val="0"/>
        <w:adjustRightInd w:val="0"/>
      </w:pPr>
      <w:r>
        <w:t xml:space="preserve">Fire regime is predominantly </w:t>
      </w:r>
      <w:r w:rsidR="00282E53">
        <w:t>mixed</w:t>
      </w:r>
      <w:r w:rsidR="009509C5">
        <w:t>-</w:t>
      </w:r>
      <w:r w:rsidR="00282E53">
        <w:t>severity with a mean fire return interval</w:t>
      </w:r>
      <w:r>
        <w:t xml:space="preserve"> </w:t>
      </w:r>
      <w:r w:rsidR="009509C5">
        <w:t xml:space="preserve">(MFRI) </w:t>
      </w:r>
      <w:r>
        <w:t xml:space="preserve">of </w:t>
      </w:r>
      <w:r w:rsidR="009509C5">
        <w:t>~</w:t>
      </w:r>
      <w:r>
        <w:t>20-</w:t>
      </w:r>
      <w:r w:rsidR="00B01681">
        <w:t>84</w:t>
      </w:r>
      <w:r>
        <w:t xml:space="preserve">yrs (Arno and </w:t>
      </w:r>
      <w:proofErr w:type="spellStart"/>
      <w:r>
        <w:t>Gruell</w:t>
      </w:r>
      <w:proofErr w:type="spellEnd"/>
      <w:r>
        <w:t xml:space="preserve"> 1983</w:t>
      </w:r>
      <w:r w:rsidR="009509C5">
        <w:t>;</w:t>
      </w:r>
      <w:r>
        <w:t xml:space="preserve"> </w:t>
      </w:r>
      <w:r w:rsidR="00F46BD2">
        <w:t>Barrett 1994</w:t>
      </w:r>
      <w:r w:rsidR="009509C5">
        <w:t>;</w:t>
      </w:r>
      <w:r w:rsidR="00F46BD2">
        <w:t xml:space="preserve"> </w:t>
      </w:r>
      <w:r>
        <w:t>Fischer and Clayton 1983</w:t>
      </w:r>
      <w:r w:rsidR="009509C5">
        <w:t>;</w:t>
      </w:r>
      <w:r>
        <w:t xml:space="preserve"> Houston 1973</w:t>
      </w:r>
      <w:r w:rsidR="009509C5">
        <w:t>;</w:t>
      </w:r>
      <w:r>
        <w:t xml:space="preserve"> </w:t>
      </w:r>
      <w:proofErr w:type="spellStart"/>
      <w:r>
        <w:t>Korb</w:t>
      </w:r>
      <w:proofErr w:type="spellEnd"/>
      <w:r>
        <w:t xml:space="preserve"> et al. in preparation</w:t>
      </w:r>
      <w:r w:rsidR="009509C5">
        <w:t>;</w:t>
      </w:r>
      <w:r>
        <w:t xml:space="preserve"> </w:t>
      </w:r>
      <w:proofErr w:type="spellStart"/>
      <w:r>
        <w:t>Littell</w:t>
      </w:r>
      <w:proofErr w:type="spellEnd"/>
      <w:r>
        <w:t xml:space="preserve"> 2002</w:t>
      </w:r>
      <w:r w:rsidR="009509C5">
        <w:t>;</w:t>
      </w:r>
      <w:r w:rsidR="00B01681">
        <w:t xml:space="preserve"> Naficy </w:t>
      </w:r>
      <w:r w:rsidR="00FB4433">
        <w:t xml:space="preserve">et al. </w:t>
      </w:r>
      <w:r w:rsidR="00B01681">
        <w:t>2015</w:t>
      </w:r>
      <w:r>
        <w:t xml:space="preserve">). Mixed-severity fires are generally characterized by spatially heterogeneous burning that results in a complex and dynamic mosaic of low-severity surface fires and high-severity surface or crown fires. Large, stand-replacing fire occurs to a lesser degree, mostly in </w:t>
      </w:r>
      <w:r>
        <w:t xml:space="preserve">dense stands and/or with severe fire weather. </w:t>
      </w:r>
      <w:r w:rsidR="00B01681">
        <w:t xml:space="preserve">Arno and </w:t>
      </w:r>
      <w:proofErr w:type="spellStart"/>
      <w:r w:rsidR="00B01681">
        <w:t>Gruell</w:t>
      </w:r>
      <w:proofErr w:type="spellEnd"/>
      <w:r w:rsidR="00B01681">
        <w:t xml:space="preserve"> (1983)</w:t>
      </w:r>
      <w:r w:rsidR="00F46BD2">
        <w:t xml:space="preserve"> and Barrett (1994)</w:t>
      </w:r>
      <w:r w:rsidR="00B01681">
        <w:t xml:space="preserve"> describe</w:t>
      </w:r>
      <w:r w:rsidR="00F46BD2">
        <w:t>d</w:t>
      </w:r>
      <w:r w:rsidR="00B01681">
        <w:t xml:space="preserve"> frequent surface fire</w:t>
      </w:r>
      <w:r w:rsidR="00F46BD2">
        <w:t>s</w:t>
      </w:r>
      <w:r w:rsidR="00B01681">
        <w:t xml:space="preserve"> along a Douglas-fir-grass</w:t>
      </w:r>
      <w:r w:rsidR="00F46BD2">
        <w:t xml:space="preserve">/shrub </w:t>
      </w:r>
      <w:r w:rsidR="00B01681">
        <w:t xml:space="preserve">ecotone. </w:t>
      </w:r>
      <w:r w:rsidR="00FB4433">
        <w:t xml:space="preserve">Naficy et al. (2015) </w:t>
      </w:r>
      <w:r w:rsidR="00016E52">
        <w:t xml:space="preserve">characterized </w:t>
      </w:r>
      <w:r w:rsidR="00FB4433">
        <w:t xml:space="preserve">the fire regime at a Douglas-fir site north of Yellowstone N.P. </w:t>
      </w:r>
      <w:r w:rsidR="00016E52">
        <w:t>as dominated by</w:t>
      </w:r>
      <w:r w:rsidR="00FB4433">
        <w:t xml:space="preserve"> mixed</w:t>
      </w:r>
      <w:r w:rsidR="009509C5">
        <w:t>-</w:t>
      </w:r>
      <w:r w:rsidR="00FB4433">
        <w:t>severity</w:t>
      </w:r>
      <w:r w:rsidR="00AE4377">
        <w:t xml:space="preserve"> (defined as a mix of low, moderate or high severity)</w:t>
      </w:r>
      <w:r w:rsidR="00AE4377">
        <w:t xml:space="preserve"> fires</w:t>
      </w:r>
      <w:r w:rsidR="00FB4433">
        <w:t xml:space="preserve">. </w:t>
      </w:r>
      <w:r>
        <w:t xml:space="preserve">There seems to be a general absence of fire in the last 100yrs (Arno and </w:t>
      </w:r>
      <w:proofErr w:type="spellStart"/>
      <w:r>
        <w:t>Gruell</w:t>
      </w:r>
      <w:proofErr w:type="spellEnd"/>
      <w:r>
        <w:t xml:space="preserve"> 1983</w:t>
      </w:r>
      <w:r w:rsidR="009509C5">
        <w:t>;</w:t>
      </w:r>
      <w:r>
        <w:t xml:space="preserve"> Houston 1973</w:t>
      </w:r>
      <w:r w:rsidR="009509C5">
        <w:t>;</w:t>
      </w:r>
      <w:r>
        <w:t xml:space="preserve"> </w:t>
      </w:r>
      <w:proofErr w:type="spellStart"/>
      <w:r>
        <w:t>Littell</w:t>
      </w:r>
      <w:proofErr w:type="spellEnd"/>
      <w:r>
        <w:t xml:space="preserve"> 2002</w:t>
      </w:r>
      <w:r>
        <w:t>), most likely due to successful fire suppression and livestock grazing.</w:t>
      </w:r>
    </w:p>
    <w:p w:rsidR="007A61B0" w:rsidP="007A61B0" w:rsidRDefault="007A61B0" w14:paraId="0378B28E" w14:textId="77777777"/>
    <w:p w:rsidR="007A61B0" w:rsidP="007A61B0" w:rsidRDefault="007A61B0" w14:paraId="4866A224" w14:textId="4B93D888">
      <w:r>
        <w:t xml:space="preserve">One </w:t>
      </w:r>
      <w:r w:rsidR="00AE4377">
        <w:t xml:space="preserve">LANDFIRE National </w:t>
      </w:r>
      <w:r>
        <w:t>anonymous reviewer (personal correspondence) stated that MF</w:t>
      </w:r>
      <w:r w:rsidR="009509C5">
        <w:t>R</w:t>
      </w:r>
      <w:r>
        <w:t>I for mixed</w:t>
      </w:r>
      <w:r w:rsidR="009509C5">
        <w:t>-</w:t>
      </w:r>
      <w:r>
        <w:t xml:space="preserve">severity fire should not be 70yrs but rather 200yrs, using a CFI correction for </w:t>
      </w:r>
      <w:proofErr w:type="spellStart"/>
      <w:r>
        <w:t>Korb</w:t>
      </w:r>
      <w:proofErr w:type="spellEnd"/>
      <w:r>
        <w:t xml:space="preserve"> (in preparation). </w:t>
      </w:r>
      <w:proofErr w:type="spellStart"/>
      <w:r>
        <w:t>Korb</w:t>
      </w:r>
      <w:proofErr w:type="spellEnd"/>
      <w:r>
        <w:t xml:space="preserve"> (personal correspondence) states that the influence of small fires was removed by removing any fire dates that were recorded on </w:t>
      </w:r>
      <w:r w:rsidR="009509C5">
        <w:t>&lt;</w:t>
      </w:r>
      <w:r>
        <w:t xml:space="preserve">25% of samples. Therefore, when the same fire year is recorded on several scarred trees over a large area, it is assumed that the fire burned throughout most of that larger area. The interval for the 25% filter composite </w:t>
      </w:r>
      <w:r w:rsidR="009509C5">
        <w:t xml:space="preserve">MFRI </w:t>
      </w:r>
      <w:r>
        <w:t xml:space="preserve">reported was 26-34yrs (with tremendous variability around those means) for the xeric and mesic types of 1166 respectively. Including all the small fires that did occur, any given point likely burned more frequently on average. Also, the composite </w:t>
      </w:r>
      <w:r w:rsidR="009509C5">
        <w:t xml:space="preserve">MFRIs </w:t>
      </w:r>
      <w:r>
        <w:t>for the two study areas were 9yrs and 15yrs (xeric and mesic forests respectively)</w:t>
      </w:r>
      <w:r w:rsidR="009509C5">
        <w:t>,</w:t>
      </w:r>
      <w:r>
        <w:t xml:space="preserve"> which, if a multiplier (Baker in press) of 4.0 is applied, results in "corrected" </w:t>
      </w:r>
      <w:r w:rsidR="009509C5">
        <w:t xml:space="preserve">MFRIs </w:t>
      </w:r>
      <w:r>
        <w:t xml:space="preserve">of 36 and 60yrs (xeric and mesic). </w:t>
      </w:r>
    </w:p>
    <w:p w:rsidR="007A61B0" w:rsidP="007A61B0" w:rsidRDefault="007A61B0" w14:paraId="24670D88" w14:textId="77777777"/>
    <w:p w:rsidR="007A61B0" w:rsidP="007A61B0" w:rsidRDefault="007A61B0" w14:paraId="207ED4B4" w14:textId="44E48E75">
      <w:r>
        <w:t xml:space="preserve">As the anonymous reviewer is assuming lack of fire where scars are not found, </w:t>
      </w:r>
      <w:proofErr w:type="spellStart"/>
      <w:r>
        <w:t>Korb</w:t>
      </w:r>
      <w:proofErr w:type="spellEnd"/>
      <w:r>
        <w:t xml:space="preserve"> is assuming lack of historical record of the fires that did occur where scars are not found. An MF</w:t>
      </w:r>
      <w:r w:rsidR="009509C5">
        <w:t>R</w:t>
      </w:r>
      <w:r>
        <w:t>I for mixed was chosen at 50, based on all stated above and original modelers' descriptions.</w:t>
      </w:r>
    </w:p>
    <w:p w:rsidR="007A61B0" w:rsidP="007A61B0" w:rsidRDefault="007A61B0" w14:paraId="3CB2BD01" w14:textId="77777777"/>
    <w:p w:rsidR="007A61B0" w:rsidP="007A61B0" w:rsidRDefault="007A61B0" w14:paraId="3009B15F" w14:textId="1128AF48">
      <w:r>
        <w:t>Some modelers proposed inclusion of low</w:t>
      </w:r>
      <w:r w:rsidR="009509C5">
        <w:t>-</w:t>
      </w:r>
      <w:r>
        <w:t xml:space="preserve">severity fires into the model, at a low frequency. However, surface fires were not added into the model, as the consensus among other modelers and reviewers was that mixed fire captured any of the low-severity fire component and </w:t>
      </w:r>
      <w:r w:rsidR="009509C5">
        <w:t xml:space="preserve">that </w:t>
      </w:r>
      <w:r>
        <w:t>more fire did not need to be modeled in this system.</w:t>
      </w:r>
    </w:p>
    <w:p w:rsidR="007A61B0" w:rsidP="007A61B0" w:rsidRDefault="007A61B0" w14:paraId="7EE65376" w14:textId="77777777"/>
    <w:p w:rsidR="007A61B0" w:rsidP="007A61B0" w:rsidRDefault="007A61B0" w14:paraId="651CE0C8" w14:textId="77777777">
      <w:r>
        <w:t xml:space="preserve">The most common insects causing mortality include Douglas-fir bark beetle in Douglas-fir and mountain pine beetle in lodgepole pine. Medium to large trees are most susceptible although poles may be infrequently infected. Spruce budworm is present in pockets within the zone. While it often weakens Douglas-fir and may make them more susceptible to bark beetles, direct mortality from budworm is uncommon. The most common disease affecting older Douglas-fir stands is </w:t>
      </w:r>
      <w:proofErr w:type="spellStart"/>
      <w:r>
        <w:t>Schweinitzii</w:t>
      </w:r>
      <w:proofErr w:type="spellEnd"/>
      <w:r>
        <w:t>.</w:t>
      </w:r>
    </w:p>
    <w:p w:rsidR="007A61B0" w:rsidP="007A61B0" w:rsidRDefault="007A61B0" w14:paraId="1FE84FDF" w14:textId="77777777"/>
    <w:p w:rsidR="007A61B0" w:rsidP="007A61B0" w:rsidRDefault="007A61B0" w14:paraId="2E4CD11D" w14:textId="60D91EDE">
      <w:r>
        <w:t>Dwarf mistletoe might also be present on south</w:t>
      </w:r>
      <w:r w:rsidR="009509C5">
        <w:t>-</w:t>
      </w:r>
      <w:r>
        <w:t>facing slopes, according to reviewers. However, in the Gallatin National Forest, dwarf mistletoe is not seen on south slopes or anywhere in the Douglas-fir system.</w:t>
      </w:r>
    </w:p>
    <w:p w:rsidR="007A61B0" w:rsidP="007A61B0" w:rsidRDefault="007A61B0" w14:paraId="53FF1ABA" w14:textId="77777777"/>
    <w:p w:rsidR="007A61B0" w:rsidP="007A61B0" w:rsidRDefault="007A61B0" w14:paraId="7CB13F90" w14:textId="77777777">
      <w:r>
        <w:t>Wind/weather/stress may infrequently affect stands and were therefore given low probabilities.</w:t>
      </w:r>
    </w:p>
    <w:p w:rsidR="007A61B0" w:rsidP="007A61B0" w:rsidRDefault="007A61B0" w14:paraId="36E06A07" w14:textId="77777777"/>
    <w:p w:rsidR="007A61B0" w:rsidP="007A61B0" w:rsidRDefault="007A61B0" w14:paraId="5A506BFA" w14:textId="77777777">
      <w:r>
        <w:t>The 20th century is moister than the 19th, which has affected disturbance conditions.</w:t>
      </w:r>
    </w:p>
    <w:p w:rsidR="007A61B0" w:rsidP="007A61B0" w:rsidRDefault="007A61B0" w14:paraId="5A4B4311" w14:textId="282FD77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61B0" w:rsidP="007A61B0" w:rsidRDefault="007A61B0" w14:paraId="7A80C2C5" w14:textId="77777777">
      <w:pPr>
        <w:pStyle w:val="InfoPara"/>
      </w:pPr>
      <w:r>
        <w:t>Scale Description</w:t>
      </w:r>
    </w:p>
    <w:p w:rsidR="007A61B0" w:rsidP="007A61B0" w:rsidRDefault="007A61B0" w14:paraId="38BCFAC0" w14:textId="0F92A54B">
      <w:r>
        <w:t>This type is dominated by mixed</w:t>
      </w:r>
      <w:r w:rsidR="009509C5">
        <w:t>-</w:t>
      </w:r>
      <w:r>
        <w:t>severity fires. A disturbance such as fire tends to create numerous small patches (holes) within the stand due to the mortality often associated with mixed</w:t>
      </w:r>
      <w:r w:rsidR="009509C5">
        <w:t>-</w:t>
      </w:r>
      <w:r>
        <w:t>severity fire. Fire sizes are generally variable but may be linked to time of season and available fuel. Patches of severe fire within pre-European settlement mixed</w:t>
      </w:r>
      <w:r w:rsidR="009509C5">
        <w:t>-</w:t>
      </w:r>
      <w:r>
        <w:t>severity fire perimeters have been documented in western Greater Yellowstone Ecosystem to be generally &lt;40ha in extent.</w:t>
      </w:r>
    </w:p>
    <w:p w:rsidR="007A61B0" w:rsidP="007A61B0" w:rsidRDefault="007A61B0" w14:paraId="149103CF" w14:textId="77777777">
      <w:pPr>
        <w:pStyle w:val="InfoPara"/>
      </w:pPr>
      <w:r>
        <w:t>Adjacency or Identification Concerns</w:t>
      </w:r>
    </w:p>
    <w:p w:rsidR="007A61B0" w:rsidP="007A61B0" w:rsidRDefault="007A61B0" w14:paraId="1A4BE7A8" w14:textId="4F586277">
      <w:r>
        <w:t xml:space="preserve">This BpS has gradual, fuzzy boundaries at its upper elevation boundary with subalpine forests and </w:t>
      </w:r>
      <w:r w:rsidR="009509C5">
        <w:t xml:space="preserve">at </w:t>
      </w:r>
      <w:r>
        <w:t>its lower elevational boundary with a</w:t>
      </w:r>
      <w:r w:rsidR="00FA09F5">
        <w:t>s</w:t>
      </w:r>
      <w:r>
        <w:t xml:space="preserve">pen and sagebrush grasslands. </w:t>
      </w:r>
    </w:p>
    <w:p w:rsidR="007A61B0" w:rsidP="007A61B0" w:rsidRDefault="007A61B0" w14:paraId="6D02C822" w14:textId="77777777"/>
    <w:p w:rsidR="007A61B0" w:rsidP="007A61B0" w:rsidRDefault="007A61B0" w14:paraId="1EC4B1B8" w14:textId="0CC65BE1">
      <w:r>
        <w:t>This BpS corresponds with cool, dry Douglas-fir and limber pine habitat types (Pfister et al. 1977), including PSME/CAGE, PSME/SYOR, PSME/SYAL, PSME/ARCO, PSME/PHMA</w:t>
      </w:r>
      <w:r w:rsidR="009509C5">
        <w:t>,</w:t>
      </w:r>
      <w:r>
        <w:t xml:space="preserve"> and PSME/JUCO. </w:t>
      </w:r>
    </w:p>
    <w:p w:rsidR="007A61B0" w:rsidP="007A61B0" w:rsidRDefault="007A61B0" w14:paraId="7AE2B2F0" w14:textId="77777777"/>
    <w:p w:rsidR="007A61B0" w:rsidP="007A61B0" w:rsidRDefault="007A61B0" w14:paraId="65F78BE2" w14:textId="07DBE912">
      <w:r>
        <w:t xml:space="preserve">This type often forms an ecotone with mountain grasslands/sagebrush. Class A in this model is equivalent with a </w:t>
      </w:r>
      <w:r w:rsidR="009509C5">
        <w:t>C</w:t>
      </w:r>
      <w:r>
        <w:t>lass A in neighboring grassland/shrubland types. Higher elevations of this type border subalpine fir systems and persistent lodgepole pine in frost pockets and cooler areas of the map zone</w:t>
      </w:r>
      <w:r w:rsidR="009509C5">
        <w:t xml:space="preserve"> (MZ)</w:t>
      </w:r>
      <w:r>
        <w:t xml:space="preserve">. </w:t>
      </w:r>
    </w:p>
    <w:p w:rsidR="007A61B0" w:rsidP="007A61B0" w:rsidRDefault="007A61B0" w14:paraId="64BE501D" w14:textId="77777777"/>
    <w:p w:rsidR="007A61B0" w:rsidP="007A61B0" w:rsidRDefault="007A61B0" w14:paraId="741461C4" w14:textId="77777777">
      <w:r>
        <w:t>Douglas-fir increases in canopy density in the absence of fire. Much of this landscape today has canopy cover denser than the historic range of variability.</w:t>
      </w:r>
    </w:p>
    <w:p w:rsidR="007A61B0" w:rsidP="007A61B0" w:rsidRDefault="007A61B0" w14:paraId="4CF7985C" w14:textId="77777777"/>
    <w:p w:rsidR="007A61B0" w:rsidP="007A61B0" w:rsidRDefault="007A61B0" w14:paraId="519CDA83" w14:textId="77DB77E4">
      <w:r>
        <w:t>The modelers and reviewers developed the BpS 1166 model with the intent to include all Douglas-fir</w:t>
      </w:r>
      <w:r w:rsidR="009509C5">
        <w:t>-</w:t>
      </w:r>
      <w:r>
        <w:t xml:space="preserve">dominant forests in the Greater Yellowstone Ecosystem. Although there have been several fire history studies in the Douglas-fir forest type within the Greater Yellowstone Ecosystem, there is little information about variation in fire regimes and reference structure within the forest type. For this reason, it has been proposed that lumping all Douglas-fir forests in MZ21 is appropriate for this effort. Modelers and reviewers for MZ21 felt that BpS 1045 is not present in MZ21 and that this BpS 1166 should account for the Douglas-fir in this </w:t>
      </w:r>
      <w:r w:rsidR="009509C5">
        <w:t>MZ</w:t>
      </w:r>
      <w:r>
        <w:t xml:space="preserve">. Most of the indicator species for 1045 do not occur in the </w:t>
      </w:r>
      <w:r w:rsidR="009509C5">
        <w:t>northwestern</w:t>
      </w:r>
      <w:r>
        <w:t xml:space="preserve"> part of the Greater Yellowstone Ecosystem.</w:t>
      </w:r>
      <w:r w:rsidR="003D112F">
        <w:t xml:space="preserve"> </w:t>
      </w:r>
    </w:p>
    <w:p w:rsidR="007A61B0" w:rsidP="007A61B0" w:rsidRDefault="007A61B0" w14:paraId="0977AC4F" w14:textId="77777777"/>
    <w:p w:rsidR="007A61B0" w:rsidP="007A61B0" w:rsidRDefault="007A61B0" w14:paraId="34C7B9E2" w14:textId="77777777">
      <w:pPr>
        <w:pStyle w:val="InfoPara"/>
      </w:pPr>
      <w:r>
        <w:t>Issues or Problems</w:t>
      </w:r>
    </w:p>
    <w:p w:rsidR="007A61B0" w:rsidP="007A61B0" w:rsidRDefault="007A61B0" w14:paraId="6D32DBB4" w14:textId="77777777">
      <w:r>
        <w:t>Douglas-fir will often encroach from this BpS into adjacent shrublands or grasslands with fire exclusion and during moist climatic periods.</w:t>
      </w:r>
    </w:p>
    <w:p w:rsidR="007A61B0" w:rsidP="007A61B0" w:rsidRDefault="007A61B0" w14:paraId="532388F7" w14:textId="77777777">
      <w:pPr>
        <w:pStyle w:val="InfoPara"/>
      </w:pPr>
      <w:r>
        <w:t>Native Uncharacteristic Conditions</w:t>
      </w:r>
    </w:p>
    <w:p w:rsidR="007A61B0" w:rsidP="007A61B0" w:rsidRDefault="007A61B0" w14:paraId="154A603F" w14:textId="77777777"/>
    <w:p w:rsidR="007A61B0" w:rsidP="007A61B0" w:rsidRDefault="007A61B0" w14:paraId="615B15AB" w14:textId="77777777">
      <w:pPr>
        <w:pStyle w:val="InfoPara"/>
      </w:pPr>
      <w:r>
        <w:t>Comments</w:t>
      </w:r>
    </w:p>
    <w:p w:rsidR="003D112F" w:rsidP="007A61B0" w:rsidRDefault="003D112F" w14:paraId="0198C852" w14:textId="66C0F272">
      <w:r>
        <w:t>Daniel Donato reviewed this model during the 2016 BpS Review. Donato noted that this BpS is lumping open dry parklands stands of Douglas-fir with dense, multi-story, quasi</w:t>
      </w:r>
      <w:r w:rsidR="009509C5">
        <w:t>-</w:t>
      </w:r>
      <w:r>
        <w:t xml:space="preserve">subalpine Douglas-fir stands. This lumping probably obscures differences in fire regimes, but the reviewer commented that there was little information on which to base a model split. Future BpS refinement should consider splitting this BpS into finer units. </w:t>
      </w:r>
    </w:p>
    <w:p w:rsidR="003D112F" w:rsidP="007A61B0" w:rsidRDefault="003D112F" w14:paraId="6D2AE0D0" w14:textId="3A16741B"/>
    <w:p w:rsidRPr="00AE4377" w:rsidR="00AE4377" w:rsidP="007A61B0" w:rsidRDefault="00AE4377" w14:paraId="0A710B86" w14:textId="2C455FD6">
      <w:r w:rsidRPr="00AE4377">
        <w:t xml:space="preserve">During the 2016 </w:t>
      </w:r>
      <w:proofErr w:type="spellStart"/>
      <w:r w:rsidRPr="00AE4377">
        <w:t>BpS</w:t>
      </w:r>
      <w:proofErr w:type="spellEnd"/>
      <w:r w:rsidRPr="00AE4377">
        <w:t xml:space="preserve"> Review Cameron Naficy, while not providing a full review, offered the following comment on this model: “</w:t>
      </w:r>
      <w:r w:rsidRPr="00AE4377">
        <w:t xml:space="preserve">For zone 21, our data indicate that there were some low severity fires and that stand-replacing fires were more frequent than the 300 year FIs in the existing models. Specific data will be available soon once our publications are out. I suspect the high stand replacement parameter estimate for these forests is based on the set of studies (e.g. Barrett et al. 1994, Houston 1973, Arno &amp; </w:t>
      </w:r>
      <w:proofErr w:type="spellStart"/>
      <w:r w:rsidRPr="00AE4377">
        <w:t>Gruell</w:t>
      </w:r>
      <w:proofErr w:type="spellEnd"/>
      <w:r w:rsidRPr="00AE4377">
        <w:t xml:space="preserve"> 1983, Heyerdahl et al. 2006, </w:t>
      </w:r>
      <w:proofErr w:type="spellStart"/>
      <w:r w:rsidRPr="00AE4377">
        <w:t>Korb</w:t>
      </w:r>
      <w:proofErr w:type="spellEnd"/>
      <w:r w:rsidRPr="00AE4377">
        <w:t xml:space="preserve"> unpublished) in ecotonal Douglas fir forests that has found recurrent </w:t>
      </w:r>
      <w:proofErr w:type="gramStart"/>
      <w:r w:rsidRPr="00AE4377">
        <w:t>non stand</w:t>
      </w:r>
      <w:proofErr w:type="gramEnd"/>
      <w:r w:rsidRPr="00AE4377">
        <w:t xml:space="preserve">-replacing fires at intervals of 30-50 years. These ecotonal forests are an important part of the ecology of Douglas fir forests in zone 21, but applying this model to </w:t>
      </w:r>
      <w:proofErr w:type="spellStart"/>
      <w:r w:rsidRPr="00AE4377">
        <w:t>non ecotonal</w:t>
      </w:r>
      <w:proofErr w:type="spellEnd"/>
      <w:r w:rsidRPr="00AE4377">
        <w:t xml:space="preserve"> Douglas fir forests, which probably occupy a greater percentage of the Douglas-fir cover type in this zone, is not appropriate. Estimates from some of these Douglas-fir forest may better represent FIs </w:t>
      </w:r>
      <w:r w:rsidRPr="00AE4377">
        <w:t xml:space="preserve">[fire intervals] </w:t>
      </w:r>
      <w:r w:rsidRPr="00AE4377">
        <w:t xml:space="preserve">from grasslands rather than </w:t>
      </w:r>
      <w:proofErr w:type="spellStart"/>
      <w:r w:rsidRPr="00AE4377">
        <w:t>non ecotonal</w:t>
      </w:r>
      <w:proofErr w:type="spellEnd"/>
      <w:r w:rsidRPr="00AE4377">
        <w:t xml:space="preserve"> Douglas-fir forests</w:t>
      </w:r>
      <w:r w:rsidRPr="00AE4377">
        <w:t xml:space="preserve">.” Once published data are available the fire parameters of this model should be revisited. </w:t>
      </w:r>
    </w:p>
    <w:p w:rsidR="00AE4377" w:rsidP="007A61B0" w:rsidRDefault="00AE4377" w14:paraId="350E56C5" w14:textId="77777777"/>
    <w:p w:rsidR="003A74C2" w:rsidP="003D5448" w:rsidRDefault="003D5448" w14:paraId="5D786AA5" w14:textId="77777777">
      <w:bookmarkStart w:name="_Hlk495312879" w:id="0"/>
      <w:r>
        <w:t xml:space="preserve">This BpS is mapped in </w:t>
      </w:r>
      <w:r w:rsidR="008E6BA6">
        <w:t xml:space="preserve">MZs </w:t>
      </w:r>
      <w:r>
        <w:t xml:space="preserve">9, 10, 19, 21, 22 and 29. In </w:t>
      </w:r>
      <w:r w:rsidR="009509C5">
        <w:t>MZ</w:t>
      </w:r>
      <w:r>
        <w:t>19, LANDFIRE National modelers split out a fire</w:t>
      </w:r>
      <w:r w:rsidR="009509C5">
        <w:t>-</w:t>
      </w:r>
      <w:r>
        <w:t>maintained subtype. During the 2016 BpS Review</w:t>
      </w:r>
      <w:r w:rsidR="009509C5">
        <w:t>,</w:t>
      </w:r>
      <w:r>
        <w:t xml:space="preserve"> Kori Blankenship asked reviewers if the fire</w:t>
      </w:r>
      <w:r w:rsidR="009509C5">
        <w:t>-</w:t>
      </w:r>
      <w:r>
        <w:t xml:space="preserve">maintained subtype was found in other zones. </w:t>
      </w:r>
    </w:p>
    <w:p w:rsidR="003A74C2" w:rsidP="003A74C2" w:rsidRDefault="003A74C2" w14:paraId="6041A888" w14:textId="77777777">
      <w:pPr>
        <w:ind w:firstLine="720"/>
      </w:pPr>
      <w:r>
        <w:t>-</w:t>
      </w:r>
      <w:r w:rsidR="003D5448">
        <w:t xml:space="preserve">One reviewer, familiar with </w:t>
      </w:r>
      <w:r w:rsidR="008E6BA6">
        <w:t xml:space="preserve">MZs </w:t>
      </w:r>
      <w:r w:rsidR="003D5448">
        <w:t>9, 10 and 19, felt that if this type existed it could be found at the forest-grass/shrub ecoton</w:t>
      </w:r>
      <w:r w:rsidR="009509C5">
        <w:t xml:space="preserve">e. </w:t>
      </w:r>
      <w:r>
        <w:t>The reviewer</w:t>
      </w:r>
      <w:r w:rsidR="009509C5">
        <w:t xml:space="preserve"> noted </w:t>
      </w:r>
      <w:r w:rsidR="003D5448">
        <w:t xml:space="preserve">that she had only observed it in </w:t>
      </w:r>
      <w:r w:rsidR="009509C5">
        <w:t>MZ</w:t>
      </w:r>
      <w:r w:rsidR="003D5448">
        <w:t>10 and that it may not warrant a separate model</w:t>
      </w:r>
      <w:r w:rsidRPr="005F7726" w:rsidR="003D5448">
        <w:t xml:space="preserve">. </w:t>
      </w:r>
    </w:p>
    <w:p w:rsidR="003A74C2" w:rsidP="003A74C2" w:rsidRDefault="003A74C2" w14:paraId="28D44FC6" w14:textId="51EB5E5E">
      <w:pPr>
        <w:ind w:firstLine="720"/>
      </w:pPr>
      <w:r>
        <w:t>-</w:t>
      </w:r>
      <w:r w:rsidRPr="005F7726" w:rsidR="003D5448">
        <w:t xml:space="preserve">Another </w:t>
      </w:r>
      <w:r w:rsidR="003D5448">
        <w:t>reviewer felt that the subtype did exist in</w:t>
      </w:r>
      <w:r w:rsidR="008E6BA6">
        <w:t xml:space="preserve"> MZs</w:t>
      </w:r>
      <w:r w:rsidR="003D5448">
        <w:t xml:space="preserve"> 8, 9, 10 and 22 and was more common on </w:t>
      </w:r>
      <w:r w:rsidR="009509C5">
        <w:t>southern</w:t>
      </w:r>
      <w:r w:rsidR="003D5448">
        <w:t xml:space="preserve"> and </w:t>
      </w:r>
      <w:r w:rsidR="009509C5">
        <w:t xml:space="preserve">southwestern </w:t>
      </w:r>
      <w:r w:rsidR="003D5448">
        <w:t xml:space="preserve">aspects. </w:t>
      </w:r>
    </w:p>
    <w:p w:rsidRPr="003A74C2" w:rsidR="003A74C2" w:rsidP="003A74C2" w:rsidRDefault="003A74C2" w14:paraId="1138749E" w14:textId="2EC498C3">
      <w:pPr>
        <w:ind w:firstLine="720"/>
      </w:pPr>
      <w:r>
        <w:t>-Cameron Naficy responded tha</w:t>
      </w:r>
      <w:r w:rsidRPr="003A74C2">
        <w:t xml:space="preserve">t in his </w:t>
      </w:r>
      <w:r w:rsidRPr="003A74C2">
        <w:t>study areas</w:t>
      </w:r>
      <w:r w:rsidRPr="003A74C2">
        <w:t xml:space="preserve"> (manuscript in development)</w:t>
      </w:r>
      <w:r w:rsidRPr="003A74C2">
        <w:t xml:space="preserve"> in Zone 21, </w:t>
      </w:r>
      <w:r w:rsidRPr="003A74C2">
        <w:t xml:space="preserve">he “documented </w:t>
      </w:r>
      <w:r w:rsidRPr="003A74C2">
        <w:t xml:space="preserve">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w:t>
      </w:r>
      <w:bookmarkStart w:name="_GoBack" w:id="1"/>
      <w:bookmarkEnd w:id="1"/>
      <w:r w:rsidRPr="003A74C2">
        <w:t>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w:t>
      </w:r>
      <w:r w:rsidRPr="003A74C2">
        <w:t>-</w:t>
      </w:r>
      <w:r w:rsidRPr="003A74C2">
        <w:t>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r w:rsidRPr="003A74C2">
        <w:t>”</w:t>
      </w:r>
    </w:p>
    <w:p w:rsidR="003A74C2" w:rsidP="003D5448" w:rsidRDefault="003A74C2" w14:paraId="5F030C6B" w14:textId="77777777"/>
    <w:p w:rsidR="003D5448" w:rsidP="003D5448" w:rsidRDefault="003D5448" w14:paraId="2702F715" w14:textId="74051BD8">
      <w:r>
        <w:t>Since the feedback was inconclusive, Blankenship made no changes. This issue should be reconsider</w:t>
      </w:r>
      <w:r w:rsidR="009509C5">
        <w:t>ed</w:t>
      </w:r>
      <w:r>
        <w:t xml:space="preserve"> for future model refinement efforts. </w:t>
      </w:r>
    </w:p>
    <w:bookmarkEnd w:id="0"/>
    <w:p w:rsidR="003D5448" w:rsidP="007A61B0" w:rsidRDefault="003D5448" w14:paraId="34A7DE2B" w14:textId="77777777"/>
    <w:p w:rsidR="007A61B0" w:rsidP="007A61B0" w:rsidRDefault="007A61B0" w14:paraId="7E5B3794" w14:textId="70CC2BF9">
      <w:r>
        <w:t xml:space="preserve">Quantitative and descriptive changes for MZ21 reflect the cooler and drier climate east of the continental divide. Other </w:t>
      </w:r>
      <w:r w:rsidR="003D112F">
        <w:t xml:space="preserve">LANDFIRE National </w:t>
      </w:r>
      <w:r>
        <w:t xml:space="preserve">reviewers for MZ21 included Liz Davy (edavy@fs.fed.us), Tim Belton (tbelton@fs.fed.us), Heidi </w:t>
      </w:r>
      <w:proofErr w:type="spellStart"/>
      <w:r>
        <w:t>Whitlatch</w:t>
      </w:r>
      <w:proofErr w:type="spellEnd"/>
      <w:r>
        <w:t xml:space="preserve">, David Barron (dbarron@fs.fed.us), Spencer Johnston (sjohnston@fs.fed.us), Candi </w:t>
      </w:r>
      <w:proofErr w:type="spellStart"/>
      <w:r>
        <w:t>Eighme</w:t>
      </w:r>
      <w:proofErr w:type="spellEnd"/>
      <w:r>
        <w:t xml:space="preserve"> (ceighme@fs.fed.us)</w:t>
      </w:r>
      <w:r w:rsidR="009509C5">
        <w:t xml:space="preserve">, </w:t>
      </w:r>
      <w:r>
        <w:t xml:space="preserve">and Lisa </w:t>
      </w:r>
      <w:proofErr w:type="spellStart"/>
      <w:r>
        <w:t>Heiser</w:t>
      </w:r>
      <w:proofErr w:type="spellEnd"/>
      <w:r>
        <w:t xml:space="preserve"> (</w:t>
      </w:r>
      <w:r w:rsidRPr="00FA446E" w:rsidR="000220A9">
        <w:t>lheiser@fs.fed.us</w:t>
      </w:r>
      <w:r>
        <w:t>).</w:t>
      </w:r>
    </w:p>
    <w:p w:rsidR="007A61B0" w:rsidP="007A61B0" w:rsidRDefault="007A61B0" w14:paraId="0F3D3E32" w14:textId="77777777"/>
    <w:p w:rsidR="007A61B0" w:rsidP="007A61B0" w:rsidRDefault="007A61B0" w14:paraId="3B87ADAD" w14:textId="77777777">
      <w:pPr>
        <w:pStyle w:val="ReportSection"/>
      </w:pPr>
      <w:r>
        <w:t>Succession Classes</w:t>
      </w:r>
    </w:p>
    <w:p w:rsidR="007A61B0" w:rsidP="007A61B0" w:rsidRDefault="007A61B0" w14:paraId="5F1E917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61B0" w:rsidP="007A61B0" w:rsidRDefault="007A61B0" w14:paraId="32BECD2F"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7A61B0" w:rsidP="007A61B0" w:rsidRDefault="007A61B0" w14:paraId="02510B5D" w14:textId="77777777"/>
    <w:p w:rsidR="007A61B0" w:rsidP="007A61B0" w:rsidRDefault="007A61B0" w14:paraId="7A2DAAB9" w14:textId="77777777">
      <w:pPr>
        <w:pStyle w:val="SClassInfoPara"/>
      </w:pPr>
      <w:r>
        <w:t>Indicator Species</w:t>
      </w:r>
    </w:p>
    <w:p w:rsidR="007A61B0" w:rsidP="007A61B0" w:rsidRDefault="007A61B0" w14:paraId="688C7CEA" w14:textId="77777777"/>
    <w:p w:rsidR="007A61B0" w:rsidP="007A61B0" w:rsidRDefault="007A61B0" w14:paraId="70A10E99" w14:textId="77777777">
      <w:pPr>
        <w:pStyle w:val="SClassInfoPara"/>
      </w:pPr>
      <w:r>
        <w:t>Description</w:t>
      </w:r>
    </w:p>
    <w:p w:rsidR="007A61B0" w:rsidP="00FF6031" w:rsidRDefault="007A61B0" w14:paraId="33FADB38" w14:textId="7EB6AFF1">
      <w:r>
        <w:t xml:space="preserve">Dominated by graminoids and seedling/sapling Douglas-fir and possibly lodgepole pine.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Shrub species such as </w:t>
      </w:r>
      <w:proofErr w:type="spellStart"/>
      <w:r w:rsidRPr="008E6BA6">
        <w:rPr>
          <w:i/>
        </w:rPr>
        <w:t>Symphoricarpos</w:t>
      </w:r>
      <w:proofErr w:type="spellEnd"/>
      <w:r>
        <w:t xml:space="preserve"> spp</w:t>
      </w:r>
      <w:r w:rsidR="009509C5">
        <w:t>.</w:t>
      </w:r>
      <w:r>
        <w:t xml:space="preserve"> may be present.</w:t>
      </w:r>
    </w:p>
    <w:p w:rsidR="007A61B0" w:rsidP="007A61B0" w:rsidRDefault="007A61B0" w14:paraId="39B8BA27" w14:textId="77777777"/>
    <w:p>
      <w:r>
        <w:rPr>
          <w:i/>
          <w:u w:val="single"/>
        </w:rPr>
        <w:t>Maximum Tree Size Class</w:t>
      </w:r>
      <w:br/>
      <w:r>
        <w:t>Sapling &gt;4.5ft; &lt;5" DBH</w:t>
      </w:r>
    </w:p>
    <w:p w:rsidR="007A61B0" w:rsidP="007A61B0" w:rsidRDefault="007A61B0" w14:paraId="7ECA3697"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7A61B0" w:rsidP="007A61B0" w:rsidRDefault="007A61B0" w14:paraId="48FDC82A" w14:textId="77777777"/>
    <w:p w:rsidR="007A61B0" w:rsidP="007A61B0" w:rsidRDefault="007A61B0" w14:paraId="4AF4D03E" w14:textId="77777777">
      <w:pPr>
        <w:pStyle w:val="SClassInfoPara"/>
      </w:pPr>
      <w:r>
        <w:t>Indicator Species</w:t>
      </w:r>
    </w:p>
    <w:p w:rsidR="007A61B0" w:rsidP="007A61B0" w:rsidRDefault="007A61B0" w14:paraId="394F48A4" w14:textId="77777777"/>
    <w:p w:rsidR="007A61B0" w:rsidP="007A61B0" w:rsidRDefault="007A61B0" w14:paraId="31A2A0A8" w14:textId="77777777">
      <w:pPr>
        <w:pStyle w:val="SClassInfoPara"/>
      </w:pPr>
      <w:r>
        <w:t>Description</w:t>
      </w:r>
    </w:p>
    <w:p w:rsidR="007A61B0" w:rsidP="00FF6031" w:rsidRDefault="007A61B0" w14:paraId="5C40111A" w14:textId="118D8542">
      <w:r>
        <w:t xml:space="preserve">Relatively dense pole and some medium Douglas-fir and possibly lodgepole pine. The understory is open and relatively depauperate.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w:t>
      </w:r>
    </w:p>
    <w:p w:rsidR="007A61B0" w:rsidP="007A61B0" w:rsidRDefault="007A61B0" w14:paraId="20DD06BC" w14:textId="77777777"/>
    <w:p w:rsidR="007A61B0" w:rsidP="007A61B0" w:rsidRDefault="007A61B0" w14:paraId="5A58308A" w14:textId="63BFEC96">
      <w:r>
        <w:t xml:space="preserve">Although </w:t>
      </w:r>
      <w:r w:rsidR="00253E26">
        <w:t xml:space="preserve">LANDFIRE National </w:t>
      </w:r>
      <w:r>
        <w:t xml:space="preserve">reviewers recommended removing insects/disease from this class, it was decided by Region 1 insect experts that some insect damage is likely for the </w:t>
      </w:r>
      <w:r w:rsidR="009509C5">
        <w:t>C</w:t>
      </w:r>
      <w:r>
        <w:t>lass B forest types. The insects to be concerned about at low levels are Douglas-fir pole beetle and western spruce budworm.</w:t>
      </w:r>
    </w:p>
    <w:p w:rsidR="007A61B0" w:rsidP="007A61B0" w:rsidRDefault="007A61B0" w14:paraId="044AFA99" w14:textId="77777777"/>
    <w:p>
      <w:r>
        <w:rPr>
          <w:i/>
          <w:u w:val="single"/>
        </w:rPr>
        <w:t>Maximum Tree Size Class</w:t>
      </w:r>
      <w:br/>
      <w:r>
        <w:t>Pole 5-9" DBH</w:t>
      </w:r>
    </w:p>
    <w:p w:rsidR="007A61B0" w:rsidP="007A61B0" w:rsidRDefault="007A61B0" w14:paraId="4B7C789A"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7A61B0" w:rsidP="007A61B0" w:rsidRDefault="007A61B0" w14:paraId="4D9CB34D" w14:textId="77777777"/>
    <w:p w:rsidR="007A61B0" w:rsidP="007A61B0" w:rsidRDefault="007A61B0" w14:paraId="0F977A2D" w14:textId="77777777">
      <w:pPr>
        <w:pStyle w:val="SClassInfoPara"/>
      </w:pPr>
      <w:r>
        <w:t>Indicator Species</w:t>
      </w:r>
    </w:p>
    <w:p w:rsidR="007A61B0" w:rsidP="007A61B0" w:rsidRDefault="007A61B0" w14:paraId="02673F6C" w14:textId="77777777"/>
    <w:p w:rsidR="007A61B0" w:rsidP="007A61B0" w:rsidRDefault="007A61B0" w14:paraId="4DF8C290" w14:textId="77777777">
      <w:pPr>
        <w:pStyle w:val="SClassInfoPara"/>
      </w:pPr>
      <w:r>
        <w:t>Description</w:t>
      </w:r>
    </w:p>
    <w:p w:rsidR="007A61B0" w:rsidP="003D112F" w:rsidRDefault="007A61B0" w14:paraId="694DDAAC" w14:textId="0580E2A5">
      <w:r>
        <w:t xml:space="preserve">Open pole and medium Douglas-fir that may have lodgepole pine with patchy graminoid cover and dispersed shrubs such as </w:t>
      </w:r>
      <w:proofErr w:type="spellStart"/>
      <w:r w:rsidRPr="008E6BA6">
        <w:rPr>
          <w:i/>
        </w:rPr>
        <w:t>Symphoricarpos</w:t>
      </w:r>
      <w:proofErr w:type="spellEnd"/>
      <w:r>
        <w:t xml:space="preserve"> spp.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Conifer heights range between 5-20m but adjusted to eliminate class overlap. </w:t>
      </w:r>
    </w:p>
    <w:p w:rsidR="007A61B0" w:rsidP="007A61B0" w:rsidRDefault="007A61B0" w14:paraId="6ACAF6D0" w14:textId="77777777"/>
    <w:p>
      <w:r>
        <w:rPr>
          <w:i/>
          <w:u w:val="single"/>
        </w:rPr>
        <w:t>Maximum Tree Size Class</w:t>
      </w:r>
      <w:br/>
      <w:r>
        <w:t>Pole 5-9" DBH</w:t>
      </w:r>
    </w:p>
    <w:p w:rsidR="007A61B0" w:rsidP="007A61B0" w:rsidRDefault="007A61B0" w14:paraId="076B6CD9" w14:textId="77777777">
      <w:pPr>
        <w:pStyle w:val="InfoPara"/>
        <w:pBdr>
          <w:top w:val="single" w:color="auto" w:sz="4" w:space="1"/>
        </w:pBdr>
      </w:pPr>
      <w:r>
        <w:t>Class D</w:t>
      </w:r>
      <w:r>
        <w:tab/>
        <w:t>47</w:t>
      </w:r>
      <w:r w:rsidR="002A3B10">
        <w:tab/>
      </w:r>
      <w:r w:rsidR="002A3B10">
        <w:tab/>
      </w:r>
      <w:r w:rsidR="002A3B10">
        <w:tab/>
      </w:r>
      <w:r w:rsidR="002A3B10">
        <w:tab/>
      </w:r>
      <w:r w:rsidR="004F7795">
        <w:t>Late Development 1 - Open</w:t>
      </w:r>
    </w:p>
    <w:p w:rsidR="007A61B0" w:rsidP="007A61B0" w:rsidRDefault="007A61B0" w14:paraId="3B3343BF" w14:textId="77777777"/>
    <w:p w:rsidR="007A61B0" w:rsidP="007A61B0" w:rsidRDefault="007A61B0" w14:paraId="38BADA44" w14:textId="77777777">
      <w:pPr>
        <w:pStyle w:val="SClassInfoPara"/>
      </w:pPr>
      <w:r>
        <w:t>Indicator Species</w:t>
      </w:r>
    </w:p>
    <w:p w:rsidR="007A61B0" w:rsidP="007A61B0" w:rsidRDefault="007A61B0" w14:paraId="40C3CE68" w14:textId="77777777"/>
    <w:p w:rsidR="007A61B0" w:rsidP="007A61B0" w:rsidRDefault="007A61B0" w14:paraId="32D24B64" w14:textId="77777777">
      <w:pPr>
        <w:pStyle w:val="SClassInfoPara"/>
      </w:pPr>
      <w:r>
        <w:t>Description</w:t>
      </w:r>
    </w:p>
    <w:p w:rsidR="007A61B0" w:rsidP="003D112F" w:rsidRDefault="007A61B0" w14:paraId="4CFB4D00" w14:textId="54E41D85">
      <w:r>
        <w:t xml:space="preserve">Open canopy of medium to large Douglas-fir with a graminoid and shrub understory with highly variable understory cover. Lodgepole pine may be present. Understory may be dominated by </w:t>
      </w:r>
      <w:proofErr w:type="spellStart"/>
      <w:r w:rsidRPr="008E6BA6">
        <w:rPr>
          <w:i/>
        </w:rPr>
        <w:t>Symphoricarpos</w:t>
      </w:r>
      <w:proofErr w:type="spellEnd"/>
      <w:r>
        <w:t xml:space="preserve"> spp</w:t>
      </w:r>
      <w:r w:rsidR="009509C5">
        <w:t>.</w:t>
      </w:r>
      <w:r>
        <w:t xml:space="preserve">,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Heights can exceed 25m up to </w:t>
      </w:r>
      <w:r w:rsidR="009509C5">
        <w:t>~</w:t>
      </w:r>
      <w:r>
        <w:t xml:space="preserve">30m. </w:t>
      </w:r>
    </w:p>
    <w:p w:rsidR="007A61B0" w:rsidP="007A61B0" w:rsidRDefault="007A61B0" w14:paraId="5FC5D0AA" w14:textId="77777777"/>
    <w:p>
      <w:r>
        <w:rPr>
          <w:i/>
          <w:u w:val="single"/>
        </w:rPr>
        <w:t>Maximum Tree Size Class</w:t>
      </w:r>
      <w:br/>
      <w:r>
        <w:t>Large 21-33" DBH</w:t>
      </w:r>
    </w:p>
    <w:p w:rsidR="007A61B0" w:rsidP="007A61B0" w:rsidRDefault="007A61B0" w14:paraId="42E2F787" w14:textId="77777777">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7A61B0" w:rsidP="007A61B0" w:rsidRDefault="007A61B0" w14:paraId="1AF43B46" w14:textId="77777777"/>
    <w:p w:rsidR="007A61B0" w:rsidP="007A61B0" w:rsidRDefault="007A61B0" w14:paraId="2692BD81" w14:textId="77777777">
      <w:pPr>
        <w:pStyle w:val="SClassInfoPara"/>
      </w:pPr>
      <w:r>
        <w:t>Indicator Species</w:t>
      </w:r>
    </w:p>
    <w:p w:rsidR="007A61B0" w:rsidP="007A61B0" w:rsidRDefault="007A61B0" w14:paraId="66E87948" w14:textId="77777777"/>
    <w:p w:rsidR="007A61B0" w:rsidP="007A61B0" w:rsidRDefault="007A61B0" w14:paraId="7F81A7D4" w14:textId="77777777">
      <w:pPr>
        <w:pStyle w:val="SClassInfoPara"/>
      </w:pPr>
      <w:r>
        <w:t>Description</w:t>
      </w:r>
    </w:p>
    <w:p w:rsidR="007A61B0" w:rsidP="007A61B0" w:rsidRDefault="007A61B0" w14:paraId="2C1066B4" w14:textId="4E4D47CA">
      <w:r>
        <w:t xml:space="preserve">Multi-storied Douglas-fir, sometimes with </w:t>
      </w:r>
      <w:proofErr w:type="spellStart"/>
      <w:r>
        <w:t>lodegpole</w:t>
      </w:r>
      <w:proofErr w:type="spellEnd"/>
      <w:r>
        <w:t xml:space="preserve"> pine present. Understory with variable cover often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w:t>
      </w:r>
      <w:proofErr w:type="spellStart"/>
      <w:r w:rsidRPr="008E6BA6">
        <w:rPr>
          <w:i/>
        </w:rPr>
        <w:t>Carex</w:t>
      </w:r>
      <w:proofErr w:type="spellEnd"/>
      <w:r w:rsidRPr="008E6BA6">
        <w:rPr>
          <w:i/>
        </w:rPr>
        <w:t xml:space="preserve"> </w:t>
      </w:r>
      <w:r>
        <w:t>spp</w:t>
      </w:r>
      <w:r w:rsidR="009509C5">
        <w:t>.</w:t>
      </w:r>
      <w:r>
        <w:t xml:space="preserve">, </w:t>
      </w:r>
      <w:proofErr w:type="spellStart"/>
      <w:r w:rsidRPr="008E6BA6">
        <w:rPr>
          <w:i/>
        </w:rPr>
        <w:t>Symphoricarpos</w:t>
      </w:r>
      <w:proofErr w:type="spellEnd"/>
      <w:r>
        <w:t xml:space="preserve"> spp</w:t>
      </w:r>
      <w:r w:rsidR="009509C5">
        <w:t>.</w:t>
      </w:r>
      <w:r>
        <w:t xml:space="preserve">, and/or </w:t>
      </w:r>
      <w:proofErr w:type="spellStart"/>
      <w:r w:rsidRPr="008E6BA6">
        <w:rPr>
          <w:i/>
        </w:rPr>
        <w:t>Physocarpus</w:t>
      </w:r>
      <w:proofErr w:type="spellEnd"/>
      <w:r w:rsidRPr="008E6BA6">
        <w:rPr>
          <w:i/>
        </w:rPr>
        <w:t xml:space="preserve"> </w:t>
      </w:r>
      <w:proofErr w:type="spellStart"/>
      <w:r w:rsidRPr="008E6BA6">
        <w:rPr>
          <w:i/>
        </w:rPr>
        <w:t>malvaceous</w:t>
      </w:r>
      <w:proofErr w:type="spellEnd"/>
      <w:r>
        <w:t xml:space="preserve">. Heights can exceed 25m up to </w:t>
      </w:r>
      <w:r w:rsidR="009509C5">
        <w:t>~</w:t>
      </w:r>
      <w:r>
        <w:t>30m.</w:t>
      </w:r>
    </w:p>
    <w:p w:rsidR="007A61B0" w:rsidP="007A61B0" w:rsidRDefault="007A61B0" w14:paraId="4E51C7B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A61B0" w:rsidP="007A61B0" w:rsidRDefault="007A61B0" w14:paraId="6123E0C4" w14:textId="77777777">
      <w:r>
        <w:t xml:space="preserve">Arno, S.F. and G.E. </w:t>
      </w:r>
      <w:proofErr w:type="spellStart"/>
      <w:r>
        <w:t>Gruell</w:t>
      </w:r>
      <w:proofErr w:type="spellEnd"/>
      <w:r>
        <w:t>. 1983. Fire history at the forest-grassland ecotone in southwestern Montana. Journal of Range Management 36(3): 332-336.</w:t>
      </w:r>
    </w:p>
    <w:p w:rsidR="007A61B0" w:rsidP="007A61B0" w:rsidRDefault="007A61B0" w14:paraId="38729752" w14:textId="77777777"/>
    <w:p w:rsidR="007A61B0" w:rsidP="007A61B0" w:rsidRDefault="007A61B0" w14:paraId="1F23EFA5" w14:textId="77777777">
      <w:r>
        <w:t>Baker, W.L. In press. Fire history in ponderosa pine landscapes of Grand Canyon National Park: Is it reliable enough for management and restoration? International Journal of Wildland Fire.</w:t>
      </w:r>
    </w:p>
    <w:p w:rsidR="007A61B0" w:rsidP="007A61B0" w:rsidRDefault="007A61B0" w14:paraId="40AD5207" w14:textId="77777777"/>
    <w:p w:rsidR="007A61B0" w:rsidP="007A61B0" w:rsidRDefault="007A61B0" w14:paraId="54309C27" w14:textId="77777777">
      <w:r>
        <w:t>Barrett, S.W. 2004. Fire history database. June 17, 2004.</w:t>
      </w:r>
    </w:p>
    <w:p w:rsidR="007A61B0" w:rsidP="007A61B0" w:rsidRDefault="007A61B0" w14:paraId="67E35430" w14:textId="77777777"/>
    <w:p w:rsidR="007A61B0" w:rsidP="007A61B0" w:rsidRDefault="007A61B0" w14:paraId="1721B558" w14:textId="77777777">
      <w:r>
        <w:t xml:space="preserve">Barrett, S.W. 2004. Fire Regimes in the Northern Rockies. Fire Management Today 64(2): 32-38. </w:t>
      </w:r>
    </w:p>
    <w:p w:rsidR="007A61B0" w:rsidP="007A61B0" w:rsidRDefault="007A61B0" w14:paraId="0336A6C5" w14:textId="77777777"/>
    <w:p w:rsidR="007A61B0" w:rsidP="007A61B0" w:rsidRDefault="007A61B0" w14:paraId="62A89713" w14:textId="77777777">
      <w:r>
        <w:t xml:space="preserve">Barrett, S.W. 2004. Altered fire intervals and fire cycles in the Northern Rockies. Fire Management Today 64(3): 25-29. </w:t>
      </w:r>
    </w:p>
    <w:p w:rsidR="007A61B0" w:rsidP="007A61B0" w:rsidRDefault="007A61B0" w14:paraId="78B8A6FE" w14:textId="25969230"/>
    <w:p w:rsidR="00F46BD2" w:rsidP="00F46BD2" w:rsidRDefault="00F46BD2" w14:paraId="7A0F142E" w14:textId="4072365B">
      <w:r w:rsidRPr="00C43E1F">
        <w:t>Barrett, S. W. 1994. Fire Regimes on Andesitic Mountain Terrain in</w:t>
      </w:r>
      <w:r>
        <w:t xml:space="preserve"> </w:t>
      </w:r>
      <w:r w:rsidRPr="00C43E1F">
        <w:t>Northeastern Yellowstone National Park, Wyoming. International</w:t>
      </w:r>
      <w:r>
        <w:t xml:space="preserve"> </w:t>
      </w:r>
      <w:r w:rsidRPr="00C43E1F">
        <w:t>Journal of Wildland Fire 4:65-76.</w:t>
      </w:r>
    </w:p>
    <w:p w:rsidR="00F46BD2" w:rsidP="007A61B0" w:rsidRDefault="00F46BD2" w14:paraId="1C72FA01" w14:textId="77777777"/>
    <w:p w:rsidR="007A61B0" w:rsidP="007A61B0" w:rsidRDefault="007A61B0" w14:paraId="5EEB4F1D"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3D112F" w:rsidP="003D112F" w:rsidRDefault="003D112F" w14:paraId="5581F8E7" w14:textId="616398A2">
      <w:pPr>
        <w:pStyle w:val="CommentText"/>
      </w:pPr>
    </w:p>
    <w:p w:rsidRPr="00FA446E" w:rsidR="003D112F" w:rsidP="003D112F" w:rsidRDefault="003D112F" w14:paraId="44E35A6A" w14:textId="229DD4F0">
      <w:pPr>
        <w:pStyle w:val="CommentText"/>
        <w:rPr>
          <w:sz w:val="24"/>
          <w:szCs w:val="24"/>
          <w:lang w:val="en"/>
        </w:rPr>
      </w:pPr>
      <w:r w:rsidRPr="00FA446E">
        <w:rPr>
          <w:sz w:val="24"/>
          <w:szCs w:val="24"/>
          <w:lang w:val="en"/>
        </w:rPr>
        <w:t xml:space="preserve">Donato, D. C., Harvey, B. J., </w:t>
      </w:r>
      <w:proofErr w:type="spellStart"/>
      <w:r w:rsidRPr="00FA446E">
        <w:rPr>
          <w:sz w:val="24"/>
          <w:szCs w:val="24"/>
          <w:lang w:val="en"/>
        </w:rPr>
        <w:t>Romme</w:t>
      </w:r>
      <w:proofErr w:type="spellEnd"/>
      <w:r w:rsidRPr="00FA446E">
        <w:rPr>
          <w:sz w:val="24"/>
          <w:szCs w:val="24"/>
          <w:lang w:val="en"/>
        </w:rPr>
        <w:t>, W. H., Simard, M. and Turner, M. G. (2013), Bark beetle effects on fuel profiles across a range of stand structures in Douglas-fir forests of Greater Yellowstone. Ecological Applications, 23: 3–20. doi:10.1890/12-0772.1</w:t>
      </w:r>
    </w:p>
    <w:p w:rsidR="003D112F" w:rsidP="007A61B0" w:rsidRDefault="003D112F" w14:paraId="3571EB22" w14:textId="77777777"/>
    <w:p w:rsidR="007A61B0" w:rsidP="007A61B0" w:rsidRDefault="007A61B0" w14:paraId="320AC0D2" w14:textId="77777777">
      <w:r>
        <w:t>Fischer, W.C. and B.D. Clayton. 1983. Fire ecology of Montana forest habitat types east of the Continental Divide. Gen. Tech. Rep. INT-141. Ogden, UT: USDA Forest Service, Intermountain Forest and Range Experiment Station. 83 p.</w:t>
      </w:r>
    </w:p>
    <w:p w:rsidR="007A61B0" w:rsidP="007A61B0" w:rsidRDefault="007A61B0" w14:paraId="6193FE32" w14:textId="77777777"/>
    <w:p w:rsidR="007A61B0" w:rsidP="007A61B0" w:rsidRDefault="007A61B0" w14:paraId="058BB011" w14:textId="77777777">
      <w:r>
        <w:t xml:space="preserve">Heyerdahl, E.K. and R. 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7A61B0" w:rsidP="007A61B0" w:rsidRDefault="007A61B0" w14:paraId="5AEE1EDE" w14:textId="77777777"/>
    <w:p w:rsidR="007A61B0" w:rsidP="007A61B0" w:rsidRDefault="007A61B0" w14:paraId="7C23084E" w14:textId="77777777">
      <w:r>
        <w:t>Houston, D.B. 1973. Wildfires in northern Yellowstone National Park. Ecology 54(5): 1111-1117.</w:t>
      </w:r>
    </w:p>
    <w:p w:rsidR="007A61B0" w:rsidP="007A61B0" w:rsidRDefault="007A61B0" w14:paraId="67029A7C" w14:textId="77777777"/>
    <w:p w:rsidR="007A61B0" w:rsidP="007A61B0" w:rsidRDefault="007A61B0" w14:paraId="69ED7484" w14:textId="77777777">
      <w:proofErr w:type="spellStart"/>
      <w:r>
        <w:t>Korb</w:t>
      </w:r>
      <w:proofErr w:type="spellEnd"/>
      <w:r>
        <w:t xml:space="preserve">, N.T., W.H. </w:t>
      </w:r>
      <w:proofErr w:type="spellStart"/>
      <w:r>
        <w:t>Romme</w:t>
      </w:r>
      <w:proofErr w:type="spellEnd"/>
      <w:r>
        <w:t xml:space="preserve"> and T.J. </w:t>
      </w:r>
      <w:proofErr w:type="spellStart"/>
      <w:r>
        <w:t>Stolgren</w:t>
      </w:r>
      <w:proofErr w:type="spellEnd"/>
      <w:r>
        <w:t>. In preparation. A multi-scale analysis of fire history and 20th century changes in Douglas-fir forests in the western Greater Yellowstone Ecosystem, USA. Draft manuscript submitted to Ecological Applications.</w:t>
      </w:r>
    </w:p>
    <w:p w:rsidRPr="00B01681" w:rsidR="007A61B0" w:rsidP="007A61B0" w:rsidRDefault="007A61B0" w14:paraId="559BD441" w14:textId="153CFAB4"/>
    <w:p w:rsidRPr="00FA446E" w:rsidR="00B01681" w:rsidP="007A61B0" w:rsidRDefault="00B01681" w14:paraId="5F6A7A12" w14:textId="7662B010">
      <w:pPr>
        <w:rPr>
          <w:color w:val="222222"/>
          <w:shd w:val="clear" w:color="auto" w:fill="FFFFFF"/>
        </w:rPr>
      </w:pPr>
      <w:proofErr w:type="spellStart"/>
      <w:r w:rsidRPr="00B01681">
        <w:rPr>
          <w:color w:val="222222"/>
          <w:shd w:val="clear" w:color="auto" w:fill="FFFFFF"/>
        </w:rPr>
        <w:t>Korb</w:t>
      </w:r>
      <w:proofErr w:type="spellEnd"/>
      <w:r w:rsidRPr="00B01681">
        <w:rPr>
          <w:color w:val="222222"/>
          <w:shd w:val="clear" w:color="auto" w:fill="FFFFFF"/>
        </w:rPr>
        <w:t>, N.T.</w:t>
      </w:r>
      <w:r w:rsidRPr="00FA446E">
        <w:rPr>
          <w:color w:val="222222"/>
          <w:shd w:val="clear" w:color="auto" w:fill="FFFFFF"/>
        </w:rPr>
        <w:t xml:space="preserve"> 2005. </w:t>
      </w:r>
      <w:r w:rsidRPr="00FA446E">
        <w:rPr>
          <w:iCs/>
          <w:color w:val="222222"/>
          <w:shd w:val="clear" w:color="auto" w:fill="FFFFFF"/>
        </w:rPr>
        <w:t>Historical fire regimes and structures of Douglas-fir forests in the Centennial Valley of southwest Montana</w:t>
      </w:r>
      <w:r w:rsidRPr="00FA446E">
        <w:rPr>
          <w:color w:val="222222"/>
          <w:shd w:val="clear" w:color="auto" w:fill="FFFFFF"/>
        </w:rPr>
        <w:t> (Doctoral dissertation, Colorado State University).</w:t>
      </w:r>
    </w:p>
    <w:p w:rsidR="00B01681" w:rsidP="007A61B0" w:rsidRDefault="00B01681" w14:paraId="31046AFB" w14:textId="77777777"/>
    <w:p w:rsidR="007A61B0" w:rsidP="007A61B0" w:rsidRDefault="007A61B0" w14:paraId="562A9575" w14:textId="0E9C18AF">
      <w:proofErr w:type="spellStart"/>
      <w:r>
        <w:t>Littell</w:t>
      </w:r>
      <w:proofErr w:type="spellEnd"/>
      <w:r>
        <w:t>, J.S. 2002. Determinants of fire regime variability in lower elevation forests of the northern Greater Yellowstone Ecosystem. MS Thesis. Montana State University.</w:t>
      </w:r>
    </w:p>
    <w:p w:rsidR="007A61B0" w:rsidP="007A61B0" w:rsidRDefault="007A61B0" w14:paraId="3AB48D29" w14:textId="15A70769"/>
    <w:p w:rsidRPr="00B01681" w:rsidR="00B01681" w:rsidP="00B01681" w:rsidRDefault="00B01681" w14:paraId="7DAEC8FF" w14:textId="3AD638B2">
      <w:r w:rsidRPr="00B01681">
        <w:t>Naficy, C.E.,</w:t>
      </w:r>
      <w:r>
        <w:t xml:space="preserve"> T.T. Veblen, and P.F. </w:t>
      </w:r>
      <w:proofErr w:type="spellStart"/>
      <w:r>
        <w:t>Hessburg</w:t>
      </w:r>
      <w:proofErr w:type="spellEnd"/>
      <w:r>
        <w:t>.</w:t>
      </w:r>
      <w:r w:rsidRPr="00B01681">
        <w:t xml:space="preserve"> 2015. Spatially explicit quantification of heterogeneous fire effects over long time series: patterns from two forest types in the northern U.S. Rockies. Pages 168-173 in Proceedings of the large wildland fires conference; May 19-23, 2014; Missoula, MT. RMRS-P-73. Fort Collins, CO: U.S. Department of Agriculture, Forest Service, Rocky Mountain Research Station. 310 p.</w:t>
      </w:r>
    </w:p>
    <w:p w:rsidR="00B01681" w:rsidP="007A61B0" w:rsidRDefault="00B01681" w14:paraId="43D3FBBF" w14:textId="77777777"/>
    <w:p w:rsidR="007A61B0" w:rsidP="007A61B0" w:rsidRDefault="007A61B0" w14:paraId="3B9827B3" w14:textId="77777777">
      <w:r>
        <w:t>NatureServe. 2007. International Ecological Classification Standard: Terrestrial Ecological Classifications. NatureServe Central Databases. Arlington, VA. Data current as of 10 February 2007.</w:t>
      </w:r>
    </w:p>
    <w:p w:rsidR="007A61B0" w:rsidP="007A61B0" w:rsidRDefault="007A61B0" w14:paraId="5737D4A5" w14:textId="77777777"/>
    <w:p w:rsidR="007A61B0" w:rsidP="007A61B0" w:rsidRDefault="007A61B0" w14:paraId="13E596E2"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7A61B0" w:rsidRDefault="004D5F12" w14:paraId="69DA26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5F0C9" w14:textId="77777777" w:rsidR="00CF7382" w:rsidRDefault="00CF7382">
      <w:r>
        <w:separator/>
      </w:r>
    </w:p>
  </w:endnote>
  <w:endnote w:type="continuationSeparator" w:id="0">
    <w:p w14:paraId="16666788" w14:textId="77777777" w:rsidR="00CF7382" w:rsidRDefault="00C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723" w14:textId="77777777" w:rsidR="00FB4433" w:rsidRDefault="00FB4433" w:rsidP="007A61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29132" w14:textId="77777777" w:rsidR="00CF7382" w:rsidRDefault="00CF7382">
      <w:r>
        <w:separator/>
      </w:r>
    </w:p>
  </w:footnote>
  <w:footnote w:type="continuationSeparator" w:id="0">
    <w:p w14:paraId="7D026244" w14:textId="77777777" w:rsidR="00CF7382" w:rsidRDefault="00CF7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635D" w14:textId="77777777" w:rsidR="00FB4433" w:rsidRDefault="00FB4433" w:rsidP="007A61B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20A9"/>
    <w:pPr>
      <w:ind w:left="720"/>
    </w:pPr>
    <w:rPr>
      <w:rFonts w:ascii="Calibri" w:eastAsiaTheme="minorHAnsi" w:hAnsi="Calibri"/>
      <w:sz w:val="22"/>
      <w:szCs w:val="22"/>
    </w:rPr>
  </w:style>
  <w:style w:type="character" w:styleId="Hyperlink">
    <w:name w:val="Hyperlink"/>
    <w:basedOn w:val="DefaultParagraphFont"/>
    <w:rsid w:val="000220A9"/>
    <w:rPr>
      <w:color w:val="0000FF" w:themeColor="hyperlink"/>
      <w:u w:val="single"/>
    </w:rPr>
  </w:style>
  <w:style w:type="paragraph" w:styleId="BalloonText">
    <w:name w:val="Balloon Text"/>
    <w:basedOn w:val="Normal"/>
    <w:link w:val="BalloonTextChar"/>
    <w:uiPriority w:val="99"/>
    <w:semiHidden/>
    <w:unhideWhenUsed/>
    <w:rsid w:val="000220A9"/>
    <w:rPr>
      <w:rFonts w:ascii="Tahoma" w:hAnsi="Tahoma" w:cs="Tahoma"/>
      <w:sz w:val="16"/>
      <w:szCs w:val="16"/>
    </w:rPr>
  </w:style>
  <w:style w:type="character" w:customStyle="1" w:styleId="BalloonTextChar">
    <w:name w:val="Balloon Text Char"/>
    <w:basedOn w:val="DefaultParagraphFont"/>
    <w:link w:val="BalloonText"/>
    <w:uiPriority w:val="99"/>
    <w:semiHidden/>
    <w:rsid w:val="000220A9"/>
    <w:rPr>
      <w:rFonts w:ascii="Tahoma" w:hAnsi="Tahoma" w:cs="Tahoma"/>
      <w:sz w:val="16"/>
      <w:szCs w:val="16"/>
    </w:rPr>
  </w:style>
  <w:style w:type="character" w:styleId="FollowedHyperlink">
    <w:name w:val="FollowedHyperlink"/>
    <w:basedOn w:val="DefaultParagraphFont"/>
    <w:uiPriority w:val="99"/>
    <w:semiHidden/>
    <w:unhideWhenUsed/>
    <w:rsid w:val="00122EBD"/>
    <w:rPr>
      <w:color w:val="800080" w:themeColor="followedHyperlink"/>
      <w:u w:val="single"/>
    </w:rPr>
  </w:style>
  <w:style w:type="character" w:styleId="CommentReference">
    <w:name w:val="annotation reference"/>
    <w:basedOn w:val="DefaultParagraphFont"/>
    <w:semiHidden/>
    <w:unhideWhenUsed/>
    <w:rsid w:val="00370420"/>
    <w:rPr>
      <w:sz w:val="16"/>
      <w:szCs w:val="16"/>
    </w:rPr>
  </w:style>
  <w:style w:type="paragraph" w:styleId="CommentText">
    <w:name w:val="annotation text"/>
    <w:basedOn w:val="Normal"/>
    <w:link w:val="CommentTextChar"/>
    <w:semiHidden/>
    <w:unhideWhenUsed/>
    <w:rsid w:val="00370420"/>
    <w:rPr>
      <w:sz w:val="20"/>
      <w:szCs w:val="20"/>
    </w:rPr>
  </w:style>
  <w:style w:type="character" w:customStyle="1" w:styleId="CommentTextChar">
    <w:name w:val="Comment Text Char"/>
    <w:basedOn w:val="DefaultParagraphFont"/>
    <w:link w:val="CommentText"/>
    <w:semiHidden/>
    <w:rsid w:val="00370420"/>
  </w:style>
  <w:style w:type="paragraph" w:styleId="CommentSubject">
    <w:name w:val="annotation subject"/>
    <w:basedOn w:val="CommentText"/>
    <w:next w:val="CommentText"/>
    <w:link w:val="CommentSubjectChar"/>
    <w:uiPriority w:val="99"/>
    <w:semiHidden/>
    <w:unhideWhenUsed/>
    <w:rsid w:val="00370420"/>
    <w:rPr>
      <w:b/>
      <w:bCs/>
    </w:rPr>
  </w:style>
  <w:style w:type="character" w:customStyle="1" w:styleId="CommentSubjectChar">
    <w:name w:val="Comment Subject Char"/>
    <w:basedOn w:val="CommentTextChar"/>
    <w:link w:val="CommentSubject"/>
    <w:uiPriority w:val="99"/>
    <w:semiHidden/>
    <w:rsid w:val="00370420"/>
    <w:rPr>
      <w:b/>
      <w:bCs/>
    </w:rPr>
  </w:style>
  <w:style w:type="character" w:customStyle="1" w:styleId="UnresolvedMention1">
    <w:name w:val="Unresolved Mention1"/>
    <w:basedOn w:val="DefaultParagraphFont"/>
    <w:uiPriority w:val="99"/>
    <w:semiHidden/>
    <w:unhideWhenUsed/>
    <w:rsid w:val="009509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1862">
      <w:bodyDiv w:val="1"/>
      <w:marLeft w:val="0"/>
      <w:marRight w:val="0"/>
      <w:marTop w:val="0"/>
      <w:marBottom w:val="0"/>
      <w:divBdr>
        <w:top w:val="none" w:sz="0" w:space="0" w:color="auto"/>
        <w:left w:val="none" w:sz="0" w:space="0" w:color="auto"/>
        <w:bottom w:val="none" w:sz="0" w:space="0" w:color="auto"/>
        <w:right w:val="none" w:sz="0" w:space="0" w:color="auto"/>
      </w:divBdr>
    </w:div>
    <w:div w:id="524950352">
      <w:bodyDiv w:val="1"/>
      <w:marLeft w:val="0"/>
      <w:marRight w:val="0"/>
      <w:marTop w:val="0"/>
      <w:marBottom w:val="0"/>
      <w:divBdr>
        <w:top w:val="none" w:sz="0" w:space="0" w:color="auto"/>
        <w:left w:val="none" w:sz="0" w:space="0" w:color="auto"/>
        <w:bottom w:val="none" w:sz="0" w:space="0" w:color="auto"/>
        <w:right w:val="none" w:sz="0" w:space="0" w:color="auto"/>
      </w:divBdr>
    </w:div>
    <w:div w:id="20804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23</TotalTime>
  <Pages>9</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2014-08-21T14:27:00Z</cp:lastPrinted>
  <dcterms:created xsi:type="dcterms:W3CDTF">2017-09-14T23:23:00Z</dcterms:created>
  <dcterms:modified xsi:type="dcterms:W3CDTF">2025-02-12T09:41:39Z</dcterms:modified>
</cp:coreProperties>
</file>