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531" w:rsidP="001B6531" w:rsidRDefault="001B6531">
      <w:pPr>
        <w:pStyle w:val="BpSTitle"/>
      </w:pPr>
      <w:r>
        <w:t>13023</w:t>
      </w:r>
    </w:p>
    <w:p w:rsidR="0060240A" w:rsidP="001B6531" w:rsidRDefault="0060240A">
      <w:r w:rsidRPr="0060240A">
        <w:rPr>
          <w:rFonts w:ascii="Arial" w:hAnsi="Arial" w:cs="Arial"/>
          <w:b/>
          <w:bCs/>
          <w:kern w:val="32"/>
          <w:sz w:val="28"/>
          <w:szCs w:val="32"/>
        </w:rPr>
        <w:t>Laurentian-Acadian Northern Hardwoods Forest - Northern Sugar Maple-Basswood</w:t>
      </w:r>
    </w:p>
    <w:p w:rsidR="001B6531" w:rsidP="001B6531" w:rsidRDefault="001B6531">
      <w:r>
        <w:t>BpS Model/Description Version: Aug. 2020</w:t>
      </w:r>
      <w:r>
        <w:tab/>
      </w:r>
      <w:r>
        <w:tab/>
      </w:r>
      <w:r>
        <w:tab/>
      </w:r>
      <w:r>
        <w:tab/>
      </w:r>
      <w:r>
        <w:tab/>
      </w:r>
      <w:r>
        <w:tab/>
      </w:r>
      <w:r>
        <w:tab/>
      </w:r>
    </w:p>
    <w:p w:rsidR="001B6531" w:rsidP="001B6531" w:rsidRDefault="001B6531"/>
    <w:p w:rsidR="001B6531" w:rsidP="001B6531" w:rsidRDefault="001B6531"/>
    <w:p w:rsidR="001B6531" w:rsidP="001B6531" w:rsidRDefault="001B6531">
      <w:pPr>
        <w:pStyle w:val="InfoPara"/>
      </w:pPr>
      <w:r>
        <w:t>Vegetation Type</w:t>
      </w:r>
    </w:p>
    <w:p w:rsidR="001B6531" w:rsidP="001B6531" w:rsidRDefault="001B6531">
      <w:r>
        <w:t>Forest and Woodland</w:t>
      </w:r>
    </w:p>
    <w:p w:rsidR="001B6531" w:rsidP="001B6531" w:rsidRDefault="001B6531">
      <w:pPr>
        <w:pStyle w:val="InfoPara"/>
      </w:pPr>
      <w:r>
        <w:t>Map Zones</w:t>
      </w:r>
    </w:p>
    <w:p w:rsidR="001B6531" w:rsidP="001B6531" w:rsidRDefault="001B6531">
      <w:r>
        <w:t>51</w:t>
      </w:r>
    </w:p>
    <w:p w:rsidR="001B6531" w:rsidP="001B6531" w:rsidRDefault="001B6531">
      <w:pPr>
        <w:pStyle w:val="InfoPara"/>
      </w:pPr>
      <w:r>
        <w:t>Model Splits or Lumps</w:t>
      </w:r>
    </w:p>
    <w:p w:rsidR="001B6531" w:rsidP="001B6531" w:rsidRDefault="001B6531">
      <w:r>
        <w:t>This BpS is split into multiple models:</w:t>
      </w:r>
    </w:p>
    <w:p w:rsidR="001B6531" w:rsidP="001B6531" w:rsidRDefault="001B6531">
      <w:r>
        <w:t>Laurentian-Acadian Northern Hardwoods Forest (BpS 1302) was split into t</w:t>
      </w:r>
      <w:r w:rsidR="00E738E0">
        <w:t>wo</w:t>
      </w:r>
      <w:r>
        <w:t xml:space="preserve"> models: </w:t>
      </w:r>
      <w:r w:rsidR="00E738E0">
        <w:t xml:space="preserve">1302-2 </w:t>
      </w:r>
      <w:r>
        <w:t>Laurentian Acadian Northern Hardwoods Forests-</w:t>
      </w:r>
      <w:r w:rsidR="00E738E0">
        <w:t>Hemlock</w:t>
      </w:r>
      <w:r>
        <w:t xml:space="preserve"> and 1302-3-</w:t>
      </w:r>
      <w:r w:rsidRPr="0060240A" w:rsidR="0060240A">
        <w:t>Laurentian-Acadian Northern Hardwoods Forest - Northern Sugar Maple-Basswood</w:t>
      </w:r>
      <w:r w:rsidR="0060240A">
        <w:t>.</w:t>
      </w:r>
    </w:p>
    <w:p w:rsidR="001B6531" w:rsidP="001B6531" w:rsidRDefault="001B6531">
      <w:pPr>
        <w:pStyle w:val="InfoPara"/>
      </w:pPr>
      <w:r>
        <w:t>Geographic Range</w:t>
      </w:r>
    </w:p>
    <w:p w:rsidR="001B6531" w:rsidP="001B6531" w:rsidRDefault="001B6531">
      <w:r>
        <w:t>This system occurs in western Upper Peninsula of MI, in Subsections 212Tb, 212Ya, 212Jb, 212Sq, 212Jo and 212Sn.</w:t>
      </w:r>
    </w:p>
    <w:p w:rsidR="001B6531" w:rsidP="001B6531" w:rsidRDefault="001B6531">
      <w:pPr>
        <w:pStyle w:val="InfoPara"/>
      </w:pPr>
      <w:r>
        <w:t>Biophysical Site Description</w:t>
      </w:r>
    </w:p>
    <w:p w:rsidR="001B6531" w:rsidP="001B6531" w:rsidRDefault="001B6531">
      <w:r>
        <w:t>This type occurs principally on moraines of coarse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p w:rsidR="001B6531" w:rsidP="001B6531" w:rsidRDefault="001B6531">
      <w:pPr>
        <w:pStyle w:val="InfoPara"/>
      </w:pPr>
      <w:r>
        <w:t>Vegetation Description</w:t>
      </w:r>
    </w:p>
    <w:p w:rsidR="001B6531" w:rsidP="001B6531" w:rsidRDefault="001B6531">
      <w:r>
        <w:t xml:space="preserve">This system is a mixture of </w:t>
      </w:r>
      <w:proofErr w:type="spellStart"/>
      <w:r>
        <w:t>mesophyllic</w:t>
      </w:r>
      <w:proofErr w:type="spellEnd"/>
      <w:r>
        <w:t xml:space="preserve"> hardwood species and is typified by Acer saccharum,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w:t>
      </w:r>
      <w:r w:rsidR="00E738E0">
        <w:t xml:space="preserve"> </w:t>
      </w:r>
      <w:r>
        <w:t>Pine-Hemlock-Hardwood Forest is a more appropriate BpS.</w:t>
      </w:r>
    </w:p>
    <w:p w:rsidR="001B6531" w:rsidP="001B6531" w:rsidRDefault="001B6531"/>
    <w:p w:rsidR="001B6531" w:rsidP="001B6531" w:rsidRDefault="001B6531">
      <w:r>
        <w:lastRenderedPageBreak/>
        <w:t>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Amelanchier species.</w:t>
      </w:r>
    </w:p>
    <w:p w:rsidR="001B6531" w:rsidP="001B6531" w:rsidRDefault="001B6531"/>
    <w:p w:rsidR="001B6531" w:rsidP="001B6531" w:rsidRDefault="001B6531">
      <w:r>
        <w:t>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rsidR="001B6531" w:rsidP="001B6531" w:rsidRDefault="001B6531"/>
    <w:p w:rsidR="001B6531" w:rsidP="001B6531" w:rsidRDefault="001B6531">
      <w:r>
        <w:t>In the mid-1800’s, there were 8.4 million acres of northern hardwood ecosystems within the 17.8 million acres of forest lands in northern WI (Cleland et al. 2003). Yellow birch, sugar maple, hemlock, white pine, elm and basswood were the dominant late-successional species. Early-successional aspen, white birch and oak species comprised 4.8% of the GLO corner trees. Large openings likely occurred on less than one percent of the landscape.</w:t>
      </w:r>
    </w:p>
    <w:p w:rsidR="001B6531" w:rsidP="001B6531" w:rsidRDefault="001B6531">
      <w:pPr>
        <w:pStyle w:val="InfoPara"/>
      </w:pPr>
      <w:r>
        <w:t>BpS Dominant and Indicator Species</w:t>
      </w:r>
    </w:p>
    <w:p>
      <w:r>
        <w:rPr>
          <w:sz w:val="16"/>
        </w:rPr>
        <w:t>Species names are from the NRCS PLANTS database. Check species codes at http://plants.usda.gov.</w:t>
      </w:r>
    </w:p>
    <w:p w:rsidR="001B6531" w:rsidP="001B6531" w:rsidRDefault="001B6531">
      <w:pPr>
        <w:pStyle w:val="InfoPara"/>
      </w:pPr>
      <w:r>
        <w:t>Disturbance Description</w:t>
      </w:r>
    </w:p>
    <w:p w:rsidR="001B6531" w:rsidP="001B6531" w:rsidRDefault="001B6531">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Runkle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(Borman and Likens 1979). </w:t>
      </w:r>
    </w:p>
    <w:p w:rsidR="001B6531" w:rsidP="001B6531" w:rsidRDefault="001B6531"/>
    <w:p w:rsidR="001B6531" w:rsidP="001B6531" w:rsidRDefault="001B6531">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w:t>
      </w:r>
      <w:r>
        <w:lastRenderedPageBreak/>
        <w:t>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Runkle 1982). </w:t>
      </w:r>
      <w:proofErr w:type="spellStart"/>
      <w:r>
        <w:t>Canham</w:t>
      </w:r>
      <w:proofErr w:type="spellEnd"/>
      <w:r>
        <w:t xml:space="preserve"> and Loucks (1984) estimated the return interval for catastrophic storms to be about 1,200yrs in northern Wisconsin.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1B6531" w:rsidP="001B6531" w:rsidRDefault="001B6531"/>
    <w:p w:rsidR="001B6531" w:rsidP="001B6531" w:rsidRDefault="001B6531">
      <w:r>
        <w:t>Within the 5.8 million acres of northern hardwood ecosystems in the Upper Peninsula of Michigan, there were 146,028ac of blown down forests and 54,903 acres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1B6531" w:rsidP="001B6531" w:rsidRDefault="001B6531"/>
    <w:p w:rsidR="001B6531" w:rsidP="001B6531" w:rsidRDefault="001B6531">
      <w:r>
        <w:t>Within the 8.4 million acres of northern hardwood ecosystems in northern Wisconsin, there were 396,485ac of blown-down forests and 61,800 acres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1B6531" w:rsidP="001B6531" w:rsidRDefault="001B6531"/>
    <w:p w:rsidR="001B6531" w:rsidP="001B6531" w:rsidRDefault="001B6531">
      <w:r>
        <w:t>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rsidR="001B6531" w:rsidP="001B6531" w:rsidRDefault="001B6531"/>
    <w:p w:rsidR="001B6531" w:rsidP="001B6531" w:rsidRDefault="001B6531">
      <w:r>
        <w:t xml:space="preserve">Insects and disease are present but in a very minor way most likely affecting individual trees versus at a stand level. As an example root and stem rot cause individual tree mortality primarily </w:t>
      </w:r>
      <w:r>
        <w:lastRenderedPageBreak/>
        <w:t>in late development. These types of disturbances would likely contribute to higher fuel loads and structural complexity of stands.</w:t>
      </w:r>
    </w:p>
    <w:p w:rsidR="001B6531" w:rsidP="001B6531" w:rsidRDefault="001B653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6531" w:rsidP="001B6531" w:rsidRDefault="001B6531">
      <w:pPr>
        <w:pStyle w:val="InfoPara"/>
      </w:pPr>
      <w:r>
        <w:t>Scale Description</w:t>
      </w:r>
    </w:p>
    <w:p w:rsidR="001B6531" w:rsidP="001B6531" w:rsidRDefault="001B6531">
      <w:r>
        <w:t>This type is a large patch or small patch system within the dominant BpS, northern hardwood - hemlock, across northern MN, northern WI and the western Upper Peninsula of MI.</w:t>
      </w:r>
    </w:p>
    <w:p w:rsidR="001B6531" w:rsidP="001B6531" w:rsidRDefault="001B6531">
      <w:pPr>
        <w:pStyle w:val="InfoPara"/>
      </w:pPr>
      <w:r>
        <w:t>Adjacency or Identification Concerns</w:t>
      </w:r>
    </w:p>
    <w:p w:rsidR="001B6531" w:rsidP="001B6531" w:rsidRDefault="001B6531">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1B6531" w:rsidP="001B6531" w:rsidRDefault="001B6531">
      <w:pPr>
        <w:pStyle w:val="InfoPara"/>
      </w:pPr>
      <w:r>
        <w:t>Issues or Problems</w:t>
      </w:r>
    </w:p>
    <w:p w:rsidR="001B6531" w:rsidP="001B6531" w:rsidRDefault="001B6531">
      <w:r>
        <w:t xml:space="preserve">In the course-scale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1B6531" w:rsidP="001B6531" w:rsidRDefault="001B6531">
      <w:pPr>
        <w:pStyle w:val="InfoPara"/>
      </w:pPr>
      <w:r>
        <w:t>Native Uncharacteristic Conditions</w:t>
      </w:r>
    </w:p>
    <w:p w:rsidR="001B6531" w:rsidP="001B6531" w:rsidRDefault="001B6531"/>
    <w:p w:rsidR="001B6531" w:rsidP="001B6531" w:rsidRDefault="001B6531">
      <w:pPr>
        <w:pStyle w:val="InfoPara"/>
      </w:pPr>
      <w:r>
        <w:t>Comments</w:t>
      </w:r>
    </w:p>
    <w:p w:rsidR="002633F7" w:rsidP="001B6531" w:rsidRDefault="002633F7">
      <w:r>
        <w:t xml:space="preserve">Prior to LANDFIRE Remap this BpS was named </w:t>
      </w:r>
      <w:r w:rsidRPr="002633F7">
        <w:t>Northern Sugar Maple-Basswood Forest</w:t>
      </w:r>
      <w:r>
        <w:t xml:space="preserve">. </w:t>
      </w:r>
    </w:p>
    <w:p w:rsidR="002633F7" w:rsidP="001B6531" w:rsidRDefault="002633F7">
      <w:bookmarkStart w:name="_GoBack" w:id="0"/>
      <w:bookmarkEnd w:id="0"/>
    </w:p>
    <w:p w:rsidR="001B6531" w:rsidP="001B6531" w:rsidRDefault="001B6531">
      <w:r>
        <w:t>This model is adapted from L</w:t>
      </w:r>
      <w:r w:rsidR="0060240A">
        <w:t>ANDFIRE</w:t>
      </w:r>
      <w:r>
        <w:t xml:space="preserve"> Model 511302-3 Northern Sugar-Maple-Basswood Forest by Doug Pearsall (dpearsall@tnc.org) and Brad Slaughter (slaughterb@michigan.gov). Model 511302-3 was based on Rapid Assessment Model created by Cleland, </w:t>
      </w:r>
      <w:proofErr w:type="spellStart"/>
      <w:r>
        <w:t>Merzenich</w:t>
      </w:r>
      <w:proofErr w:type="spellEnd"/>
      <w:r>
        <w:t xml:space="preserve"> and Parker for biophysical setting R6NHHEgl, "Northern Hardwood-Hemlock Forest (Great Lakes)". The LANDFIRE Model 511302-3 also used Rapid Assessment Model R6MBMHW as a basis for much of its characterization. In the MZ51 assessment, we are considering this type to be a large-patch system within a matrix of hemlock-northern hardwoods. </w:t>
      </w:r>
    </w:p>
    <w:p w:rsidR="001B6531" w:rsidP="001B6531" w:rsidRDefault="001B6531"/>
    <w:p w:rsidR="001B6531" w:rsidP="001B6531" w:rsidRDefault="001B6531">
      <w:r>
        <w:t xml:space="preserve">Comments from Rapid Assessment: In the course-scale assessment, this type was called Northern Hardwoods (#51). </w:t>
      </w:r>
      <w:proofErr w:type="spellStart"/>
      <w:r>
        <w:t>Kuchler</w:t>
      </w:r>
      <w:proofErr w:type="spellEnd"/>
      <w:r>
        <w:t xml:space="preserve">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t xml:space="preserve"> NFI), John Almendinger (MN DNR).</w:t>
      </w:r>
    </w:p>
    <w:p w:rsidR="001B6531" w:rsidP="001B6531" w:rsidRDefault="001B6531"/>
    <w:p w:rsidR="001B6531" w:rsidP="001B6531" w:rsidRDefault="001B6531">
      <w:r>
        <w:t xml:space="preserve">Need review from Minnesota experts to include </w:t>
      </w:r>
      <w:proofErr w:type="spellStart"/>
      <w:r>
        <w:t>occurance</w:t>
      </w:r>
      <w:proofErr w:type="spellEnd"/>
      <w:r>
        <w:t xml:space="preserve"> of this BpS in MZ41. Suggested reviewers are Dave Cleland and Paul Tine.</w:t>
      </w:r>
    </w:p>
    <w:p w:rsidR="001B6531" w:rsidP="001B6531" w:rsidRDefault="001B6531">
      <w:pPr>
        <w:pStyle w:val="ReportSection"/>
      </w:pPr>
      <w:r>
        <w:t>Succession Classes</w:t>
      </w:r>
    </w:p>
    <w:p w:rsidR="001B6531" w:rsidP="001B6531" w:rsidRDefault="001B653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6531" w:rsidP="001B6531" w:rsidRDefault="001B6531">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A contains early-seral stands characterized </w:t>
      </w:r>
      <w:r w:rsidR="00E738E0">
        <w:t>by aspen and paper birch</w:t>
      </w:r>
      <w:r>
        <w:t>. It occurs due to the combination of blowdown followed by fire. Forty percent of blowdown areas burn and revert to this class.</w:t>
      </w:r>
    </w:p>
    <w:p w:rsidR="001B6531" w:rsidP="001B6531" w:rsidRDefault="001B6531"/>
    <w:p w:rsidR="001B6531" w:rsidP="001B6531" w:rsidRDefault="001B6531"/>
    <w:p>
      <w:r>
        <w:rPr>
          <w:i/>
          <w:u w:val="single"/>
        </w:rPr>
        <w:t>Maximum Tree Size Class</w:t>
      </w:r>
      <w:br/>
      <w:r>
        <w:t>Pole 5-9" DBH</w:t>
      </w:r>
    </w:p>
    <w:p w:rsidR="001B6531" w:rsidP="001B6531" w:rsidRDefault="001B6531">
      <w:pPr>
        <w:pStyle w:val="InfoPara"/>
        <w:pBdr>
          <w:top w:val="single" w:color="auto" w:sz="4" w:space="1"/>
        </w:pBdr>
      </w:pPr>
      <w:r>
        <w:t>Class B</w:t>
      </w:r>
      <w:r>
        <w:tab/>
        <w:t>7</w:t>
      </w:r>
      <w:r w:rsidR="002A3B10">
        <w:tab/>
      </w:r>
      <w:r w:rsidR="002A3B10">
        <w:tab/>
      </w:r>
      <w:r w:rsidR="002A3B10">
        <w:tab/>
      </w:r>
      <w:r w:rsidR="002A3B10">
        <w:tab/>
      </w:r>
      <w:r w:rsidR="004F7795">
        <w:t>Early Development 2 - All Structures</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w:t>
      </w:r>
      <w:r w:rsidR="00E738E0">
        <w:t>B contains regenerating stands</w:t>
      </w:r>
      <w:r>
        <w:t xml:space="preserve"> dominated by mid-tolerant northern hardwood species. Windthrow of mature stands (without subsequent fire) generally results in this class. Includes a combination of new recruits and sprouts.</w:t>
      </w:r>
    </w:p>
    <w:p w:rsidR="001B6531" w:rsidP="001B6531" w:rsidRDefault="001B6531"/>
    <w:p w:rsidR="001B6531" w:rsidP="001B6531" w:rsidRDefault="001B6531"/>
    <w:p>
      <w:r>
        <w:rPr>
          <w:i/>
          <w:u w:val="single"/>
        </w:rPr>
        <w:t>Maximum Tree Size Class</w:t>
      </w:r>
      <w:br/>
      <w:r>
        <w:t>Pole 5-9" DBH</w:t>
      </w:r>
    </w:p>
    <w:p w:rsidR="001B6531" w:rsidP="001B6531" w:rsidRDefault="001B6531">
      <w:pPr>
        <w:pStyle w:val="InfoPara"/>
        <w:pBdr>
          <w:top w:val="single" w:color="auto" w:sz="4" w:space="1"/>
        </w:pBdr>
      </w:pPr>
      <w:r>
        <w:t>Class C</w:t>
      </w:r>
      <w:r>
        <w:tab/>
        <w:t>16</w:t>
      </w:r>
      <w:r w:rsidR="002A3B10">
        <w:tab/>
      </w:r>
      <w:r w:rsidR="002A3B10">
        <w:tab/>
      </w:r>
      <w:r w:rsidR="002A3B10">
        <w:tab/>
      </w:r>
      <w:r w:rsidR="002A3B10">
        <w:tab/>
      </w:r>
      <w:r w:rsidR="004F7795">
        <w:t>Mid Development 1 - Closed</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C contains mid-aged stands dominated by sugar maple and basswood. </w:t>
      </w:r>
    </w:p>
    <w:p w:rsidR="001B6531" w:rsidP="001B6531" w:rsidRDefault="001B6531"/>
    <w:p>
      <w:r>
        <w:rPr>
          <w:i/>
          <w:u w:val="single"/>
        </w:rPr>
        <w:t>Maximum Tree Size Class</w:t>
      </w:r>
      <w:br/>
      <w:r>
        <w:t>Medium 9-21"DBH</w:t>
      </w:r>
    </w:p>
    <w:p w:rsidR="001B6531" w:rsidP="001B6531" w:rsidRDefault="001B6531">
      <w:pPr>
        <w:pStyle w:val="InfoPara"/>
        <w:pBdr>
          <w:top w:val="single" w:color="auto" w:sz="4" w:space="1"/>
        </w:pBdr>
      </w:pPr>
      <w:r>
        <w:t>Class D</w:t>
      </w:r>
      <w:r>
        <w:tab/>
        <w:t>69</w:t>
      </w:r>
      <w:r w:rsidR="002A3B10">
        <w:tab/>
      </w:r>
      <w:r w:rsidR="002A3B10">
        <w:tab/>
      </w:r>
      <w:r w:rsidR="002A3B10">
        <w:tab/>
      </w:r>
      <w:r w:rsidR="002A3B10">
        <w:tab/>
      </w:r>
      <w:r w:rsidR="004F7795">
        <w:t>Late Development 1 - Closed</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 xml:space="preserve">Class D represents old late-seral forests and the end point of succession. These stands are greater than 150yrs old. Sugar maple and basswood are co-dominants, with yellow birch, American elm, white ash and hemlock occasional. </w:t>
      </w:r>
    </w:p>
    <w:p w:rsidR="001B6531" w:rsidP="001B6531" w:rsidRDefault="001B6531"/>
    <w:p>
      <w:r>
        <w:rPr>
          <w:i/>
          <w:u w:val="single"/>
        </w:rPr>
        <w:t>Maximum Tree Size Class</w:t>
      </w:r>
      <w:br/>
      <w:r>
        <w:t>Very Large &gt;33"DBH</w:t>
      </w:r>
    </w:p>
    <w:p w:rsidR="001B6531" w:rsidP="001B6531" w:rsidRDefault="001B6531">
      <w:pPr>
        <w:pStyle w:val="InfoPara"/>
        <w:pBdr>
          <w:top w:val="single" w:color="auto" w:sz="4" w:space="1"/>
        </w:pBdr>
      </w:pPr>
      <w:r>
        <w:t>Class E</w:t>
      </w:r>
      <w:r>
        <w:tab/>
        <w:t>4</w:t>
      </w:r>
      <w:r w:rsidR="002A3B10">
        <w:tab/>
      </w:r>
      <w:r w:rsidR="002A3B10">
        <w:tab/>
      </w:r>
      <w:r w:rsidR="002A3B10">
        <w:tab/>
      </w:r>
      <w:r w:rsidR="002A3B10">
        <w:tab/>
      </w:r>
      <w:r w:rsidR="004F7795">
        <w:t>Mid Development 2 - Closed</w:t>
      </w:r>
    </w:p>
    <w:p w:rsidR="001B6531" w:rsidP="001B6531" w:rsidRDefault="001B6531"/>
    <w:p w:rsidR="001B6531" w:rsidP="001B6531" w:rsidRDefault="001B6531">
      <w:pPr>
        <w:pStyle w:val="SClassInfoPara"/>
      </w:pPr>
      <w:r>
        <w:t>Indicator Species</w:t>
      </w:r>
    </w:p>
    <w:p w:rsidR="001B6531" w:rsidP="001B6531" w:rsidRDefault="001B6531"/>
    <w:p w:rsidR="001B6531" w:rsidP="001B6531" w:rsidRDefault="001B6531">
      <w:pPr>
        <w:pStyle w:val="SClassInfoPara"/>
      </w:pPr>
      <w:r>
        <w:t>Description</w:t>
      </w:r>
    </w:p>
    <w:p w:rsidR="001B6531" w:rsidP="001B6531" w:rsidRDefault="001B6531">
      <w:r>
        <w:t>Class E represents transition from fire respo</w:t>
      </w:r>
      <w:r w:rsidR="00F56AB2">
        <w:t xml:space="preserve">nse, early successional stands </w:t>
      </w:r>
      <w:r>
        <w:t>to mid-successional</w:t>
      </w:r>
      <w:r w:rsidR="00F56AB2">
        <w:t xml:space="preserve"> maple-basswood stands</w:t>
      </w:r>
      <w:r>
        <w:t xml:space="preserve">. </w:t>
      </w:r>
    </w:p>
    <w:p w:rsidR="001B6531" w:rsidP="001B6531" w:rsidRDefault="001B6531"/>
    <w:p w:rsidR="001B6531" w:rsidP="001B6531" w:rsidRDefault="001B6531"/>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B6531" w:rsidP="001B6531" w:rsidRDefault="001B6531">
      <w:r>
        <w:t>Bormann, F.H. and Likens, G.E. 1979. Catastrophic disturbance and the steady state in northern hardwood forests. American Scientist. 67: 660-669.</w:t>
      </w:r>
    </w:p>
    <w:p w:rsidR="001B6531" w:rsidP="001B6531" w:rsidRDefault="001B6531"/>
    <w:p w:rsidR="001B6531" w:rsidP="001B6531" w:rsidRDefault="001B6531">
      <w:r>
        <w:t>Braun, E.L. 1950. Deciduous Forests of Eastern North America. Blackburn Press. 596 pp.</w:t>
      </w:r>
    </w:p>
    <w:p w:rsidR="001B6531" w:rsidP="001B6531" w:rsidRDefault="001B6531"/>
    <w:p w:rsidR="001B6531" w:rsidP="001B6531" w:rsidRDefault="001B6531">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1B6531" w:rsidP="001B6531" w:rsidRDefault="001B6531"/>
    <w:p w:rsidR="001B6531" w:rsidP="001B6531" w:rsidRDefault="001B6531">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1B6531" w:rsidP="001B6531" w:rsidRDefault="001B6531"/>
    <w:p w:rsidR="001B6531" w:rsidP="001B6531" w:rsidRDefault="001B6531">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2003. Ongoing project to determine historical and modern wind and fire regimes, fire risk, and historical landscape and community composition and structure in the Lake States and R-9 National Forests. North Central Research Station of the USDA Forest Service.</w:t>
      </w:r>
    </w:p>
    <w:p w:rsidR="001B6531" w:rsidP="001B6531" w:rsidRDefault="001B6531"/>
    <w:p w:rsidR="001B6531" w:rsidP="001B6531" w:rsidRDefault="001B6531">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rsidR="001B6531" w:rsidP="001B6531" w:rsidRDefault="001B6531"/>
    <w:p w:rsidR="001B6531" w:rsidP="001B6531" w:rsidRDefault="001B6531">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1B6531" w:rsidP="001B6531" w:rsidRDefault="001B6531"/>
    <w:p w:rsidR="001B6531" w:rsidP="001B6531" w:rsidRDefault="001B6531">
      <w:r>
        <w:t xml:space="preserve">Foster, David R. and Emery R. </w:t>
      </w:r>
      <w:proofErr w:type="spellStart"/>
      <w:r>
        <w:t>Boose</w:t>
      </w:r>
      <w:proofErr w:type="spellEnd"/>
      <w:r>
        <w:t>. 1992. Patterns of forest damage resulting from</w:t>
      </w:r>
    </w:p>
    <w:p w:rsidR="001B6531" w:rsidP="001B6531" w:rsidRDefault="001B6531">
      <w:r>
        <w:t>catastrophic wind in central New England, USA. Journal of Ecology. 80: 79-98.</w:t>
      </w:r>
    </w:p>
    <w:p w:rsidR="001B6531" w:rsidP="001B6531" w:rsidRDefault="001B6531"/>
    <w:p w:rsidR="001B6531" w:rsidP="001B6531" w:rsidRDefault="001B6531">
      <w:proofErr w:type="spellStart"/>
      <w:r>
        <w:t>Frelich</w:t>
      </w:r>
      <w:proofErr w:type="spellEnd"/>
      <w:r>
        <w:t>, L.E. and C.G. Lorimer. 1991. Natural disturbance regimes in hemlock hardwood forests of the Upper Great Lakes Region. Ecological Monographs. 61(2): 159-162.</w:t>
      </w:r>
    </w:p>
    <w:p w:rsidR="001B6531" w:rsidP="001B6531" w:rsidRDefault="001B6531"/>
    <w:p w:rsidR="001B6531" w:rsidP="001B6531" w:rsidRDefault="001B6531">
      <w:r>
        <w:t>Grimm, E.C. 1984. Fire and other factors controlling the Big Woods vegetation of Minnesota in the mid-nineteenth century. Ecological Monographs. 54: 291-311.</w:t>
      </w:r>
    </w:p>
    <w:p w:rsidR="001B6531" w:rsidP="001B6531" w:rsidRDefault="001B6531"/>
    <w:p w:rsidR="001B6531" w:rsidP="001B6531" w:rsidRDefault="001B6531">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treatments, and ecological restoration conference proceedings, April 16-18 2002. Fort Collins, CO. Proc. RMRS-P-29. Fort Collins, CO: USDA Forest Service, Rocky Mountain Research Station: 289-300.</w:t>
      </w:r>
    </w:p>
    <w:p w:rsidR="001B6531" w:rsidP="001B6531" w:rsidRDefault="001B6531"/>
    <w:p w:rsidR="001B6531" w:rsidP="001B6531" w:rsidRDefault="001B6531">
      <w:r>
        <w:lastRenderedPageBreak/>
        <w:t>Runkle, James Reade. 1982. Patterns of disturbance in some old growth mesic forests of eastern North America. Ecology. 63(5): 1533-1546.</w:t>
      </w:r>
    </w:p>
    <w:p w:rsidR="001B6531" w:rsidP="001B6531" w:rsidRDefault="001B6531"/>
    <w:p w:rsidR="001B6531" w:rsidP="001B6531" w:rsidRDefault="001B6531">
      <w:r>
        <w:t>Stearns, F.W. 1949. Ninety years change in a northern hardwood forest in Wisconsin. Ecology. 30: 350-358.</w:t>
      </w:r>
    </w:p>
    <w:p w:rsidR="001B6531" w:rsidP="001B6531" w:rsidRDefault="001B6531"/>
    <w:p w:rsidR="001B6531" w:rsidP="001B6531" w:rsidRDefault="001B6531">
      <w:r>
        <w:t>Stearns, F.W. 1949. Ninety years of change in a northern hardwood forest in Wisconsin. Ecology. 30: 350-358.</w:t>
      </w:r>
    </w:p>
    <w:p w:rsidR="001B6531" w:rsidP="001B6531" w:rsidRDefault="001B6531"/>
    <w:p w:rsidR="001B6531" w:rsidP="001B6531" w:rsidRDefault="001B6531">
      <w:r>
        <w:t>Tyrell, L.E. and T.R. Crow. 1994. Structural characteristics of old-growth hemlock-hardwood forests in relation to age. Ecology. 75: 370-386.</w:t>
      </w:r>
    </w:p>
    <w:p w:rsidR="001B6531" w:rsidP="001B6531" w:rsidRDefault="001B6531"/>
    <w:p w:rsidR="001B6531" w:rsidP="001B6531" w:rsidRDefault="001B6531">
      <w:r>
        <w:t>Webb, S.L. 1989. Contrasting windstorm consequences in two forests, Itasca State Park, Minnesota. Ecology. 70(4): 1167-1180.</w:t>
      </w:r>
    </w:p>
    <w:p w:rsidR="001B6531" w:rsidP="001B6531" w:rsidRDefault="001B6531"/>
    <w:p w:rsidR="001B6531" w:rsidP="001B6531" w:rsidRDefault="001B6531">
      <w:r>
        <w:t>White, P.S. and S.T.A. Pickett. 1985. Natural disturbance and patch dynamics: an introduction. In: Pickett, S.T.A. and P.S. White, eds. The Ecology of Natural Disturbance and Patch Dynamics. Academic Press, New York, NY: 3-13.</w:t>
      </w:r>
    </w:p>
    <w:p w:rsidR="001B6531" w:rsidP="001B6531" w:rsidRDefault="001B6531"/>
    <w:p w:rsidR="001B6531" w:rsidP="001B6531" w:rsidRDefault="001B6531">
      <w:r>
        <w:t xml:space="preserve">Whitney, G.G. 1986. Relation of Michigan's </w:t>
      </w:r>
      <w:proofErr w:type="spellStart"/>
      <w:r>
        <w:t>presettlement</w:t>
      </w:r>
      <w:proofErr w:type="spellEnd"/>
      <w:r>
        <w:t xml:space="preserve"> pine forests to substrate and</w:t>
      </w:r>
    </w:p>
    <w:p w:rsidR="001B6531" w:rsidP="001B6531" w:rsidRDefault="001B6531">
      <w:r>
        <w:t>disturbance history. Ecology. 67(6): 1548-1559.</w:t>
      </w:r>
    </w:p>
    <w:p w:rsidR="001B6531" w:rsidP="001B6531" w:rsidRDefault="001B6531"/>
    <w:p w:rsidR="001B6531" w:rsidP="001B6531" w:rsidRDefault="001B6531">
      <w:r>
        <w:t>Woods, K.D. 2000. Long-term change and spatial pattern in a late-successional hemlock-northern hardwood forest. Journal of Ecology. 88: 267-282.</w:t>
      </w:r>
    </w:p>
    <w:p w:rsidR="001B6531" w:rsidP="001B6531" w:rsidRDefault="001B6531"/>
    <w:p w:rsidR="001B6531" w:rsidP="001B6531" w:rsidRDefault="001B6531">
      <w:r>
        <w:t>USDA Forest Service, Rocky Mountain Research Station, Fire Sciences Laboratory. Fire Effects Information. 2002, December.</w:t>
      </w:r>
    </w:p>
    <w:p w:rsidRPr="00A43E41" w:rsidR="004D5F12" w:rsidP="001B6531" w:rsidRDefault="004D5F12"/>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ADF" w:rsidRDefault="00CF7ADF">
      <w:r>
        <w:separator/>
      </w:r>
    </w:p>
  </w:endnote>
  <w:endnote w:type="continuationSeparator" w:id="0">
    <w:p w:rsidR="00CF7ADF" w:rsidRDefault="00CF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531" w:rsidRDefault="001B6531" w:rsidP="001B653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ADF" w:rsidRDefault="00CF7ADF">
      <w:r>
        <w:separator/>
      </w:r>
    </w:p>
  </w:footnote>
  <w:footnote w:type="continuationSeparator" w:id="0">
    <w:p w:rsidR="00CF7ADF" w:rsidRDefault="00CF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B65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A" w:rsidRDefault="0060240A">
    <w:pPr>
      <w:pStyle w:val="Head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21</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6</cp:revision>
  <cp:lastPrinted>1900-01-01T08:00:00Z</cp:lastPrinted>
  <dcterms:created xsi:type="dcterms:W3CDTF">2018-06-22T18:11:00Z</dcterms:created>
  <dcterms:modified xsi:type="dcterms:W3CDTF">2025-02-12T09:41:41Z</dcterms:modified>
</cp:coreProperties>
</file>