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923" w:rsidP="00CE5923" w:rsidRDefault="00CE5923">
      <w:pPr>
        <w:pStyle w:val="BpSTitle"/>
      </w:pPr>
      <w:r>
        <w:t>13060</w:t>
      </w:r>
    </w:p>
    <w:p w:rsidR="00CE5923" w:rsidP="00CE5923" w:rsidRDefault="00CE5923">
      <w:pPr>
        <w:pStyle w:val="BpSTitle"/>
      </w:pPr>
      <w:r>
        <w:t>East Gulf Coastal Plain Northern Loess Plain Oak-Hickory Upland</w:t>
      </w:r>
    </w:p>
    <w:p w:rsidR="00CE5923" w:rsidP="00CE5923" w:rsidRDefault="00CE5923">
      <w:r>
        <w:t>BpS Model/Description Version: Aug. 2020</w:t>
      </w:r>
      <w:r>
        <w:tab/>
      </w:r>
      <w:r>
        <w:tab/>
      </w:r>
      <w:r>
        <w:tab/>
      </w:r>
      <w:r>
        <w:tab/>
      </w:r>
      <w:r>
        <w:tab/>
      </w:r>
      <w:r>
        <w:tab/>
      </w:r>
      <w:r>
        <w:tab/>
      </w:r>
    </w:p>
    <w:p w:rsidR="00CE5923" w:rsidP="00CE5923" w:rsidRDefault="00896BA4">
      <w:r>
        <w:tab/>
      </w:r>
      <w:r>
        <w:tab/>
      </w:r>
      <w:r>
        <w:tab/>
      </w:r>
      <w:r>
        <w:tab/>
      </w:r>
      <w:r>
        <w:tab/>
      </w:r>
      <w:r>
        <w:tab/>
      </w:r>
      <w:r>
        <w:tab/>
      </w:r>
      <w:r>
        <w:tab/>
      </w:r>
      <w:r>
        <w:tab/>
      </w:r>
      <w:r>
        <w:tab/>
        <w:t>Update: 3/27/18</w:t>
      </w:r>
    </w:p>
    <w:p w:rsidR="00CE5923" w:rsidP="00CE5923" w:rsidRDefault="00CE5923"/>
    <w:p w:rsidR="00CE5923" w:rsidP="00CE5923" w:rsidRDefault="00CE5923">
      <w:pPr>
        <w:pStyle w:val="InfoPara"/>
      </w:pPr>
      <w:r>
        <w:t>Vegetation Type</w:t>
      </w:r>
    </w:p>
    <w:p w:rsidR="00CE5923" w:rsidP="00CE5923" w:rsidRDefault="00CE5923">
      <w:r>
        <w:t>Forest and Woodland</w:t>
      </w:r>
    </w:p>
    <w:p w:rsidR="00CE5923" w:rsidP="00CE5923" w:rsidRDefault="00CE5923">
      <w:pPr>
        <w:pStyle w:val="InfoPara"/>
      </w:pPr>
      <w:r>
        <w:t>Map Zones</w:t>
      </w:r>
    </w:p>
    <w:p w:rsidR="00CE5923" w:rsidP="00CE5923" w:rsidRDefault="00CE5923">
      <w:r>
        <w:t>47</w:t>
      </w:r>
      <w:r w:rsidR="00FE328B">
        <w:t>, 48</w:t>
      </w:r>
    </w:p>
    <w:p w:rsidR="00CE5923" w:rsidP="00CE5923" w:rsidRDefault="00CE5923">
      <w:pPr>
        <w:pStyle w:val="InfoPara"/>
      </w:pPr>
      <w:r>
        <w:t>Geographic Range</w:t>
      </w:r>
    </w:p>
    <w:p w:rsidR="00CE5923" w:rsidP="00CE5923" w:rsidRDefault="00CE5923">
      <w:r>
        <w:t>This Loess plain forest occurs under suitable conditions in the loess hills of the coastal plain. This is the former matrix hardwood system of the most northern portions of the Upper East Gulf Coastal Plain of western T</w:t>
      </w:r>
      <w:r w:rsidR="00896BA4">
        <w:t>ennessee</w:t>
      </w:r>
      <w:r>
        <w:t>, western K</w:t>
      </w:r>
      <w:r w:rsidR="00896BA4">
        <w:t>entucky</w:t>
      </w:r>
      <w:r>
        <w:t>, possibly southern I</w:t>
      </w:r>
      <w:r w:rsidR="00896BA4">
        <w:t>llinois</w:t>
      </w:r>
      <w:r>
        <w:t>, and northern M</w:t>
      </w:r>
      <w:r w:rsidR="00896BA4">
        <w:t>ississippi</w:t>
      </w:r>
      <w:r>
        <w:t>. It does not include the mesic forests of the adjacent bluffs to the west, which constitute a different system. Today it is reduced to remnants in a largely agricultural landscape.</w:t>
      </w:r>
    </w:p>
    <w:p w:rsidR="00CE5923" w:rsidP="00CE5923" w:rsidRDefault="00CE5923"/>
    <w:p w:rsidR="00CE5923" w:rsidP="00CE5923" w:rsidRDefault="00CE5923">
      <w:r>
        <w:t xml:space="preserve">NatureServe (2006) notes that the core distribution of this system is </w:t>
      </w:r>
      <w:bookmarkStart w:name="_GoBack" w:id="0"/>
      <w:bookmarkEnd w:id="0"/>
      <w:r>
        <w:t>mapped as the Loess Plains (Level IV Ecoregion 74b) of Omernik (EPA 2004), which is approximately equivalent to Section 231H.</w:t>
      </w:r>
    </w:p>
    <w:p w:rsidR="00CE5923" w:rsidP="00CE5923" w:rsidRDefault="00CE5923">
      <w:pPr>
        <w:pStyle w:val="InfoPara"/>
      </w:pPr>
      <w:r>
        <w:t>Biophysical Site Description</w:t>
      </w:r>
    </w:p>
    <w:p w:rsidR="00CE5923" w:rsidP="00CE5923" w:rsidRDefault="00CE5923">
      <w:r>
        <w:t>This model is specific to the dry-mesic forests of the loess plain. The distribution of these forests is determined by the interaction of topography and fine textured soils. Within the type, local variability in topography and moisture determine the dominant canopy. Drier sites occur along the bluff tops and on the loess plain. Loess deposits make the fertility and the local topography of this area distinct (NatureServe 2006, Braun 1950). The core distribution of this system is mapped as the Loess Plains (Level IV Ecoregion 74b) of Omernik (EPA 2004). Extensive forests once covered this broad area of generally flat to rolling uplands. Most have been cleared for agriculture due to the rich, productive soils derived from relatively thick loess deposits. The areal extent of this forested system has been so heavily reduced, that the component community types remain undocumented and speculative at best (NatureServe 2006).</w:t>
      </w:r>
    </w:p>
    <w:p w:rsidR="00CE5923" w:rsidP="00CE5923" w:rsidRDefault="00CE5923">
      <w:pPr>
        <w:pStyle w:val="InfoPara"/>
      </w:pPr>
      <w:r>
        <w:t>Vegetation Description</w:t>
      </w:r>
    </w:p>
    <w:p w:rsidR="00CE5923" w:rsidP="00CE5923" w:rsidRDefault="00CE5923">
      <w:r>
        <w:t>Most stands are (or at least were historically) co-dominated by white oak (</w:t>
      </w:r>
      <w:r w:rsidRPr="00896BA4">
        <w:rPr>
          <w:i/>
        </w:rPr>
        <w:t>Quercus alba</w:t>
      </w:r>
      <w:r>
        <w:t>), with other oaks (</w:t>
      </w:r>
      <w:r w:rsidRPr="00896BA4">
        <w:rPr>
          <w:i/>
        </w:rPr>
        <w:t xml:space="preserve">Quercus falcata, Quercus </w:t>
      </w:r>
      <w:proofErr w:type="spellStart"/>
      <w:r w:rsidRPr="00896BA4">
        <w:rPr>
          <w:i/>
        </w:rPr>
        <w:t>velutina</w:t>
      </w:r>
      <w:proofErr w:type="spellEnd"/>
      <w:r w:rsidRPr="00896BA4">
        <w:rPr>
          <w:i/>
        </w:rPr>
        <w:t xml:space="preserve">, Quercus </w:t>
      </w:r>
      <w:proofErr w:type="spellStart"/>
      <w:r w:rsidRPr="00896BA4">
        <w:rPr>
          <w:i/>
        </w:rPr>
        <w:t>stellata</w:t>
      </w:r>
      <w:proofErr w:type="spellEnd"/>
      <w:r w:rsidRPr="00896BA4">
        <w:rPr>
          <w:i/>
        </w:rPr>
        <w:t xml:space="preserve">, Quercus </w:t>
      </w:r>
      <w:proofErr w:type="spellStart"/>
      <w:r w:rsidRPr="00896BA4">
        <w:rPr>
          <w:i/>
        </w:rPr>
        <w:t>marilandica</w:t>
      </w:r>
      <w:proofErr w:type="spellEnd"/>
      <w:r>
        <w:t>), hickories, and other hardwoods, including yellow poplar (</w:t>
      </w:r>
      <w:r w:rsidRPr="00896BA4">
        <w:rPr>
          <w:i/>
        </w:rPr>
        <w:t xml:space="preserve">Liriodendron </w:t>
      </w:r>
      <w:proofErr w:type="spellStart"/>
      <w:r w:rsidRPr="00896BA4">
        <w:rPr>
          <w:i/>
        </w:rPr>
        <w:t>tulipifera</w:t>
      </w:r>
      <w:proofErr w:type="spellEnd"/>
      <w:r>
        <w:t>) and or sweetgum (</w:t>
      </w:r>
      <w:r w:rsidRPr="00896BA4">
        <w:rPr>
          <w:i/>
        </w:rPr>
        <w:t xml:space="preserve">Liquidambar </w:t>
      </w:r>
      <w:proofErr w:type="spellStart"/>
      <w:r w:rsidRPr="00896BA4">
        <w:rPr>
          <w:i/>
        </w:rPr>
        <w:t>styraciflua</w:t>
      </w:r>
      <w:proofErr w:type="spellEnd"/>
      <w:r>
        <w:t xml:space="preserve">). </w:t>
      </w:r>
      <w:proofErr w:type="spellStart"/>
      <w:r>
        <w:t>Cherrybark</w:t>
      </w:r>
      <w:proofErr w:type="spellEnd"/>
      <w:r>
        <w:t xml:space="preserve"> oak (</w:t>
      </w:r>
      <w:r w:rsidRPr="00896BA4">
        <w:rPr>
          <w:i/>
        </w:rPr>
        <w:t>Quercus pagoda</w:t>
      </w:r>
      <w:r>
        <w:t>) may be an important canopy component. Loblolly pine (</w:t>
      </w:r>
      <w:r w:rsidRPr="00896BA4">
        <w:rPr>
          <w:i/>
        </w:rPr>
        <w:t xml:space="preserve">Pinus </w:t>
      </w:r>
      <w:proofErr w:type="spellStart"/>
      <w:r w:rsidRPr="00896BA4">
        <w:rPr>
          <w:i/>
        </w:rPr>
        <w:t>taeda</w:t>
      </w:r>
      <w:proofErr w:type="spellEnd"/>
      <w:r>
        <w:t xml:space="preserve">) is largely absent, occurring to the south of this system. Some scattered successional stands are dominated by </w:t>
      </w:r>
      <w:r w:rsidRPr="00896BA4">
        <w:rPr>
          <w:i/>
        </w:rPr>
        <w:t xml:space="preserve">Juniperus </w:t>
      </w:r>
      <w:proofErr w:type="spellStart"/>
      <w:r w:rsidRPr="00896BA4">
        <w:rPr>
          <w:i/>
        </w:rPr>
        <w:t>virginiana</w:t>
      </w:r>
      <w:proofErr w:type="spellEnd"/>
      <w:r>
        <w:t xml:space="preserve"> var. </w:t>
      </w:r>
      <w:proofErr w:type="spellStart"/>
      <w:r w:rsidRPr="00896BA4">
        <w:rPr>
          <w:i/>
        </w:rPr>
        <w:t>virginiana</w:t>
      </w:r>
      <w:proofErr w:type="spellEnd"/>
      <w:r w:rsidRPr="00896BA4">
        <w:rPr>
          <w:i/>
        </w:rPr>
        <w:t>.</w:t>
      </w:r>
    </w:p>
    <w:p w:rsidR="00CE5923" w:rsidP="00CE5923" w:rsidRDefault="00CE5923">
      <w:pPr>
        <w:pStyle w:val="InfoPara"/>
      </w:pPr>
      <w:r>
        <w:lastRenderedPageBreak/>
        <w:t>BpS Dominant and Indicator Species</w:t>
      </w:r>
    </w:p>
    <w:p>
      <w:r>
        <w:rPr>
          <w:sz w:val="16"/>
        </w:rPr>
        <w:t>Species names are from the NRCS PLANTS database. Check species codes at http://plants.usda.gov.</w:t>
      </w:r>
    </w:p>
    <w:p w:rsidR="00CE5923" w:rsidP="00CE5923" w:rsidRDefault="00CE5923">
      <w:pPr>
        <w:pStyle w:val="InfoPara"/>
      </w:pPr>
      <w:r>
        <w:t>Disturbance Description</w:t>
      </w:r>
    </w:p>
    <w:p w:rsidR="00CE5923" w:rsidP="00CE5923" w:rsidRDefault="00CE5923">
      <w:r>
        <w:t xml:space="preserve">Fire </w:t>
      </w:r>
      <w:r w:rsidR="00665CD9">
        <w:t>regime characterized by</w:t>
      </w:r>
      <w:r>
        <w:t xml:space="preserve"> frequent, low intensity surface fires. The mean fire return interval (MFRI) is about 15yrs with wide year-to-year and within-type variation related to moisture cycles, degree of sheltering, and proximity to more fire-prone vegetation types. Anthropogenic fire may have contributed to pre-settlement fire frequency.</w:t>
      </w:r>
    </w:p>
    <w:p w:rsidR="00CE5923" w:rsidP="00CE5923" w:rsidRDefault="00CE592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E5923" w:rsidP="00CE5923" w:rsidRDefault="00CE5923">
      <w:pPr>
        <w:pStyle w:val="InfoPara"/>
      </w:pPr>
      <w:r>
        <w:t>Scale Description</w:t>
      </w:r>
    </w:p>
    <w:p w:rsidR="00CE5923" w:rsidP="00CE5923" w:rsidRDefault="00CE5923">
      <w:r>
        <w:t>East Gulf Coastal Plain Northern Loess Plain Oak-Hickory Upland forests are considered matrix communities by NatureServe (2006), while the loess bluff forests are described as large patch communities.</w:t>
      </w:r>
    </w:p>
    <w:p w:rsidR="00CE5923" w:rsidP="00CE5923" w:rsidRDefault="00CE5923">
      <w:pPr>
        <w:pStyle w:val="InfoPara"/>
      </w:pPr>
      <w:r>
        <w:t>Adjacency or Identification Concerns</w:t>
      </w:r>
    </w:p>
    <w:p w:rsidR="00CE5923" w:rsidP="00CE5923" w:rsidRDefault="00CE5923">
      <w:r>
        <w:t xml:space="preserve">This type transitions into a more mesic type (East Gulf Coastal Plain Northern Mesic Hardwood Slope Forest, CES203.47 -- BpS 1325) on the bluffs and slopes to the west. There is a more subtle gradient along the eastern edge of the loess plain. This </w:t>
      </w:r>
      <w:r w:rsidR="00896BA4">
        <w:t>Biophysical Setting (</w:t>
      </w:r>
      <w:r>
        <w:t>BpS</w:t>
      </w:r>
      <w:r w:rsidR="00896BA4">
        <w:t>)</w:t>
      </w:r>
      <w:r>
        <w:t xml:space="preserve"> transitions into the oak-shortleaf pine type to the south in central and southern M</w:t>
      </w:r>
      <w:r w:rsidR="00896BA4">
        <w:t>ississippi</w:t>
      </w:r>
      <w:r>
        <w:t>, and to the dry oak hickory type to the east in the remainder of the Coastal Plain in northern M</w:t>
      </w:r>
      <w:r w:rsidR="00896BA4">
        <w:t>ississippi</w:t>
      </w:r>
      <w:r>
        <w:t>, T</w:t>
      </w:r>
      <w:r w:rsidR="00896BA4">
        <w:t>ennessee</w:t>
      </w:r>
      <w:r>
        <w:t xml:space="preserve"> and K</w:t>
      </w:r>
      <w:r w:rsidR="00896BA4">
        <w:t>entucky</w:t>
      </w:r>
      <w:r>
        <w:t>.</w:t>
      </w:r>
    </w:p>
    <w:p w:rsidR="00CE5923" w:rsidP="00CE5923" w:rsidRDefault="00CE5923">
      <w:pPr>
        <w:pStyle w:val="InfoPara"/>
      </w:pPr>
      <w:r>
        <w:t>Issues or Problems</w:t>
      </w:r>
    </w:p>
    <w:p w:rsidR="00CE5923" w:rsidP="00CE5923" w:rsidRDefault="00CE5923">
      <w:r>
        <w:t>To the east, this system grades into East Gulf Coastal Plain Northern Dry Upland Hardwood Forest (CES203.483 -- BpS 1307). These two types (BpS 1306 and 1307) may be similar and difficult to distinguish where they come together, but the former (1306) is believed to be more mesic and richer floristically due to the influence of the loessal soils. However, it is also rare due the fertility of the soils for agriculture. More work is needed to better quantify the differences between these types and their exact boundaries (NatureServe 2006).</w:t>
      </w:r>
    </w:p>
    <w:p w:rsidR="00CE5923" w:rsidP="00CE5923" w:rsidRDefault="00CE5923"/>
    <w:p w:rsidR="00CE5923" w:rsidP="00CE5923" w:rsidRDefault="00CE5923">
      <w:r>
        <w:t>The southern boundary of this system has not been clearly delineated; Omernik (EPA 2004) Ecoregion 74b extends farther south than the presumed boundary of this system. For now, the boundary is assumed to occur in northern Mississippi at the latitude of the junction of Omernik (EPA 2004) Ecoregion 65e and Ecoregion 65d (ca. 34 degrees N) (NatureServe 2006).</w:t>
      </w:r>
    </w:p>
    <w:p w:rsidR="00CE5923" w:rsidP="00CE5923" w:rsidRDefault="00CE5923">
      <w:pPr>
        <w:pStyle w:val="InfoPara"/>
      </w:pPr>
      <w:r>
        <w:t>Native Uncharacteristic Conditions</w:t>
      </w:r>
    </w:p>
    <w:p w:rsidR="00CE5923" w:rsidP="00CE5923" w:rsidRDefault="00CE5923"/>
    <w:p w:rsidR="00CE5923" w:rsidP="00665CD9" w:rsidRDefault="00CE5923">
      <w:pPr>
        <w:pStyle w:val="InfoPara"/>
      </w:pPr>
      <w:r>
        <w:t>Comments</w:t>
      </w:r>
    </w:p>
    <w:p w:rsidR="00CE5923" w:rsidP="00CE5923" w:rsidRDefault="00CE5923">
      <w:r>
        <w:t xml:space="preserve">We have included the use of keep relative age in this model, realizing that in the </w:t>
      </w:r>
      <w:r w:rsidR="00896BA4">
        <w:t>long-term</w:t>
      </w:r>
      <w:r>
        <w:t xml:space="preserve"> modeling</w:t>
      </w:r>
      <w:r w:rsidR="00896BA4">
        <w:t>,</w:t>
      </w:r>
      <w:r>
        <w:t xml:space="preserve"> this will either </w:t>
      </w:r>
      <w:proofErr w:type="gramStart"/>
      <w:r>
        <w:t>have to</w:t>
      </w:r>
      <w:proofErr w:type="gramEnd"/>
      <w:r>
        <w:t xml:space="preserve"> be accommodated in the software or reworked. The inclusion makes more ecological sense. Without it the proportion of forests shift to the mid-successional forest class, which is not expected on the ground. We have included some of the dry-oak hickory upland type of the loess plain in with this model. The Southern Appalachian group needs to deal with the dry-oak hickory type as a part of the interior low plateau modeling. Reviewers may want to consider specifically the fire return i</w:t>
      </w:r>
      <w:r w:rsidR="00665CD9">
        <w:t>nterval given this P</w:t>
      </w:r>
      <w:r w:rsidR="00896BA4">
        <w:t xml:space="preserve">otential </w:t>
      </w:r>
      <w:r w:rsidR="00665CD9">
        <w:t>N</w:t>
      </w:r>
      <w:r w:rsidR="00896BA4">
        <w:t xml:space="preserve">atural </w:t>
      </w:r>
      <w:r w:rsidR="00665CD9">
        <w:t>V</w:t>
      </w:r>
      <w:r w:rsidR="00896BA4">
        <w:t xml:space="preserve">egetation </w:t>
      </w:r>
      <w:r w:rsidR="00665CD9">
        <w:t>G</w:t>
      </w:r>
      <w:r w:rsidR="00896BA4">
        <w:t>roup</w:t>
      </w:r>
      <w:r w:rsidR="00665CD9">
        <w:t xml:space="preserve"> in the </w:t>
      </w:r>
      <w:r>
        <w:t>tension zone between a high fire frequency landscape and the Mississippi Alluvial Plain that is considered non-pyrogenic (Frost 1998). Qu</w:t>
      </w:r>
      <w:r w:rsidR="00665CD9">
        <w:t>estions that came up as part of</w:t>
      </w:r>
      <w:r>
        <w:t xml:space="preserve"> the review included the potential for Native American burning in this BpS, which would lead to more open conditions.</w:t>
      </w:r>
    </w:p>
    <w:p w:rsidR="00FE328B" w:rsidP="00CE5923" w:rsidRDefault="00FE328B"/>
    <w:p w:rsidR="00CE5923" w:rsidP="00CE5923" w:rsidRDefault="00CE5923">
      <w:pPr>
        <w:pStyle w:val="ReportSection"/>
      </w:pPr>
      <w:r>
        <w:t>Succession Classes</w:t>
      </w:r>
    </w:p>
    <w:p w:rsidR="00CE5923" w:rsidP="00CE5923" w:rsidRDefault="00CE5923"/>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E5923" w:rsidP="00CE5923" w:rsidRDefault="00CE5923">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CE5923" w:rsidP="00CE5923" w:rsidRDefault="00CE5923"/>
    <w:p w:rsidR="00CE5923" w:rsidP="00CE5923" w:rsidRDefault="00CE5923">
      <w:pPr>
        <w:pStyle w:val="SClassInfoPara"/>
      </w:pPr>
      <w:r>
        <w:t>Indicator Species</w:t>
      </w:r>
    </w:p>
    <w:p w:rsidR="00CE5923" w:rsidP="00CE5923" w:rsidRDefault="00CE5923"/>
    <w:p w:rsidR="00CE5923" w:rsidP="00CE5923" w:rsidRDefault="00CE5923">
      <w:pPr>
        <w:pStyle w:val="SClassInfoPara"/>
      </w:pPr>
      <w:r>
        <w:t>Description</w:t>
      </w:r>
    </w:p>
    <w:p w:rsidR="00CE5923" w:rsidP="00CE5923" w:rsidRDefault="00665CD9">
      <w:r>
        <w:t>Class A</w:t>
      </w:r>
      <w:r w:rsidR="00CE5923">
        <w:t xml:space="preserve"> is characterized by sprouts, seedlings, and saplings, primarily of major overstory species, in gaps created by wind, lightning, insect/disease and, less frequently, fire. Shade intolerant species (e.g.</w:t>
      </w:r>
      <w:r w:rsidR="00896BA4">
        <w:t>,</w:t>
      </w:r>
      <w:r w:rsidR="00CE5923">
        <w:t xml:space="preserve"> </w:t>
      </w:r>
      <w:r w:rsidRPr="00896BA4" w:rsidR="00CE5923">
        <w:rPr>
          <w:i/>
        </w:rPr>
        <w:t xml:space="preserve">Liquidambar </w:t>
      </w:r>
      <w:proofErr w:type="spellStart"/>
      <w:r w:rsidRPr="00896BA4" w:rsidR="00CE5923">
        <w:rPr>
          <w:i/>
        </w:rPr>
        <w:t>styraciflua</w:t>
      </w:r>
      <w:proofErr w:type="spellEnd"/>
      <w:r w:rsidRPr="00896BA4" w:rsidR="00CE5923">
        <w:rPr>
          <w:i/>
        </w:rPr>
        <w:t>,</w:t>
      </w:r>
      <w:r w:rsidR="00CE5923">
        <w:t xml:space="preserve"> LIST2) are confined to multiple-tree gaps. This is not a fire driven system, so </w:t>
      </w:r>
      <w:proofErr w:type="gramStart"/>
      <w:r w:rsidR="00CE5923">
        <w:t>a majority of</w:t>
      </w:r>
      <w:proofErr w:type="gramEnd"/>
      <w:r w:rsidR="00CE5923">
        <w:t xml:space="preserve"> early succession would result from other disturbances, including windthrow and tree fall.</w:t>
      </w:r>
    </w:p>
    <w:p w:rsidR="00CE5923" w:rsidP="00CE5923" w:rsidRDefault="00CE5923"/>
    <w:p>
      <w:r>
        <w:rPr>
          <w:i/>
          <w:u w:val="single"/>
        </w:rPr>
        <w:t>Maximum Tree Size Class</w:t>
      </w:r>
      <w:br/>
      <w:r>
        <w:t>Sapling &gt;4.5ft; &lt;5"DBH</w:t>
      </w:r>
    </w:p>
    <w:p w:rsidR="00CE5923" w:rsidP="00CE5923" w:rsidRDefault="00CE5923">
      <w:pPr>
        <w:pStyle w:val="InfoPara"/>
        <w:pBdr>
          <w:top w:val="single" w:color="auto" w:sz="4" w:space="1"/>
        </w:pBdr>
      </w:pPr>
      <w:r>
        <w:t>Class B</w:t>
      </w:r>
      <w:r>
        <w:tab/>
        <w:t>16</w:t>
      </w:r>
      <w:r w:rsidR="002A3B10">
        <w:tab/>
      </w:r>
      <w:r w:rsidR="002A3B10">
        <w:tab/>
      </w:r>
      <w:r w:rsidR="002A3B10">
        <w:tab/>
      </w:r>
      <w:r w:rsidR="002A3B10">
        <w:tab/>
      </w:r>
      <w:r w:rsidR="004F7795">
        <w:t>Mid Development 1 - Closed</w:t>
      </w:r>
    </w:p>
    <w:p w:rsidR="00CE5923" w:rsidP="00CE5923" w:rsidRDefault="00CE5923"/>
    <w:p w:rsidR="00CE5923" w:rsidP="00CE5923" w:rsidRDefault="00CE5923">
      <w:pPr>
        <w:pStyle w:val="SClassInfoPara"/>
      </w:pPr>
      <w:r>
        <w:t>Indicator Species</w:t>
      </w:r>
    </w:p>
    <w:p w:rsidR="00CE5923" w:rsidP="00CE5923" w:rsidRDefault="00CE5923"/>
    <w:p w:rsidR="00CE5923" w:rsidP="00CE5923" w:rsidRDefault="00CE5923">
      <w:pPr>
        <w:pStyle w:val="SClassInfoPara"/>
      </w:pPr>
      <w:r>
        <w:t>Description</w:t>
      </w:r>
    </w:p>
    <w:p w:rsidR="00CE5923" w:rsidP="00CE5923" w:rsidRDefault="00665CD9">
      <w:r>
        <w:t xml:space="preserve">Class B </w:t>
      </w:r>
      <w:r w:rsidR="00CE5923">
        <w:t>is dominated by a young to early mature canopy with some obligate mid-story and understory species. The closed condition is a function of understory/mid</w:t>
      </w:r>
      <w:r w:rsidR="00896BA4">
        <w:t>-</w:t>
      </w:r>
      <w:r w:rsidR="00CE5923">
        <w:t>story development and depending on the age of the overstory, at least two strata are present. The fire frequency primarily impacts the amount of subcanopy vegetation. Under standard conditions, infrequent and low intensity fires, the stands have dense undergrowth and are considered closed.</w:t>
      </w:r>
    </w:p>
    <w:p w:rsidR="00CE5923" w:rsidP="00CE5923" w:rsidRDefault="00CE5923"/>
    <w:p>
      <w:r>
        <w:rPr>
          <w:i/>
          <w:u w:val="single"/>
        </w:rPr>
        <w:t>Maximum Tree Size Class</w:t>
      </w:r>
      <w:br/>
      <w:r>
        <w:t>Medium 9-21"DBH</w:t>
      </w:r>
    </w:p>
    <w:p w:rsidR="00CE5923" w:rsidP="00CE5923" w:rsidRDefault="00CE5923">
      <w:pPr>
        <w:pStyle w:val="InfoPara"/>
        <w:pBdr>
          <w:top w:val="single" w:color="auto" w:sz="4" w:space="1"/>
        </w:pBdr>
      </w:pPr>
      <w:r>
        <w:t>Class C</w:t>
      </w:r>
      <w:r>
        <w:tab/>
        <w:t>27</w:t>
      </w:r>
      <w:r w:rsidR="002A3B10">
        <w:tab/>
      </w:r>
      <w:r w:rsidR="002A3B10">
        <w:tab/>
      </w:r>
      <w:r w:rsidR="002A3B10">
        <w:tab/>
      </w:r>
      <w:r w:rsidR="002A3B10">
        <w:tab/>
      </w:r>
      <w:r w:rsidR="004F7795">
        <w:t>Mid Development 1 - Open</w:t>
      </w:r>
    </w:p>
    <w:p w:rsidR="00CE5923" w:rsidP="00CE5923" w:rsidRDefault="00CE5923"/>
    <w:p w:rsidR="00CE5923" w:rsidP="00CE5923" w:rsidRDefault="00CE5923">
      <w:pPr>
        <w:pStyle w:val="SClassInfoPara"/>
      </w:pPr>
      <w:r>
        <w:t>Indicator Species</w:t>
      </w:r>
    </w:p>
    <w:p w:rsidR="00CE5923" w:rsidP="00CE5923" w:rsidRDefault="00CE5923"/>
    <w:p w:rsidR="00CE5923" w:rsidP="00CE5923" w:rsidRDefault="00CE5923">
      <w:pPr>
        <w:pStyle w:val="SClassInfoPara"/>
      </w:pPr>
      <w:r>
        <w:t>Description</w:t>
      </w:r>
    </w:p>
    <w:p w:rsidR="00CE5923" w:rsidP="00CE5923" w:rsidRDefault="00665CD9">
      <w:r>
        <w:t xml:space="preserve">Class C </w:t>
      </w:r>
      <w:r w:rsidR="00CE5923">
        <w:t xml:space="preserve">has a </w:t>
      </w:r>
      <w:r>
        <w:t>similar</w:t>
      </w:r>
      <w:r w:rsidR="00CE5923">
        <w:t xml:space="preserve"> overstory composition and structure as B, but without a well-developed mid</w:t>
      </w:r>
      <w:r w:rsidR="00896BA4">
        <w:t>-</w:t>
      </w:r>
      <w:r w:rsidR="00CE5923">
        <w:t xml:space="preserve">story. Fire-intolerant species are less abundant in all strata. </w:t>
      </w:r>
    </w:p>
    <w:p w:rsidR="00CE5923" w:rsidP="00CE5923" w:rsidRDefault="00CE5923"/>
    <w:p>
      <w:r>
        <w:rPr>
          <w:i/>
          <w:u w:val="single"/>
        </w:rPr>
        <w:t>Maximum Tree Size Class</w:t>
      </w:r>
      <w:br/>
      <w:r>
        <w:t>Medium 9-21"DBH</w:t>
      </w:r>
    </w:p>
    <w:p w:rsidR="00CE5923" w:rsidP="00CE5923" w:rsidRDefault="00CE5923">
      <w:pPr>
        <w:pStyle w:val="InfoPara"/>
        <w:pBdr>
          <w:top w:val="single" w:color="auto" w:sz="4" w:space="1"/>
        </w:pBdr>
      </w:pPr>
      <w:r>
        <w:t>Class D</w:t>
      </w:r>
      <w:r>
        <w:tab/>
        <w:t>33</w:t>
      </w:r>
      <w:r w:rsidR="002A3B10">
        <w:tab/>
      </w:r>
      <w:r w:rsidR="002A3B10">
        <w:tab/>
      </w:r>
      <w:r w:rsidR="002A3B10">
        <w:tab/>
      </w:r>
      <w:r w:rsidR="002A3B10">
        <w:tab/>
      </w:r>
      <w:r w:rsidR="004F7795">
        <w:t>Late Development 1 - Open</w:t>
      </w:r>
    </w:p>
    <w:p w:rsidR="00CE5923" w:rsidP="00CE5923" w:rsidRDefault="00CE5923"/>
    <w:p w:rsidR="00CE5923" w:rsidP="00CE5923" w:rsidRDefault="00CE5923">
      <w:pPr>
        <w:pStyle w:val="SClassInfoPara"/>
      </w:pPr>
      <w:r>
        <w:t>Indicator Species</w:t>
      </w:r>
    </w:p>
    <w:p w:rsidR="00CE5923" w:rsidP="00CE5923" w:rsidRDefault="00CE5923"/>
    <w:p w:rsidR="00CE5923" w:rsidP="00CE5923" w:rsidRDefault="00CE5923">
      <w:pPr>
        <w:pStyle w:val="SClassInfoPara"/>
      </w:pPr>
      <w:r>
        <w:t>Description</w:t>
      </w:r>
    </w:p>
    <w:p w:rsidR="00CE5923" w:rsidP="00CE5923" w:rsidRDefault="00CE5923">
      <w:r>
        <w:t>Class D is characterized by an early to late-mature canopy that may exceed 30</w:t>
      </w:r>
      <w:r w:rsidR="00896BA4">
        <w:t>m</w:t>
      </w:r>
      <w:r>
        <w:t xml:space="preserve"> (100ft) in height. Dominant overstory species vary depending on location and stand history. The open condition is dependent on the absence of mu</w:t>
      </w:r>
      <w:r w:rsidR="00896BA4">
        <w:t>l</w:t>
      </w:r>
      <w:r>
        <w:t>ti-layered vertical structure. Surface fires serve to maintain the open understory in these stands</w:t>
      </w:r>
      <w:r w:rsidR="00FE328B">
        <w:t>.</w:t>
      </w:r>
    </w:p>
    <w:p w:rsidR="00CE5923" w:rsidP="00CE5923" w:rsidRDefault="00CE5923"/>
    <w:p>
      <w:r>
        <w:rPr>
          <w:i/>
          <w:u w:val="single"/>
        </w:rPr>
        <w:t>Maximum Tree Size Class</w:t>
      </w:r>
      <w:br/>
      <w:r>
        <w:t>Large 21-33"DBH</w:t>
      </w:r>
    </w:p>
    <w:p w:rsidR="00CE5923" w:rsidP="00CE5923" w:rsidRDefault="00CE5923">
      <w:pPr>
        <w:pStyle w:val="InfoPara"/>
        <w:pBdr>
          <w:top w:val="single" w:color="auto" w:sz="4" w:space="1"/>
        </w:pBdr>
      </w:pPr>
      <w:r>
        <w:t>Class E</w:t>
      </w:r>
      <w:r>
        <w:tab/>
        <w:t>18</w:t>
      </w:r>
      <w:r w:rsidR="002A3B10">
        <w:tab/>
      </w:r>
      <w:r w:rsidR="002A3B10">
        <w:tab/>
      </w:r>
      <w:r w:rsidR="002A3B10">
        <w:tab/>
      </w:r>
      <w:r w:rsidR="002A3B10">
        <w:tab/>
      </w:r>
      <w:r w:rsidR="004F7795">
        <w:t>Late Development 1 - Closed</w:t>
      </w:r>
    </w:p>
    <w:p w:rsidR="00CE5923" w:rsidP="00CE5923" w:rsidRDefault="00CE5923"/>
    <w:p w:rsidR="00CE5923" w:rsidP="00CE5923" w:rsidRDefault="00CE5923">
      <w:pPr>
        <w:pStyle w:val="SClassInfoPara"/>
      </w:pPr>
      <w:r>
        <w:t>Indicator Species</w:t>
      </w:r>
    </w:p>
    <w:p w:rsidR="00CE5923" w:rsidP="00CE5923" w:rsidRDefault="00CE5923"/>
    <w:p w:rsidR="00CE5923" w:rsidP="00CE5923" w:rsidRDefault="00CE5923">
      <w:pPr>
        <w:pStyle w:val="SClassInfoPara"/>
      </w:pPr>
      <w:r>
        <w:t>Description</w:t>
      </w:r>
    </w:p>
    <w:p w:rsidR="00CE5923" w:rsidP="00CE5923" w:rsidRDefault="00665CD9">
      <w:r>
        <w:t xml:space="preserve">Class E </w:t>
      </w:r>
      <w:r w:rsidR="00CE5923">
        <w:t>exhibits the same overstory composition and structure as D. However, well</w:t>
      </w:r>
      <w:r w:rsidR="00896BA4">
        <w:t>-</w:t>
      </w:r>
      <w:r w:rsidR="00CE5923">
        <w:t>developed lower layers are present containing canopy species and other species confined to those levels. Fire frequency primarily impacts the amount of subcanopy vegetation. Under standard conditions, infrequent and low intensity fires, the stands have dense undergrowth and are considered closed.</w:t>
      </w:r>
    </w:p>
    <w:p w:rsidR="00CE5923" w:rsidP="00CE5923" w:rsidRDefault="00CE5923"/>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E5923" w:rsidP="00CE5923" w:rsidRDefault="00CE5923">
      <w:r>
        <w:t xml:space="preserve">Braun, E.L. 1950. Deciduous forests of eastern North America. </w:t>
      </w:r>
      <w:proofErr w:type="spellStart"/>
      <w:r>
        <w:t>Blakiston</w:t>
      </w:r>
      <w:proofErr w:type="spellEnd"/>
      <w:r>
        <w:t xml:space="preserve"> Co., Philadelphia, PA.</w:t>
      </w:r>
    </w:p>
    <w:p w:rsidR="00CE5923" w:rsidP="00CE5923" w:rsidRDefault="00CE5923"/>
    <w:p w:rsidR="00CE5923" w:rsidP="00CE5923" w:rsidRDefault="00CE5923">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CE5923" w:rsidP="00CE5923" w:rsidRDefault="00CE5923"/>
    <w:p w:rsidR="00CE5923" w:rsidP="00CE5923" w:rsidRDefault="00CE5923">
      <w:r>
        <w:t xml:space="preserve">Bryant, W.S., W.C. </w:t>
      </w:r>
      <w:proofErr w:type="spellStart"/>
      <w:r>
        <w:t>McComb</w:t>
      </w:r>
      <w:proofErr w:type="spellEnd"/>
      <w:r>
        <w:t xml:space="preserve"> and J.S. </w:t>
      </w:r>
      <w:proofErr w:type="spellStart"/>
      <w:r>
        <w:t>Fralish</w:t>
      </w:r>
      <w:proofErr w:type="spellEnd"/>
      <w:r>
        <w:t xml:space="preserve">. 1993. Oak-hickory forests (western mesophytic/oak hickory forests). 143-201. In: Martin, W.H., S.G. Boyce and A.C. </w:t>
      </w:r>
      <w:proofErr w:type="spellStart"/>
      <w:r>
        <w:t>Echternacht</w:t>
      </w:r>
      <w:proofErr w:type="spellEnd"/>
      <w:r>
        <w:t>, eds. Biodiversity of the Southeastern United States: upland terrestrial communities, New York, NY: John Wiley and Sons.</w:t>
      </w:r>
    </w:p>
    <w:p w:rsidR="00CE5923" w:rsidP="00CE5923" w:rsidRDefault="00CE5923"/>
    <w:p w:rsidR="00CE5923" w:rsidP="00CE5923" w:rsidRDefault="00CE5923">
      <w:r>
        <w:t>Buckner, E.R. 1989. Evolution of forest types in the Southeast. In: Waldrop, T.A., ed. Proceedings: Pine-hardwood mixtures: a symposium on management and ecology of the type. Gen. Tech. Rep. SE-58. Atlanta, GA: USDA Forest Service, Southeastern Forest Experiment Station. 271 pp.</w:t>
      </w:r>
    </w:p>
    <w:p w:rsidR="00CE5923" w:rsidP="00CE5923" w:rsidRDefault="00CE5923"/>
    <w:p w:rsidR="00CE5923" w:rsidP="00CE5923" w:rsidRDefault="00CE5923">
      <w:r>
        <w:lastRenderedPageBreak/>
        <w:t>EPA [Environmental Protection Agency]. 2004. Level III and IV Ecoregions of EPA Region 4. USEPA, National Health and Environmental Effects Research Laboratory, Western Ecology Division, Corvallis, OR. Scale 1:2,000,000.</w:t>
      </w:r>
    </w:p>
    <w:p w:rsidR="00CE5923" w:rsidP="00CE5923" w:rsidRDefault="00CE5923"/>
    <w:p w:rsidR="00CE5923" w:rsidP="00CE5923" w:rsidRDefault="00CE5923">
      <w:r>
        <w:t xml:space="preserve">Frost, Cecil C. 1998. Presettlement fire frequency regimes of the United States: a first approximation. 70-81. In: </w:t>
      </w:r>
      <w:proofErr w:type="spellStart"/>
      <w:r>
        <w:t>Pruden</w:t>
      </w:r>
      <w:proofErr w:type="spellEnd"/>
      <w:r>
        <w:t>, Theresa L. and Leonard A. Brennan, eds. Fire in ecosystem management: shifting the paradigm from suppression to prescription. Tall Timbers Fire Ecology Conference Proceedings, No. 20. Tallahassee, FL: Tall Timbers Research Station.</w:t>
      </w:r>
    </w:p>
    <w:p w:rsidR="00CE5923" w:rsidP="00CE5923" w:rsidRDefault="00CE5923"/>
    <w:p w:rsidR="00CE5923" w:rsidP="00CE5923" w:rsidRDefault="00CE5923">
      <w:r>
        <w:t>Greenberg, C.H., D.E. McLeod and D.L. Loftis. 1997. An old-growth definition for western mesophytic and mixed mesophytic forests. Gen. Tech. Rep. SRS-16. Asheville, NC: USDA Forest Service, Southern Research Station. 16 pp.</w:t>
      </w:r>
    </w:p>
    <w:p w:rsidR="00CE5923" w:rsidP="00CE5923" w:rsidRDefault="00CE5923"/>
    <w:p w:rsidR="00CE5923" w:rsidP="00CE5923" w:rsidRDefault="00CE5923">
      <w:r>
        <w:t>Hardeman, W. D. 1966. Geologic map of Tennessee. West sheet.</w:t>
      </w:r>
    </w:p>
    <w:p w:rsidR="00CE5923" w:rsidP="00CE5923" w:rsidRDefault="00CE5923"/>
    <w:p w:rsidR="00CE5923" w:rsidP="00CE5923" w:rsidRDefault="00CE5923">
      <w:r>
        <w:t>NatureServe. 2006. International Ecological Classification Standard: Terrestrial Ecological Classifications. NatureServe Central Databases. Arlington, VA. USA. Data current as of 18 July 2006.</w:t>
      </w:r>
    </w:p>
    <w:p w:rsidR="00CE5923" w:rsidP="00CE5923" w:rsidRDefault="00CE5923"/>
    <w:p w:rsidR="00CE5923" w:rsidP="00CE5923" w:rsidRDefault="00CE5923">
      <w:r>
        <w:t>Schmidt, K.M., J.P. Menakis, C.C. Hardy, W.J. Hann and D.L. Bunnell. 2002. Development of coarse-scale spatial data for wildland fire and fuel management. Gen. Tech. Rep. RMRS-GTR-87. Fort Collins, CO: USDA Forest Service, Rocky Mountain Research Station. 41 pp. + CD.</w:t>
      </w:r>
    </w:p>
    <w:p w:rsidR="00CE5923" w:rsidP="00CE5923" w:rsidRDefault="00CE5923"/>
    <w:p w:rsidR="00CE5923" w:rsidP="00CE5923" w:rsidRDefault="00CE5923">
      <w:r>
        <w:t>USDA Forest Service, Rocky Mountain Research Station, Fire Sciences Laboratory (2002, December). Fire Effects Information System, [Online]. Available: http://www.fs.fed.us/database/feis/.</w:t>
      </w:r>
    </w:p>
    <w:p w:rsidRPr="00A43E41" w:rsidR="004D5F12" w:rsidP="00CE592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CE7" w:rsidRDefault="006A6CE7">
      <w:r>
        <w:separator/>
      </w:r>
    </w:p>
  </w:endnote>
  <w:endnote w:type="continuationSeparator" w:id="0">
    <w:p w:rsidR="006A6CE7" w:rsidRDefault="006A6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923" w:rsidRDefault="00CE5923" w:rsidP="00CE592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CE7" w:rsidRDefault="006A6CE7">
      <w:r>
        <w:separator/>
      </w:r>
    </w:p>
  </w:footnote>
  <w:footnote w:type="continuationSeparator" w:id="0">
    <w:p w:rsidR="006A6CE7" w:rsidRDefault="006A6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E592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9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E328B"/>
    <w:pPr>
      <w:ind w:left="720"/>
    </w:pPr>
    <w:rPr>
      <w:rFonts w:ascii="Calibri" w:eastAsia="Calibri" w:hAnsi="Calibri"/>
      <w:sz w:val="22"/>
      <w:szCs w:val="22"/>
    </w:rPr>
  </w:style>
  <w:style w:type="character" w:styleId="Hyperlink">
    <w:name w:val="Hyperlink"/>
    <w:rsid w:val="00FE328B"/>
    <w:rPr>
      <w:color w:val="0000FF"/>
      <w:u w:val="single"/>
    </w:rPr>
  </w:style>
  <w:style w:type="paragraph" w:styleId="BalloonText">
    <w:name w:val="Balloon Text"/>
    <w:basedOn w:val="Normal"/>
    <w:link w:val="BalloonTextChar"/>
    <w:uiPriority w:val="99"/>
    <w:semiHidden/>
    <w:unhideWhenUsed/>
    <w:rsid w:val="00896B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B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14686">
      <w:bodyDiv w:val="1"/>
      <w:marLeft w:val="0"/>
      <w:marRight w:val="0"/>
      <w:marTop w:val="0"/>
      <w:marBottom w:val="0"/>
      <w:divBdr>
        <w:top w:val="none" w:sz="0" w:space="0" w:color="auto"/>
        <w:left w:val="none" w:sz="0" w:space="0" w:color="auto"/>
        <w:bottom w:val="none" w:sz="0" w:space="0" w:color="auto"/>
        <w:right w:val="none" w:sz="0" w:space="0" w:color="auto"/>
      </w:divBdr>
    </w:div>
    <w:div w:id="449666881">
      <w:bodyDiv w:val="1"/>
      <w:marLeft w:val="0"/>
      <w:marRight w:val="0"/>
      <w:marTop w:val="0"/>
      <w:marBottom w:val="0"/>
      <w:divBdr>
        <w:top w:val="none" w:sz="0" w:space="0" w:color="auto"/>
        <w:left w:val="none" w:sz="0" w:space="0" w:color="auto"/>
        <w:bottom w:val="none" w:sz="0" w:space="0" w:color="auto"/>
        <w:right w:val="none" w:sz="0" w:space="0" w:color="auto"/>
      </w:divBdr>
    </w:div>
    <w:div w:id="146519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2014-08-21T15:00:00Z</cp:lastPrinted>
  <dcterms:created xsi:type="dcterms:W3CDTF">2018-03-27T19:19:00Z</dcterms:created>
  <dcterms:modified xsi:type="dcterms:W3CDTF">2025-02-12T09:41:42Z</dcterms:modified>
</cp:coreProperties>
</file>