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915" w:rsidP="00FF6915" w:rsidRDefault="00FF6915" w14:paraId="3215466F" w14:textId="77777777">
      <w:pPr>
        <w:pStyle w:val="BpSTitle"/>
      </w:pPr>
      <w:bookmarkStart w:name="_GoBack" w:id="0"/>
      <w:bookmarkEnd w:id="0"/>
      <w:r>
        <w:t>13100</w:t>
      </w:r>
    </w:p>
    <w:p w:rsidR="00FF6915" w:rsidP="00FF6915" w:rsidRDefault="00FF6915" w14:paraId="753BE3B7" w14:textId="77777777">
      <w:pPr>
        <w:pStyle w:val="BpSTitle"/>
      </w:pPr>
      <w:r>
        <w:t>North-Central Interior Dry-Mesic Oak Forest and Woodland</w:t>
      </w:r>
    </w:p>
    <w:p w:rsidR="00FF6915" w:rsidP="00FF6915" w:rsidRDefault="00FF6915" w14:paraId="159BEA0E" w14:textId="77777777">
      <w:r>
        <w:t>BpS Model/Description Version: Aug. 2020</w:t>
      </w:r>
      <w:r>
        <w:tab/>
      </w:r>
      <w:r>
        <w:tab/>
      </w:r>
      <w:r>
        <w:tab/>
      </w:r>
      <w:r>
        <w:tab/>
      </w:r>
      <w:r>
        <w:tab/>
      </w:r>
      <w:r>
        <w:tab/>
      </w:r>
      <w:r>
        <w:tab/>
      </w:r>
    </w:p>
    <w:p w:rsidR="00FF6915" w:rsidP="00FF6915" w:rsidRDefault="00FF6915" w14:paraId="4C44ACFB" w14:textId="77777777"/>
    <w:p w:rsidRPr="00FC4E6C" w:rsidR="00FF6915" w:rsidP="00FF6915" w:rsidRDefault="00FC4E6C" w14:paraId="32F1DB06" w14:textId="77777777">
      <w:r w:rsidRPr="002536E5">
        <w:rPr>
          <w:b/>
          <w:bCs/>
        </w:rPr>
        <w:t xml:space="preserve">Reviewed by: </w:t>
      </w:r>
      <w:r>
        <w:t xml:space="preserve"> Monika </w:t>
      </w:r>
      <w:proofErr w:type="spellStart"/>
      <w:r>
        <w:t>Shea</w:t>
      </w:r>
      <w:proofErr w:type="spellEnd"/>
    </w:p>
    <w:p w:rsidR="00FF6915" w:rsidP="00FF6915" w:rsidRDefault="00FF6915" w14:paraId="036C376C" w14:textId="77777777">
      <w:pPr>
        <w:pStyle w:val="InfoPara"/>
      </w:pPr>
      <w:r>
        <w:t>Vegetation Type</w:t>
      </w:r>
    </w:p>
    <w:p w:rsidR="00FF6915" w:rsidP="00FF6915" w:rsidRDefault="00FF6915" w14:paraId="6996CD39" w14:textId="77777777">
      <w:r>
        <w:t>Forest and Woodland</w:t>
      </w:r>
    </w:p>
    <w:p w:rsidR="00FF6915" w:rsidP="00FF6915" w:rsidRDefault="00FF6915" w14:paraId="594BFD3D" w14:textId="77777777">
      <w:pPr>
        <w:pStyle w:val="InfoPara"/>
      </w:pPr>
      <w:r>
        <w:t>Map Zone</w:t>
      </w:r>
    </w:p>
    <w:p w:rsidR="00BB1605" w:rsidP="00BB1605" w:rsidRDefault="5CC57D7B" w14:paraId="533EFED3" w14:textId="2ECE67BB">
      <w:r>
        <w:t xml:space="preserve">44, </w:t>
      </w:r>
      <w:r w:rsidR="00BB1605">
        <w:t>50</w:t>
      </w:r>
      <w:r w:rsidR="00774206">
        <w:t xml:space="preserve"> </w:t>
      </w:r>
    </w:p>
    <w:p w:rsidR="00FF6915" w:rsidP="00FF6915" w:rsidRDefault="00FF6915" w14:paraId="32C2D38C" w14:textId="77777777">
      <w:pPr>
        <w:pStyle w:val="InfoPara"/>
      </w:pPr>
      <w:r>
        <w:t>Geographic Range</w:t>
      </w:r>
    </w:p>
    <w:p w:rsidR="00873D78" w:rsidP="00FF6915" w:rsidRDefault="00DC4A67" w14:paraId="773A751A" w14:textId="77777777">
      <w:pPr>
        <w:pStyle w:val="InfoPara"/>
        <w:rPr>
          <w:b w:val="0"/>
        </w:rPr>
      </w:pPr>
      <w:r w:rsidRPr="00FC4E6C">
        <w:rPr>
          <w:b w:val="0"/>
        </w:rPr>
        <w:t>This system spans from the central Great Plains, south to the Ozarks and east to Ohio. The northern boundary of this system occurs in Minnesota and Wisconsin, south of the Tension Zone (i.e.</w:t>
      </w:r>
      <w:r w:rsidR="00873D78">
        <w:rPr>
          <w:b w:val="0"/>
        </w:rPr>
        <w:t xml:space="preserve">, </w:t>
      </w:r>
      <w:r w:rsidRPr="00FC4E6C">
        <w:rPr>
          <w:b w:val="0"/>
        </w:rPr>
        <w:t xml:space="preserve">in Province 222). </w:t>
      </w:r>
    </w:p>
    <w:p w:rsidR="00873D78" w:rsidP="00FF6915" w:rsidRDefault="00873D78" w14:paraId="18AB5F15" w14:textId="77777777">
      <w:pPr>
        <w:pStyle w:val="InfoPara"/>
        <w:rPr>
          <w:b w:val="0"/>
        </w:rPr>
      </w:pPr>
    </w:p>
    <w:p w:rsidRPr="001829BE" w:rsidR="00FF6915" w:rsidP="00FF6915" w:rsidRDefault="00FF6915" w14:paraId="016B6D31" w14:textId="77777777">
      <w:pPr>
        <w:pStyle w:val="InfoPara"/>
      </w:pPr>
      <w:r w:rsidRPr="001829BE">
        <w:t>Biophysical Site Description</w:t>
      </w:r>
    </w:p>
    <w:p w:rsidRPr="00FC4E6C" w:rsidR="00873D78" w:rsidP="00FC4E6C" w:rsidRDefault="00873D78" w14:paraId="1148ABFF" w14:textId="77777777"/>
    <w:p w:rsidR="00FF6915" w:rsidP="00FF6915" w:rsidRDefault="00FF6915" w14:paraId="2BFB1C26" w14:textId="77777777">
      <w:r>
        <w:t xml:space="preserve">This system occurs most commonly on </w:t>
      </w:r>
      <w:proofErr w:type="spellStart"/>
      <w:r>
        <w:t>interlobates</w:t>
      </w:r>
      <w:proofErr w:type="spellEnd"/>
      <w:r>
        <w:t xml:space="preserve"> where outwash, ice-contact</w:t>
      </w:r>
      <w:r w:rsidR="00873D78">
        <w:t>,</w:t>
      </w:r>
      <w:r>
        <w:t xml:space="preserve"> and end moraine landforms are situated between former glacial lobes. Other landforms suitable for development of the dry-mesic oak forest are sandy ground moraine and lake plains. Common to all these landforms is well-drained, acidic soil characterized by loamy sand and sandy loam. Dry landscape settings, such as on western and southern aspects and upper slopes and ridge tops</w:t>
      </w:r>
      <w:r w:rsidR="00873D78">
        <w:t xml:space="preserve">, </w:t>
      </w:r>
      <w:r>
        <w:t xml:space="preserve">are conducive to the development of North-Central Interior Dry Oak Forest and Woodland (1311) or North-Central Interior Oak Savanna (1394) rather than this system (Curtis 1959). Eastern and northern slopes with sufficient fire frequency to minimize the </w:t>
      </w:r>
      <w:proofErr w:type="spellStart"/>
      <w:r w:rsidR="00BB1605">
        <w:t>mesophytic</w:t>
      </w:r>
      <w:proofErr w:type="spellEnd"/>
      <w:r>
        <w:t xml:space="preserve"> species are more conducive to the development of this system. With fire suppression, this system expanded into sites formerly occupied by disturbance maintained savannas (Leach &amp; </w:t>
      </w:r>
      <w:proofErr w:type="spellStart"/>
      <w:r>
        <w:t>Givnish</w:t>
      </w:r>
      <w:proofErr w:type="spellEnd"/>
      <w:r>
        <w:t xml:space="preserve"> 1999). Historically, this system represented a small percentage of the oak forest and savanna types </w:t>
      </w:r>
      <w:r w:rsidR="00BB1605">
        <w:t>(</w:t>
      </w:r>
      <w:r>
        <w:t>Curtis 1959).</w:t>
      </w:r>
    </w:p>
    <w:p w:rsidR="00FF6915" w:rsidP="00FF6915" w:rsidRDefault="00FF6915" w14:paraId="5B7399DC" w14:textId="77777777"/>
    <w:p w:rsidR="00FF6915" w:rsidP="00FF6915" w:rsidRDefault="00FF6915" w14:paraId="7CE26A04" w14:textId="73F77CA0">
      <w:r>
        <w:t>For LANDFIRE mapping, SSURGO map units with moderate to high silt percentages (&gt;40%) on uplands, with taxonomic particle sizes of “fine-silty” or “fine-loamy over sandy” may prove useful for mapping this</w:t>
      </w:r>
      <w:r w:rsidR="00B368F9">
        <w:t xml:space="preserve"> </w:t>
      </w:r>
      <w:r>
        <w:t xml:space="preserve">system. Sites expected to have higher fire frequencies on “fine-loamy” may be included for mapping this system, whereas lower frequencies on these sites would likely indicate North-Central Interior Maple-Basswood Forest (1314). Soil orders are generally </w:t>
      </w:r>
      <w:proofErr w:type="spellStart"/>
      <w:r>
        <w:t>Al</w:t>
      </w:r>
      <w:r w:rsidR="00DE6FD4">
        <w:t>fi</w:t>
      </w:r>
      <w:r>
        <w:t>sols</w:t>
      </w:r>
      <w:proofErr w:type="spellEnd"/>
      <w:r>
        <w:t xml:space="preserve"> with </w:t>
      </w:r>
      <w:proofErr w:type="spellStart"/>
      <w:r>
        <w:t>Mollisols</w:t>
      </w:r>
      <w:proofErr w:type="spellEnd"/>
      <w:r>
        <w:t xml:space="preserve"> becoming more important at the interface with prairie and savanna systems.</w:t>
      </w:r>
    </w:p>
    <w:p w:rsidR="00FF6915" w:rsidP="00FF6915" w:rsidRDefault="00FF6915" w14:paraId="150A22ED" w14:textId="77777777">
      <w:pPr>
        <w:pStyle w:val="InfoPara"/>
      </w:pPr>
      <w:r>
        <w:t>Vegetation Description</w:t>
      </w:r>
    </w:p>
    <w:p w:rsidR="00FF6915" w:rsidP="00FF6915" w:rsidRDefault="00FF6915" w14:paraId="40EAA129" w14:textId="7154E402">
      <w:r>
        <w:lastRenderedPageBreak/>
        <w:t>Typically, the vegetation consists of forests dominated by oaks, especially white oak (</w:t>
      </w:r>
      <w:r w:rsidRPr="002536E5">
        <w:rPr>
          <w:i/>
          <w:iCs/>
        </w:rPr>
        <w:t>Quercus</w:t>
      </w:r>
      <w:r w:rsidRPr="002536E5" w:rsidR="00237309">
        <w:rPr>
          <w:i/>
          <w:iCs/>
        </w:rPr>
        <w:t xml:space="preserve"> </w:t>
      </w:r>
      <w:r w:rsidRPr="002536E5">
        <w:rPr>
          <w:i/>
          <w:iCs/>
        </w:rPr>
        <w:t>alba</w:t>
      </w:r>
      <w:r>
        <w:t>)</w:t>
      </w:r>
      <w:r w:rsidR="00237309">
        <w:t xml:space="preserve"> </w:t>
      </w:r>
      <w:r>
        <w:t>and red oak (</w:t>
      </w:r>
      <w:r w:rsidRPr="002536E5">
        <w:rPr>
          <w:i/>
          <w:iCs/>
        </w:rPr>
        <w:t xml:space="preserve">Quercus </w:t>
      </w:r>
      <w:proofErr w:type="spellStart"/>
      <w:r w:rsidRPr="002536E5">
        <w:rPr>
          <w:i/>
          <w:iCs/>
        </w:rPr>
        <w:t>rubra</w:t>
      </w:r>
      <w:proofErr w:type="spellEnd"/>
      <w:r>
        <w:t xml:space="preserve">). Black oaks were </w:t>
      </w:r>
      <w:r w:rsidR="009E4187">
        <w:t>present</w:t>
      </w:r>
      <w:r>
        <w:t xml:space="preserve"> on more xeric, sandier sites, whereas red oak was generally more abundant on more mesic, loamier sites. Bur oak was occasionally present on sites with higher fire frequency or on thin calcareous soils (Curtis 1959). White oak spans the range of edaphic conditions encapsulated by this system</w:t>
      </w:r>
      <w:r w:rsidR="009E4187">
        <w:t xml:space="preserve"> (</w:t>
      </w:r>
      <w:proofErr w:type="spellStart"/>
      <w:r w:rsidR="009E4187">
        <w:t>Shea</w:t>
      </w:r>
      <w:proofErr w:type="spellEnd"/>
      <w:r w:rsidR="009E4187">
        <w:t xml:space="preserve"> et al. 2014)</w:t>
      </w:r>
      <w:r>
        <w:t xml:space="preserve">. </w:t>
      </w:r>
      <w:r w:rsidRPr="002536E5">
        <w:rPr>
          <w:i/>
          <w:iCs/>
        </w:rPr>
        <w:t xml:space="preserve">Prunus </w:t>
      </w:r>
      <w:proofErr w:type="spellStart"/>
      <w:r w:rsidRPr="002536E5">
        <w:rPr>
          <w:i/>
          <w:iCs/>
        </w:rPr>
        <w:t>serotina</w:t>
      </w:r>
      <w:proofErr w:type="spellEnd"/>
      <w:r>
        <w:t xml:space="preserve"> capitalizes on canopy gaps but rarely achieves significant canopy dominance (McCune </w:t>
      </w:r>
      <w:r w:rsidR="00BB1605">
        <w:t>and</w:t>
      </w:r>
      <w:r>
        <w:t xml:space="preserve"> Cottam 1985). Other hardwood species, including </w:t>
      </w:r>
      <w:r w:rsidRPr="002536E5">
        <w:rPr>
          <w:i/>
          <w:iCs/>
        </w:rPr>
        <w:t xml:space="preserve">Juglans </w:t>
      </w:r>
      <w:proofErr w:type="spellStart"/>
      <w:r w:rsidRPr="002536E5">
        <w:rPr>
          <w:i/>
          <w:iCs/>
        </w:rPr>
        <w:t>nigra</w:t>
      </w:r>
      <w:proofErr w:type="spellEnd"/>
      <w:r>
        <w:t xml:space="preserve">, </w:t>
      </w:r>
      <w:r w:rsidRPr="002536E5">
        <w:rPr>
          <w:i/>
          <w:iCs/>
        </w:rPr>
        <w:t xml:space="preserve">Juglans </w:t>
      </w:r>
      <w:proofErr w:type="spellStart"/>
      <w:r w:rsidRPr="002536E5">
        <w:rPr>
          <w:i/>
          <w:iCs/>
        </w:rPr>
        <w:t>cinerea</w:t>
      </w:r>
      <w:proofErr w:type="spellEnd"/>
      <w:r>
        <w:t xml:space="preserve">, </w:t>
      </w:r>
      <w:proofErr w:type="spellStart"/>
      <w:r w:rsidRPr="002536E5">
        <w:rPr>
          <w:i/>
          <w:iCs/>
        </w:rPr>
        <w:t>Celtis</w:t>
      </w:r>
      <w:proofErr w:type="spellEnd"/>
      <w:r w:rsidRPr="002536E5">
        <w:rPr>
          <w:i/>
          <w:iCs/>
        </w:rPr>
        <w:t xml:space="preserve"> </w:t>
      </w:r>
      <w:proofErr w:type="spellStart"/>
      <w:r w:rsidRPr="002536E5">
        <w:rPr>
          <w:i/>
          <w:iCs/>
        </w:rPr>
        <w:t>occidentalis</w:t>
      </w:r>
      <w:proofErr w:type="spellEnd"/>
      <w:r>
        <w:t xml:space="preserve">, </w:t>
      </w:r>
      <w:proofErr w:type="spellStart"/>
      <w:r w:rsidRPr="002536E5">
        <w:rPr>
          <w:i/>
          <w:iCs/>
        </w:rPr>
        <w:t>Ulmus</w:t>
      </w:r>
      <w:proofErr w:type="spellEnd"/>
      <w:r w:rsidRPr="002536E5">
        <w:rPr>
          <w:i/>
          <w:iCs/>
        </w:rPr>
        <w:t xml:space="preserve"> </w:t>
      </w:r>
      <w:r w:rsidRPr="002536E5" w:rsidR="00873D78">
        <w:rPr>
          <w:i/>
          <w:iCs/>
        </w:rPr>
        <w:t>Americana</w:t>
      </w:r>
      <w:r w:rsidR="00873D78">
        <w:t>,</w:t>
      </w:r>
      <w:r>
        <w:t xml:space="preserve"> and </w:t>
      </w:r>
      <w:r w:rsidRPr="002536E5">
        <w:rPr>
          <w:i/>
          <w:iCs/>
        </w:rPr>
        <w:t xml:space="preserve">Acer </w:t>
      </w:r>
      <w:proofErr w:type="spellStart"/>
      <w:r w:rsidRPr="002536E5">
        <w:rPr>
          <w:i/>
          <w:iCs/>
        </w:rPr>
        <w:t>negundo</w:t>
      </w:r>
      <w:proofErr w:type="spellEnd"/>
      <w:r w:rsidR="00873D78">
        <w:t>,</w:t>
      </w:r>
      <w:r>
        <w:t xml:space="preserve"> were</w:t>
      </w:r>
      <w:r w:rsidR="00873D78">
        <w:t xml:space="preserve"> </w:t>
      </w:r>
      <w:r>
        <w:t>occasionally found in this system on more mesic sites with lower fire frequencies.</w:t>
      </w:r>
      <w:r w:rsidR="00873D78">
        <w:t xml:space="preserve"> </w:t>
      </w:r>
      <w:r>
        <w:t>Common low woody shrubs include brambles (</w:t>
      </w:r>
      <w:proofErr w:type="spellStart"/>
      <w:r w:rsidRPr="002536E5">
        <w:rPr>
          <w:i/>
          <w:iCs/>
        </w:rPr>
        <w:t>Rubus</w:t>
      </w:r>
      <w:proofErr w:type="spellEnd"/>
      <w:r>
        <w:t xml:space="preserve"> spp.), black currant (</w:t>
      </w:r>
      <w:proofErr w:type="spellStart"/>
      <w:r w:rsidRPr="002536E5">
        <w:rPr>
          <w:i/>
          <w:iCs/>
        </w:rPr>
        <w:t>Ribes</w:t>
      </w:r>
      <w:proofErr w:type="spellEnd"/>
      <w:r w:rsidRPr="002536E5">
        <w:rPr>
          <w:i/>
          <w:iCs/>
        </w:rPr>
        <w:t xml:space="preserve"> </w:t>
      </w:r>
      <w:proofErr w:type="spellStart"/>
      <w:r w:rsidRPr="002536E5">
        <w:rPr>
          <w:i/>
          <w:iCs/>
        </w:rPr>
        <w:t>cynosbati</w:t>
      </w:r>
      <w:proofErr w:type="spellEnd"/>
      <w:r w:rsidR="00BB1605">
        <w:t>),</w:t>
      </w:r>
      <w:r>
        <w:t xml:space="preserve"> and roses (</w:t>
      </w:r>
      <w:r w:rsidRPr="002536E5">
        <w:rPr>
          <w:i/>
          <w:iCs/>
        </w:rPr>
        <w:t>Rosa</w:t>
      </w:r>
      <w:r>
        <w:t xml:space="preserve"> spp.). Graminoid species such as </w:t>
      </w:r>
      <w:proofErr w:type="spellStart"/>
      <w:r w:rsidRPr="002536E5">
        <w:rPr>
          <w:i/>
          <w:iCs/>
        </w:rPr>
        <w:t>Carex</w:t>
      </w:r>
      <w:proofErr w:type="spellEnd"/>
      <w:r w:rsidRPr="002536E5">
        <w:rPr>
          <w:i/>
          <w:iCs/>
        </w:rPr>
        <w:t xml:space="preserve"> </w:t>
      </w:r>
      <w:proofErr w:type="spellStart"/>
      <w:r w:rsidRPr="002536E5">
        <w:rPr>
          <w:i/>
          <w:iCs/>
        </w:rPr>
        <w:t>pensylvanica</w:t>
      </w:r>
      <w:proofErr w:type="spellEnd"/>
      <w:r>
        <w:t xml:space="preserve">, </w:t>
      </w:r>
      <w:proofErr w:type="spellStart"/>
      <w:r w:rsidRPr="002536E5" w:rsidR="00BB1605">
        <w:rPr>
          <w:i/>
          <w:iCs/>
        </w:rPr>
        <w:t>Danthonia</w:t>
      </w:r>
      <w:proofErr w:type="spellEnd"/>
      <w:r w:rsidRPr="002536E5">
        <w:rPr>
          <w:i/>
          <w:iCs/>
        </w:rPr>
        <w:t xml:space="preserve"> </w:t>
      </w:r>
      <w:proofErr w:type="spellStart"/>
      <w:r w:rsidRPr="002536E5">
        <w:rPr>
          <w:i/>
          <w:iCs/>
        </w:rPr>
        <w:t>spicata</w:t>
      </w:r>
      <w:proofErr w:type="spellEnd"/>
      <w:r w:rsidR="00873D78">
        <w:t>,</w:t>
      </w:r>
      <w:r>
        <w:t xml:space="preserve"> and </w:t>
      </w:r>
      <w:proofErr w:type="spellStart"/>
      <w:r w:rsidRPr="002536E5">
        <w:rPr>
          <w:i/>
          <w:iCs/>
        </w:rPr>
        <w:t>Andropogon</w:t>
      </w:r>
      <w:proofErr w:type="spellEnd"/>
      <w:r w:rsidRPr="002536E5">
        <w:rPr>
          <w:i/>
          <w:iCs/>
        </w:rPr>
        <w:t xml:space="preserve"> </w:t>
      </w:r>
      <w:proofErr w:type="spellStart"/>
      <w:r w:rsidRPr="002536E5">
        <w:rPr>
          <w:i/>
          <w:iCs/>
        </w:rPr>
        <w:t>gerardii</w:t>
      </w:r>
      <w:proofErr w:type="spellEnd"/>
      <w:r>
        <w:t xml:space="preserve"> are also common.</w:t>
      </w:r>
    </w:p>
    <w:p w:rsidR="00FF6915" w:rsidP="00FF6915" w:rsidRDefault="00FF6915" w14:paraId="04356B2E" w14:textId="77777777">
      <w:pPr>
        <w:pStyle w:val="InfoPara"/>
      </w:pPr>
      <w:proofErr w:type="spellStart"/>
      <w:r>
        <w:t>BpS</w:t>
      </w:r>
      <w:proofErr w:type="spellEnd"/>
      <w:r>
        <w:t xml:space="preserve"> Dominant and Indicator Species</w:t>
      </w:r>
      <w:r w:rsidR="00064E1F">
        <w:t xml:space="preserve"> (in zone 50)</w:t>
      </w:r>
    </w:p>
    <w:p>
      <w:r>
        <w:rPr>
          <w:sz w:val="16"/>
        </w:rPr>
        <w:t>Species names are from the NRCS PLANTS database. Check species codes at http://plants.usda.gov.</w:t>
      </w:r>
    </w:p>
    <w:p w:rsidR="00FF6915" w:rsidP="00FF6915" w:rsidRDefault="00FF6915" w14:paraId="770E16EA" w14:textId="77777777">
      <w:pPr>
        <w:pStyle w:val="InfoPara"/>
      </w:pPr>
      <w:r>
        <w:t>Disturbance Description</w:t>
      </w:r>
    </w:p>
    <w:p w:rsidR="007B6031" w:rsidP="00FF6915" w:rsidRDefault="00FF6915" w14:paraId="7291F4D5" w14:textId="77777777">
      <w:r>
        <w:t xml:space="preserve">The North-Central Interior Dry-Mesic Oak Forest and Woodland (oak-hickory forest) is predominantly Fire Regime </w:t>
      </w:r>
      <w:r w:rsidR="00873D78">
        <w:t xml:space="preserve">Group </w:t>
      </w:r>
      <w:r>
        <w:t xml:space="preserve">I, characterized by low-severity surface fires. Historically, </w:t>
      </w:r>
      <w:r w:rsidR="00064E1F">
        <w:t xml:space="preserve">oak woodland and forest occurred in a contiguous matrix integrated with oak savannas, grassland prairies, and mesic forests. Fire frequency and intensity determined the proportion of each of these ecosystems across the landscape matrix. </w:t>
      </w:r>
      <w:r>
        <w:t xml:space="preserve">Grassland prairies burned often with fire rotations </w:t>
      </w:r>
      <w:r w:rsidR="00873D78">
        <w:t>~5yrs</w:t>
      </w:r>
      <w:r>
        <w:t xml:space="preserve"> and were probably associated with flat-to-slightly rolling terrain that effectively carried fire (Anderson 1999). Oak savannas occurred where fire frequency was a bit less, probably 5-15yrs. Woodlands developed within a moderate burning regime, with fire return times averaging every 15-25yrs. Closed-canopy oak forests would develop where fire return intervals </w:t>
      </w:r>
      <w:r w:rsidR="00873D78">
        <w:t xml:space="preserve">(FRIs) </w:t>
      </w:r>
      <w:r>
        <w:t xml:space="preserve">stretched beyond 25yrs. </w:t>
      </w:r>
      <w:r w:rsidR="00064E1F">
        <w:t>If fire is excluded for several decades, more s</w:t>
      </w:r>
      <w:r>
        <w:t>hade-tolerant</w:t>
      </w:r>
      <w:r w:rsidR="00064E1F">
        <w:t xml:space="preserve"> and</w:t>
      </w:r>
      <w:r>
        <w:t xml:space="preserve"> fire-sensitive species would gradually replace overstory oaks</w:t>
      </w:r>
      <w:r w:rsidR="00064E1F">
        <w:t xml:space="preserve"> and oak regeneration is limited (Nowacki and Abrams 2008).</w:t>
      </w:r>
      <w:r>
        <w:t xml:space="preserve"> </w:t>
      </w:r>
      <w:r w:rsidR="007B6031">
        <w:t xml:space="preserve">These </w:t>
      </w:r>
      <w:r w:rsidR="00873D78">
        <w:t>FRIs</w:t>
      </w:r>
      <w:r w:rsidR="007B6031">
        <w:t xml:space="preserve"> are estimates based on ecological knowledge; due to a lack of historical evidence</w:t>
      </w:r>
      <w:r w:rsidR="00064E1F">
        <w:t xml:space="preserve"> at a broad scale</w:t>
      </w:r>
      <w:r w:rsidR="007B6031">
        <w:t>, they have not been confirmed empirically</w:t>
      </w:r>
      <w:r w:rsidR="00064E1F">
        <w:t xml:space="preserve"> (McEwan</w:t>
      </w:r>
      <w:r w:rsidR="006863B7">
        <w:t xml:space="preserve"> et al.</w:t>
      </w:r>
      <w:r w:rsidR="00064E1F">
        <w:t xml:space="preserve"> 2011)</w:t>
      </w:r>
      <w:r w:rsidR="007B6031">
        <w:t xml:space="preserve">. </w:t>
      </w:r>
    </w:p>
    <w:p w:rsidR="007B6031" w:rsidP="00FF6915" w:rsidRDefault="007B6031" w14:paraId="646A89E3" w14:textId="77777777"/>
    <w:p w:rsidR="00FF6915" w:rsidP="00FF6915" w:rsidRDefault="00FF6915" w14:paraId="6638A2B4" w14:textId="77777777">
      <w:r>
        <w:t>Historically, grazing would have similarly maintained open conditions in savannas</w:t>
      </w:r>
      <w:r w:rsidR="006863B7">
        <w:t xml:space="preserve"> (Anderson 2006)</w:t>
      </w:r>
      <w:r>
        <w:t>. Ice</w:t>
      </w:r>
      <w:r w:rsidR="00873D78">
        <w:t xml:space="preserve"> </w:t>
      </w:r>
      <w:r>
        <w:t>damage, periodic insect defoliation, and the passenger pigeon</w:t>
      </w:r>
      <w:r w:rsidR="000E43BF">
        <w:t xml:space="preserve"> (now extinct)</w:t>
      </w:r>
      <w:r>
        <w:t xml:space="preserve"> may have contributed to increased oak canopy openings that facilitated light penetration to the forest floor, and, ultimately, greater possibility of germination and recruitment of oaks</w:t>
      </w:r>
      <w:r w:rsidR="006863B7">
        <w:t xml:space="preserve"> (McEwan et al. 2011)</w:t>
      </w:r>
      <w:r>
        <w:t>.</w:t>
      </w:r>
    </w:p>
    <w:p w:rsidR="00FF6915" w:rsidP="00FF6915" w:rsidRDefault="00FF6915" w14:paraId="25C6BA0B" w14:textId="77777777"/>
    <w:p w:rsidR="00FF6915" w:rsidP="00FF6915" w:rsidRDefault="000E43BF" w14:paraId="53DC0BFD" w14:textId="77777777">
      <w:r>
        <w:t>Archeological and ecological evidence suggests that Native Americans played a critical role in the development and maintenance of oak-hickory landscapes through fire ignition</w:t>
      </w:r>
      <w:r w:rsidR="00EA5552">
        <w:t xml:space="preserve"> (Abrams and Nowacki 2008)</w:t>
      </w:r>
      <w:r>
        <w:t xml:space="preserve">. </w:t>
      </w:r>
      <w:r w:rsidR="00FC78A3">
        <w:t>However, the</w:t>
      </w:r>
      <w:r>
        <w:t xml:space="preserve"> spatial extent of indigenous fire impact is unknown (</w:t>
      </w:r>
      <w:r w:rsidR="007B6031">
        <w:t>Munoz et al 2014)</w:t>
      </w:r>
      <w:r>
        <w:t>.</w:t>
      </w:r>
      <w:r w:rsidR="007B6031">
        <w:t xml:space="preserve"> </w:t>
      </w:r>
      <w:r>
        <w:t>L</w:t>
      </w:r>
      <w:r w:rsidR="00FF6915">
        <w:t>ightning</w:t>
      </w:r>
      <w:r w:rsidR="00FC78A3">
        <w:t xml:space="preserve"> </w:t>
      </w:r>
      <w:r w:rsidR="00FF6915">
        <w:t>strike</w:t>
      </w:r>
      <w:r w:rsidR="00FC78A3">
        <w:t>s</w:t>
      </w:r>
      <w:r w:rsidR="00FF6915">
        <w:t xml:space="preserve"> would have provided an additional source of ignition.</w:t>
      </w:r>
      <w:r>
        <w:t xml:space="preserve"> Regardless of the source, fire was historically an important control on </w:t>
      </w:r>
      <w:r w:rsidR="00CA4E75">
        <w:t>ecological systems</w:t>
      </w:r>
      <w:r>
        <w:t xml:space="preserve"> in this region, including dry-mesic oak forest and woodland.</w:t>
      </w:r>
    </w:p>
    <w:p w:rsidR="00FF6915" w:rsidP="00FF6915" w:rsidRDefault="00FF6915" w14:paraId="3BC4DA81" w14:textId="065D4F0F">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F6915" w:rsidP="00FF6915" w:rsidRDefault="00FF6915" w14:paraId="01A507CC" w14:textId="77777777">
      <w:pPr>
        <w:pStyle w:val="InfoPara"/>
      </w:pPr>
      <w:r>
        <w:t>Scale Description</w:t>
      </w:r>
    </w:p>
    <w:p w:rsidR="00FF6915" w:rsidP="00FF6915" w:rsidRDefault="006863B7" w14:paraId="3328C4F9" w14:textId="77777777">
      <w:r>
        <w:t>In Wisconsin, pre-European-American</w:t>
      </w:r>
      <w:r w:rsidR="00873D78">
        <w:t>-</w:t>
      </w:r>
      <w:r>
        <w:t>settlement oak woodlands and forests occurred infrequently in small patches, within a larger matrix of oak savanna (</w:t>
      </w:r>
      <w:proofErr w:type="spellStart"/>
      <w:r>
        <w:t>Bolliger</w:t>
      </w:r>
      <w:proofErr w:type="spellEnd"/>
      <w:r>
        <w:t xml:space="preserve"> et al. 2004). Fire, the dominant disturbance, occurred frequently across large-scale landscapes. </w:t>
      </w:r>
    </w:p>
    <w:p w:rsidR="00FF6915" w:rsidP="00FF6915" w:rsidRDefault="00FF6915" w14:paraId="5A279B3F" w14:textId="77777777">
      <w:pPr>
        <w:pStyle w:val="InfoPara"/>
      </w:pPr>
      <w:r>
        <w:t>Adjacency or Identification Concerns</w:t>
      </w:r>
    </w:p>
    <w:p w:rsidR="00FF6915" w:rsidP="00FF6915" w:rsidRDefault="006863B7" w14:paraId="3C7B978E" w14:textId="77777777">
      <w:r>
        <w:t>O</w:t>
      </w:r>
      <w:r w:rsidR="00FF6915">
        <w:t>ak</w:t>
      </w:r>
      <w:r>
        <w:t xml:space="preserve"> forest</w:t>
      </w:r>
      <w:r w:rsidR="00FF6915">
        <w:t xml:space="preserve"> patches are virtually always integrated in the larger landscape scale with mesic maple-dominated forests and oak savannas. Mesic maple forests were relegated to those areas where fire was restricted through facilitation by an edaphic factor such as heavy-textured soil or </w:t>
      </w:r>
      <w:proofErr w:type="gramStart"/>
      <w:r w:rsidR="00FF6915">
        <w:t>high water</w:t>
      </w:r>
      <w:proofErr w:type="gramEnd"/>
      <w:r w:rsidR="00FF6915">
        <w:t xml:space="preserve"> table or by natural fire breaks such as bodies of water and slightly protected depressions</w:t>
      </w:r>
      <w:r>
        <w:t xml:space="preserve"> (Curtis 1959)</w:t>
      </w:r>
      <w:r w:rsidR="00FF6915">
        <w:t>. Prolonged intervals (100-</w:t>
      </w:r>
      <w:r w:rsidR="00BB1605">
        <w:t>150yrs</w:t>
      </w:r>
      <w:r w:rsidR="00FF6915">
        <w:t xml:space="preserve">) without fire were needed for maples to manifest their dominance. Oak forests also graded into savannas (i.e., oak openings) when </w:t>
      </w:r>
      <w:r w:rsidR="00873D78">
        <w:t>FRIs</w:t>
      </w:r>
      <w:r w:rsidR="00FF6915">
        <w:t xml:space="preserve"> shortened to the point where woody regeneration of overstory tree species was limited. Exposed areas where wind could carry flames at great distances tend to exhibit more savanna vegetation structure than a close</w:t>
      </w:r>
      <w:r>
        <w:t>d</w:t>
      </w:r>
      <w:r w:rsidR="00FF6915">
        <w:t xml:space="preserve"> oak forest. In areas where flat outwash extended beyond ice-contact terrain or end moraine, savannas would typically occur in the former</w:t>
      </w:r>
      <w:r w:rsidR="00873D78">
        <w:t>,</w:t>
      </w:r>
      <w:r w:rsidR="00FF6915">
        <w:t xml:space="preserve"> abutting a closed forest on the latter landforms. </w:t>
      </w:r>
      <w:r w:rsidR="006F1D87">
        <w:t>(</w:t>
      </w:r>
      <w:r>
        <w:t xml:space="preserve">NOTE: </w:t>
      </w:r>
      <w:r w:rsidR="00873D78">
        <w:t>R</w:t>
      </w:r>
      <w:r>
        <w:t>ed maple problem is more prevalent in eastern U</w:t>
      </w:r>
      <w:r w:rsidR="00873D78">
        <w:t>nited States</w:t>
      </w:r>
      <w:r w:rsidR="006F1D87">
        <w:t>; not sure the extent of it in dry-mesic oak forests in W</w:t>
      </w:r>
      <w:r w:rsidR="00873D78">
        <w:t xml:space="preserve">isconsin -- </w:t>
      </w:r>
      <w:r w:rsidR="006F1D87">
        <w:t>need more literature or input from foresters</w:t>
      </w:r>
      <w:r w:rsidR="00873D78">
        <w:t>.</w:t>
      </w:r>
      <w:r w:rsidR="006F1D87">
        <w:t>)</w:t>
      </w:r>
    </w:p>
    <w:p w:rsidR="00FF6915" w:rsidP="00FF6915" w:rsidRDefault="00FF6915" w14:paraId="6C71E9FD" w14:textId="77777777">
      <w:pPr>
        <w:pStyle w:val="InfoPara"/>
      </w:pPr>
      <w:r>
        <w:t>Issues or Problems</w:t>
      </w:r>
    </w:p>
    <w:p w:rsidR="00FF6915" w:rsidP="00FF6915" w:rsidRDefault="00FF6915" w14:paraId="692A9315" w14:textId="77777777">
      <w:r>
        <w:t xml:space="preserve">This system has largely converted to closed-canopy forests progressively increasing in </w:t>
      </w:r>
      <w:proofErr w:type="spellStart"/>
      <w:r>
        <w:t>mesophytic</w:t>
      </w:r>
      <w:proofErr w:type="spellEnd"/>
      <w:r>
        <w:t xml:space="preserve"> species. As these systems become increasing</w:t>
      </w:r>
      <w:r w:rsidR="00873D78">
        <w:t>ly</w:t>
      </w:r>
      <w:r>
        <w:t xml:space="preserve"> </w:t>
      </w:r>
      <w:proofErr w:type="spellStart"/>
      <w:r>
        <w:t>mesophytic</w:t>
      </w:r>
      <w:proofErr w:type="spellEnd"/>
      <w:r>
        <w:t>, the ability to get fire back on the landscape becomes increasingly difficult</w:t>
      </w:r>
      <w:r w:rsidR="006F1D87">
        <w:t xml:space="preserve"> (Nowacki and Abrams 2008)</w:t>
      </w:r>
      <w:r>
        <w:t>.</w:t>
      </w:r>
    </w:p>
    <w:p w:rsidR="00FF6915" w:rsidP="00FF6915" w:rsidRDefault="00FF6915" w14:paraId="2159765B" w14:textId="77777777"/>
    <w:p w:rsidR="00F2420A" w:rsidP="00FF6915" w:rsidRDefault="00FF6915" w14:paraId="001E3FDA" w14:textId="77777777">
      <w:r>
        <w:t>Native grazing, due to higher deer densities than historically (at least in W</w:t>
      </w:r>
      <w:r w:rsidR="00873D78">
        <w:t>isconsin</w:t>
      </w:r>
      <w:r>
        <w:t>)</w:t>
      </w:r>
      <w:r w:rsidR="00873D78">
        <w:t>,</w:t>
      </w:r>
      <w:r>
        <w:t xml:space="preserve"> further suppress recruitment of oaks and exacerbates the trend toward closed-canopy </w:t>
      </w:r>
      <w:proofErr w:type="spellStart"/>
      <w:r>
        <w:t>mesophytic</w:t>
      </w:r>
      <w:proofErr w:type="spellEnd"/>
      <w:r>
        <w:t xml:space="preserve"> species. Invasive species, including buckthorn (</w:t>
      </w:r>
      <w:proofErr w:type="spellStart"/>
      <w:r w:rsidRPr="001829BE">
        <w:rPr>
          <w:i/>
        </w:rPr>
        <w:t>Rhamnus</w:t>
      </w:r>
      <w:proofErr w:type="spellEnd"/>
      <w:r w:rsidRPr="001829BE">
        <w:rPr>
          <w:i/>
        </w:rPr>
        <w:t xml:space="preserve"> </w:t>
      </w:r>
      <w:proofErr w:type="spellStart"/>
      <w:r w:rsidRPr="001829BE">
        <w:rPr>
          <w:i/>
        </w:rPr>
        <w:t>cathartica</w:t>
      </w:r>
      <w:proofErr w:type="spellEnd"/>
      <w:r>
        <w:t>) and honeysuckle (</w:t>
      </w:r>
      <w:r w:rsidRPr="001829BE">
        <w:rPr>
          <w:i/>
        </w:rPr>
        <w:t>Lonicera</w:t>
      </w:r>
      <w:r>
        <w:t xml:space="preserve"> spp.)</w:t>
      </w:r>
      <w:r w:rsidR="00873D78">
        <w:t>,</w:t>
      </w:r>
      <w:r>
        <w:t xml:space="preserve"> are becoming increasingly prevalent in the understories of some stands</w:t>
      </w:r>
      <w:r w:rsidR="006F1D87">
        <w:t xml:space="preserve"> (Schulte et al. 2011)</w:t>
      </w:r>
      <w:r>
        <w:t>.</w:t>
      </w:r>
    </w:p>
    <w:p w:rsidR="00FF6915" w:rsidP="00FF6915" w:rsidRDefault="00FF6915" w14:paraId="238449EA" w14:textId="77777777">
      <w:pPr>
        <w:pStyle w:val="InfoPara"/>
      </w:pPr>
      <w:r>
        <w:t>Native Uncharacteristic Conditions</w:t>
      </w:r>
    </w:p>
    <w:p w:rsidR="00FF6915" w:rsidP="00FF6915" w:rsidRDefault="00FF6915" w14:paraId="251466EF" w14:textId="77777777">
      <w:pPr>
        <w:pStyle w:val="InfoPara"/>
      </w:pPr>
      <w:r>
        <w:t>Comments</w:t>
      </w:r>
    </w:p>
    <w:p w:rsidR="00590330" w:rsidP="00590330" w:rsidRDefault="00590330" w14:paraId="1ABDA748" w14:textId="77777777">
      <w:pPr>
        <w:rPr>
          <w:b/>
        </w:rPr>
      </w:pPr>
    </w:p>
    <w:p w:rsidR="00590330" w:rsidP="00590330" w:rsidRDefault="00590330" w14:paraId="78C7416E" w14:textId="77777777">
      <w:pPr>
        <w:rPr>
          <w:b/>
        </w:rPr>
      </w:pPr>
    </w:p>
    <w:p w:rsidRPr="009F0086" w:rsidR="00590330" w:rsidP="00590330" w:rsidRDefault="00590330" w14:paraId="0F2615B8" w14:textId="77777777">
      <w:pPr>
        <w:rPr>
          <w:b/>
        </w:rPr>
      </w:pPr>
    </w:p>
    <w:p w:rsidRPr="00590330" w:rsidR="00590330" w:rsidP="00590330" w:rsidRDefault="00590330" w14:paraId="431BF7F4" w14:textId="77777777"/>
    <w:p w:rsidR="00FF6915" w:rsidP="00FF6915" w:rsidRDefault="00FF6915" w14:paraId="230429C1" w14:textId="77777777">
      <w:pPr>
        <w:pStyle w:val="ReportSection"/>
      </w:pPr>
      <w:r>
        <w:lastRenderedPageBreak/>
        <w:t>Succession Classes</w:t>
      </w:r>
    </w:p>
    <w:p w:rsidR="00FF6915" w:rsidP="00FF6915" w:rsidRDefault="00FF6915" w14:paraId="71C289F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F6915" w:rsidP="00FF6915" w:rsidRDefault="00FF6915" w14:paraId="4F345D37"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FF6915" w:rsidP="00FF6915" w:rsidRDefault="00FF6915" w14:paraId="03A4B554" w14:textId="77777777"/>
    <w:p w:rsidR="00FF6915" w:rsidP="00FF6915" w:rsidRDefault="00FF6915" w14:paraId="60CD0A77" w14:textId="77777777">
      <w:pPr>
        <w:pStyle w:val="SClassInfoPara"/>
      </w:pPr>
      <w:r>
        <w:t>Indicator Species</w:t>
      </w:r>
    </w:p>
    <w:p w:rsidR="00FF6915" w:rsidP="00FF6915" w:rsidRDefault="00FF6915" w14:paraId="3855C574" w14:textId="77777777"/>
    <w:p w:rsidR="00FF6915" w:rsidP="00FF6915" w:rsidRDefault="00FF6915" w14:paraId="4D84CA5B" w14:textId="77777777">
      <w:pPr>
        <w:pStyle w:val="SClassInfoPara"/>
      </w:pPr>
      <w:r>
        <w:t>Description</w:t>
      </w:r>
    </w:p>
    <w:p w:rsidR="00FF6915" w:rsidP="00FF6915" w:rsidRDefault="00873D78" w14:paraId="7A53EF61" w14:textId="77777777">
      <w:r>
        <w:t>Prairie.</w:t>
      </w:r>
      <w:r w:rsidR="00FF6915">
        <w:t xml:space="preserve"> Class A is grassland prairie maintained by frequently recurring fire. If fire is absent for a few years, tree seedlings and sprouts would recruit into trees and form savannas. Heavy grazing, though unlikely to have large-scale impact, would have kept certain patches from progressing to a woody shrub vegetation stage and would have maintained </w:t>
      </w:r>
      <w:r>
        <w:t>C</w:t>
      </w:r>
      <w:r w:rsidR="00FF6915">
        <w:t xml:space="preserve">lass A. </w:t>
      </w:r>
    </w:p>
    <w:p w:rsidR="00FF6915" w:rsidP="00FF6915" w:rsidRDefault="00FF6915" w14:paraId="011352C7" w14:textId="77777777"/>
    <w:p>
      <w:r>
        <w:rPr>
          <w:i/>
          <w:u w:val="single"/>
        </w:rPr>
        <w:t>Maximum Tree Size Class</w:t>
      </w:r>
      <w:br/>
      <w:r>
        <w:t>None</w:t>
      </w:r>
    </w:p>
    <w:p w:rsidR="00FF6915" w:rsidP="00FF6915" w:rsidRDefault="00FF6915" w14:paraId="5D5B5D8E" w14:textId="77777777">
      <w:pPr>
        <w:pStyle w:val="InfoPara"/>
        <w:pBdr>
          <w:top w:val="single" w:color="auto" w:sz="4" w:space="1"/>
        </w:pBdr>
      </w:pPr>
      <w:r>
        <w:t>Class B</w:t>
      </w:r>
      <w:r>
        <w:tab/>
        <w:t>12</w:t>
      </w:r>
      <w:r w:rsidR="002A3B10">
        <w:tab/>
      </w:r>
      <w:r w:rsidR="002A3B10">
        <w:tab/>
      </w:r>
      <w:r w:rsidR="002A3B10">
        <w:tab/>
      </w:r>
      <w:r w:rsidR="002A3B10">
        <w:tab/>
      </w:r>
      <w:r w:rsidR="004F7795">
        <w:t>Mid Development 1 - Open</w:t>
      </w:r>
    </w:p>
    <w:p w:rsidR="00FF6915" w:rsidP="00FF6915" w:rsidRDefault="00FF6915" w14:paraId="5B3823F8" w14:textId="77777777"/>
    <w:p w:rsidR="00FF6915" w:rsidP="00FF6915" w:rsidRDefault="00FF6915" w14:paraId="13C8C6B3" w14:textId="77777777">
      <w:pPr>
        <w:pStyle w:val="SClassInfoPara"/>
      </w:pPr>
      <w:r>
        <w:t>Indicator Species</w:t>
      </w:r>
    </w:p>
    <w:p w:rsidR="00FF6915" w:rsidP="00FF6915" w:rsidRDefault="00FF6915" w14:paraId="358380FD" w14:textId="77777777"/>
    <w:p w:rsidR="00FF6915" w:rsidP="00FF6915" w:rsidRDefault="00FF6915" w14:paraId="10F83C56" w14:textId="77777777">
      <w:pPr>
        <w:pStyle w:val="SClassInfoPara"/>
      </w:pPr>
      <w:r>
        <w:t>Description</w:t>
      </w:r>
    </w:p>
    <w:p w:rsidR="00FF6915" w:rsidP="00FF6915" w:rsidRDefault="00873D78" w14:paraId="1E2F5B3A" w14:textId="77777777">
      <w:r>
        <w:t>Savanna</w:t>
      </w:r>
      <w:r w:rsidR="00FF6915">
        <w:t xml:space="preserve">. Savanna conditions occurred where fire was </w:t>
      </w:r>
      <w:proofErr w:type="gramStart"/>
      <w:r w:rsidR="00FF6915">
        <w:t>fairly frequent</w:t>
      </w:r>
      <w:proofErr w:type="gramEnd"/>
      <w:r>
        <w:t>,</w:t>
      </w:r>
      <w:r w:rsidR="00FF6915">
        <w:t xml:space="preserve"> allowing some trees to develop</w:t>
      </w:r>
      <w:r w:rsidR="00FC4E6C">
        <w:t>.</w:t>
      </w:r>
    </w:p>
    <w:p w:rsidR="00FF6915" w:rsidP="00FF6915" w:rsidRDefault="00FF6915" w14:paraId="19CB8B73" w14:textId="77777777"/>
    <w:p>
      <w:r>
        <w:rPr>
          <w:i/>
          <w:u w:val="single"/>
        </w:rPr>
        <w:t>Maximum Tree Size Class</w:t>
      </w:r>
      <w:br/>
      <w:r>
        <w:t>Large 21-33" DBH</w:t>
      </w:r>
    </w:p>
    <w:p w:rsidR="00FF6915" w:rsidP="00FF6915" w:rsidRDefault="00FF6915" w14:paraId="30B18A47" w14:textId="77777777">
      <w:pPr>
        <w:pStyle w:val="InfoPara"/>
        <w:pBdr>
          <w:top w:val="single" w:color="auto" w:sz="4" w:space="1"/>
        </w:pBdr>
      </w:pPr>
      <w:r>
        <w:t>Class C</w:t>
      </w:r>
      <w:r>
        <w:tab/>
        <w:t>20</w:t>
      </w:r>
      <w:r w:rsidR="002A3B10">
        <w:tab/>
      </w:r>
      <w:r w:rsidR="002A3B10">
        <w:tab/>
      </w:r>
      <w:r w:rsidR="002A3B10">
        <w:tab/>
      </w:r>
      <w:r w:rsidR="002A3B10">
        <w:tab/>
      </w:r>
      <w:r w:rsidR="004F7795">
        <w:t>Mid Development 2 - Open</w:t>
      </w:r>
    </w:p>
    <w:p w:rsidR="00FF6915" w:rsidP="00FF6915" w:rsidRDefault="00FF6915" w14:paraId="24D756B5" w14:textId="77777777"/>
    <w:p w:rsidR="00FF6915" w:rsidP="00FF6915" w:rsidRDefault="00FF6915" w14:paraId="74261CC4" w14:textId="77777777">
      <w:pPr>
        <w:pStyle w:val="SClassInfoPara"/>
      </w:pPr>
      <w:r>
        <w:t>Indicator Species</w:t>
      </w:r>
    </w:p>
    <w:p w:rsidR="00FF6915" w:rsidP="00FF6915" w:rsidRDefault="00FF6915" w14:paraId="7AC32EAF" w14:textId="77777777"/>
    <w:p w:rsidR="00FF6915" w:rsidP="00FF6915" w:rsidRDefault="00FF6915" w14:paraId="2CE2D87A" w14:textId="77777777">
      <w:pPr>
        <w:pStyle w:val="SClassInfoPara"/>
      </w:pPr>
      <w:r>
        <w:t>Description</w:t>
      </w:r>
    </w:p>
    <w:p w:rsidR="00FF6915" w:rsidP="00FF6915" w:rsidRDefault="00873D78" w14:paraId="15977F30" w14:textId="77777777">
      <w:r>
        <w:t>Woodland</w:t>
      </w:r>
      <w:r w:rsidR="00FF6915">
        <w:t>. This class is defined as oak woodland where fire occurred every 15-</w:t>
      </w:r>
      <w:r w:rsidR="00BB1605">
        <w:t>25 yrs</w:t>
      </w:r>
      <w:r w:rsidR="00FF6915">
        <w:t xml:space="preserve">. The canopy closure was </w:t>
      </w:r>
      <w:r>
        <w:t>&lt;</w:t>
      </w:r>
      <w:r w:rsidR="00937FC5">
        <w:t>80</w:t>
      </w:r>
      <w:r w:rsidR="00FF6915">
        <w:t xml:space="preserve">%. </w:t>
      </w:r>
    </w:p>
    <w:p w:rsidR="00FF6915" w:rsidP="00FF6915" w:rsidRDefault="00FF6915" w14:paraId="6FF7171F" w14:textId="77777777"/>
    <w:p w:rsidR="00FF6915" w:rsidP="00FF6915" w:rsidRDefault="00FF6915" w14:paraId="753EF36C" w14:textId="77777777"/>
    <w:p>
      <w:r>
        <w:rPr>
          <w:i/>
          <w:u w:val="single"/>
        </w:rPr>
        <w:t>Maximum Tree Size Class</w:t>
      </w:r>
      <w:br/>
      <w:r>
        <w:t>Large 21-33" DBH</w:t>
      </w:r>
    </w:p>
    <w:p w:rsidR="00FF6915" w:rsidP="00FF6915" w:rsidRDefault="00FF6915" w14:paraId="0B0D7D7C" w14:textId="77777777">
      <w:pPr>
        <w:pStyle w:val="InfoPara"/>
        <w:pBdr>
          <w:top w:val="single" w:color="auto" w:sz="4" w:space="1"/>
        </w:pBdr>
      </w:pPr>
      <w:r>
        <w:t>Class D</w:t>
      </w:r>
      <w:r>
        <w:tab/>
        <w:t>57</w:t>
      </w:r>
      <w:r w:rsidR="002A3B10">
        <w:tab/>
      </w:r>
      <w:r w:rsidR="002A3B10">
        <w:tab/>
      </w:r>
      <w:r w:rsidR="002A3B10">
        <w:tab/>
      </w:r>
      <w:r w:rsidR="002A3B10">
        <w:tab/>
      </w:r>
      <w:r w:rsidR="004F7795">
        <w:t>Mid Development 3 - Closed</w:t>
      </w:r>
    </w:p>
    <w:p w:rsidR="00FF6915" w:rsidP="00FF6915" w:rsidRDefault="00FF6915" w14:paraId="1493E8BE" w14:textId="77777777"/>
    <w:p w:rsidR="00FF6915" w:rsidP="00FF6915" w:rsidRDefault="00FF6915" w14:paraId="0954751A" w14:textId="77777777">
      <w:pPr>
        <w:pStyle w:val="SClassInfoPara"/>
      </w:pPr>
      <w:r>
        <w:t>Indicator Species</w:t>
      </w:r>
    </w:p>
    <w:p w:rsidR="00FF6915" w:rsidP="00FF6915" w:rsidRDefault="00FF6915" w14:paraId="0F614CA1" w14:textId="77777777"/>
    <w:p w:rsidR="00FF6915" w:rsidP="00FF6915" w:rsidRDefault="00FF6915" w14:paraId="22C570DE" w14:textId="77777777">
      <w:pPr>
        <w:pStyle w:val="SClassInfoPara"/>
      </w:pPr>
      <w:r>
        <w:t>Description</w:t>
      </w:r>
    </w:p>
    <w:p w:rsidR="00FF6915" w:rsidP="00FF6915" w:rsidRDefault="00873D78" w14:paraId="0B87A6DB" w14:textId="77777777">
      <w:r>
        <w:t>Oak forest</w:t>
      </w:r>
      <w:r w:rsidR="00FF6915">
        <w:t>. Class D is defined as oak forest. The age class is 51</w:t>
      </w:r>
      <w:r w:rsidR="00BB1605">
        <w:t xml:space="preserve"> </w:t>
      </w:r>
      <w:r w:rsidR="00FF6915">
        <w:t xml:space="preserve">indefinite years </w:t>
      </w:r>
      <w:proofErr w:type="gramStart"/>
      <w:r w:rsidR="00FF6915">
        <w:t>as long as</w:t>
      </w:r>
      <w:proofErr w:type="gramEnd"/>
      <w:r w:rsidR="00FF6915">
        <w:t xml:space="preserve"> surface fire occurs periodically. If the late-succession open forest type persists for 50yrs without any type of fire, it will convert to a late-succession mixed </w:t>
      </w:r>
      <w:proofErr w:type="spellStart"/>
      <w:r w:rsidR="00FF6915">
        <w:t>mesophytic</w:t>
      </w:r>
      <w:proofErr w:type="spellEnd"/>
      <w:r w:rsidR="00FF6915">
        <w:t xml:space="preserve"> closed forest type</w:t>
      </w:r>
      <w:r w:rsidR="00FC4E6C">
        <w:t>.</w:t>
      </w:r>
      <w:r w:rsidR="00FF6915">
        <w:t xml:space="preserve"> This conversion is a result of species shift from dominant oaks to dominant maple and </w:t>
      </w:r>
      <w:r w:rsidR="008E3F11">
        <w:t>elm</w:t>
      </w:r>
      <w:r w:rsidR="00FF6915">
        <w:t>, which do not support fire as readily.</w:t>
      </w:r>
    </w:p>
    <w:p w:rsidR="00FF6915" w:rsidP="00FF6915" w:rsidRDefault="00FF6915" w14:paraId="6E18C77E" w14:textId="77777777"/>
    <w:p w:rsidR="00FF6915" w:rsidP="00FF6915" w:rsidRDefault="00FF6915" w14:paraId="47AA25DB" w14:textId="77777777"/>
    <w:p>
      <w:r>
        <w:rPr>
          <w:i/>
          <w:u w:val="single"/>
        </w:rPr>
        <w:t>Maximum Tree Size Class</w:t>
      </w:r>
      <w:br/>
      <w:r>
        <w:t>Large 21-33" DBH</w:t>
      </w:r>
    </w:p>
    <w:p w:rsidR="00FF6915" w:rsidP="00FF6915" w:rsidRDefault="00FF6915" w14:paraId="657B30C7" w14:textId="77777777">
      <w:pPr>
        <w:pStyle w:val="InfoPara"/>
        <w:pBdr>
          <w:top w:val="single" w:color="auto" w:sz="4" w:space="1"/>
        </w:pBdr>
      </w:pPr>
      <w:r>
        <w:t>Class E</w:t>
      </w:r>
      <w:r>
        <w:tab/>
        <w:t>9</w:t>
      </w:r>
      <w:r w:rsidR="002A3B10">
        <w:tab/>
      </w:r>
      <w:r w:rsidR="002A3B10">
        <w:tab/>
      </w:r>
      <w:r w:rsidR="002A3B10">
        <w:tab/>
      </w:r>
      <w:r w:rsidR="002A3B10">
        <w:tab/>
      </w:r>
      <w:r w:rsidR="004F7795">
        <w:t>Late Development 2 - Closed</w:t>
      </w:r>
    </w:p>
    <w:p w:rsidR="00FF6915" w:rsidP="00FF6915" w:rsidRDefault="00FF6915" w14:paraId="30EBB0BF" w14:textId="77777777"/>
    <w:p w:rsidR="00FF6915" w:rsidP="00FF6915" w:rsidRDefault="00FF6915" w14:paraId="5CE85C56" w14:textId="77777777">
      <w:pPr>
        <w:pStyle w:val="SClassInfoPara"/>
      </w:pPr>
      <w:r>
        <w:t>Indicator Species</w:t>
      </w:r>
    </w:p>
    <w:p w:rsidR="00FF6915" w:rsidP="00FF6915" w:rsidRDefault="00FF6915" w14:paraId="1C09948A" w14:textId="77777777"/>
    <w:p w:rsidR="00FF6915" w:rsidP="00FF6915" w:rsidRDefault="00FF6915" w14:paraId="369431E6" w14:textId="77777777">
      <w:pPr>
        <w:pStyle w:val="SClassInfoPara"/>
      </w:pPr>
      <w:r>
        <w:t>Description</w:t>
      </w:r>
    </w:p>
    <w:p w:rsidR="00FF6915" w:rsidP="00FF6915" w:rsidRDefault="00873D78" w14:paraId="6E4B0E22" w14:textId="77777777">
      <w:proofErr w:type="spellStart"/>
      <w:r>
        <w:t>Mesophytic</w:t>
      </w:r>
      <w:proofErr w:type="spellEnd"/>
      <w:r>
        <w:t xml:space="preserve"> forest. </w:t>
      </w:r>
      <w:r w:rsidR="00F2420A">
        <w:t xml:space="preserve">Mesic </w:t>
      </w:r>
      <w:r w:rsidR="00FF6915">
        <w:t xml:space="preserve">forests develop during the absence of fire. Dense understories of shade-tolerant species develop. </w:t>
      </w:r>
    </w:p>
    <w:p w:rsidR="00FF6915" w:rsidP="00FF6915" w:rsidRDefault="00FF6915" w14:paraId="506A166D"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745F0" w:rsidP="00A745F0" w:rsidRDefault="00A745F0" w14:paraId="2AF59F72" w14:textId="77777777">
      <w:r>
        <w:t>Abrams, M. D., and G. J. Nowacki. 2008. Native Americans as active and passive promoters of mast and fruit trees in the eastern USA. The Holocene 18:1123–1137.</w:t>
      </w:r>
    </w:p>
    <w:p w:rsidR="00A745F0" w:rsidP="00A745F0" w:rsidRDefault="00A745F0" w14:paraId="2BF29CFA" w14:textId="77777777"/>
    <w:p w:rsidR="00A745F0" w:rsidP="00FF6915" w:rsidRDefault="00A745F0" w14:paraId="157CDE04" w14:textId="77777777">
      <w:r w:rsidRPr="00201EFB">
        <w:t>Anderson, R. C. 2006. Evolution and origin of the Central Grassland of North America: climate, fire, and mammalian grazers. The Journal of the Torrey Botanical Society 133:626–647.</w:t>
      </w:r>
    </w:p>
    <w:p w:rsidR="00A745F0" w:rsidP="00FF6915" w:rsidRDefault="00A745F0" w14:paraId="725E05F5" w14:textId="77777777"/>
    <w:p w:rsidR="00FF6915" w:rsidP="00FF6915" w:rsidRDefault="00FF6915" w14:paraId="1C178549" w14:textId="77777777">
      <w:r>
        <w:t>Anderson, R.C. and M.L. Bowles. 1999. Deep soil savannas and barrens of the midwestern United States, pp. 155-170</w:t>
      </w:r>
      <w:r w:rsidR="00BB1605">
        <w:t>. In</w:t>
      </w:r>
      <w:r>
        <w:t xml:space="preserve"> R.</w:t>
      </w:r>
      <w:r w:rsidR="00BB1605">
        <w:t xml:space="preserve"> </w:t>
      </w:r>
      <w:r>
        <w:t>C. Anderson, J.</w:t>
      </w:r>
      <w:r w:rsidR="00BB1605">
        <w:t xml:space="preserve"> </w:t>
      </w:r>
      <w:r>
        <w:t xml:space="preserve">S. </w:t>
      </w:r>
      <w:proofErr w:type="spellStart"/>
      <w:r>
        <w:t>Fralish</w:t>
      </w:r>
      <w:proofErr w:type="spellEnd"/>
      <w:r w:rsidR="00BB1605">
        <w:t>,</w:t>
      </w:r>
      <w:r>
        <w:t xml:space="preserve"> and J.</w:t>
      </w:r>
      <w:r w:rsidR="00BB1605">
        <w:t xml:space="preserve"> </w:t>
      </w:r>
      <w:r>
        <w:t xml:space="preserve">M. Baskin [eds.], Savannas, barrens, and rock outcrop plant communities of North America. Cambridge University Press, Cambridge, UK. </w:t>
      </w:r>
    </w:p>
    <w:p w:rsidR="00A745F0" w:rsidP="00FF6915" w:rsidRDefault="00A745F0" w14:paraId="4D610FF8" w14:textId="77777777"/>
    <w:p w:rsidR="00A745F0" w:rsidP="00FF6915" w:rsidRDefault="00A745F0" w14:paraId="1FAE7DC1" w14:textId="77777777">
      <w:proofErr w:type="spellStart"/>
      <w:r w:rsidRPr="00201EFB">
        <w:t>Bolliger</w:t>
      </w:r>
      <w:proofErr w:type="spellEnd"/>
      <w:r w:rsidRPr="00201EFB">
        <w:t xml:space="preserve">, J., L. A. Schulte, S. N. Burrows, T. A. </w:t>
      </w:r>
      <w:proofErr w:type="spellStart"/>
      <w:r w:rsidRPr="00201EFB">
        <w:t>Sickley</w:t>
      </w:r>
      <w:proofErr w:type="spellEnd"/>
      <w:r w:rsidRPr="00201EFB">
        <w:t xml:space="preserve">, and D. J. </w:t>
      </w:r>
      <w:proofErr w:type="spellStart"/>
      <w:r w:rsidRPr="00201EFB">
        <w:t>Mladenoff</w:t>
      </w:r>
      <w:proofErr w:type="spellEnd"/>
      <w:r w:rsidRPr="00201EFB">
        <w:t>. 2004. Assessing Ecological Restoration Potentials of Wisconsin (U.S.A.) Using Historical Landscape Reconstructions. Restoration Ecology 12:124–142.</w:t>
      </w:r>
    </w:p>
    <w:p w:rsidR="00FF6915" w:rsidP="00FF6915" w:rsidRDefault="00FF6915" w14:paraId="041B14BB" w14:textId="77777777"/>
    <w:p w:rsidR="00FF6915" w:rsidP="00FF6915" w:rsidRDefault="00FF6915" w14:paraId="1DF70594" w14:textId="77777777">
      <w:r>
        <w:t>Braun, E.L. 1950. Deciduous forests of eastern North America. Hafner Publishing Company, New York, NY.</w:t>
      </w:r>
    </w:p>
    <w:p w:rsidR="00FF6915" w:rsidP="00FF6915" w:rsidRDefault="00FF6915" w14:paraId="289DC8B9" w14:textId="77777777"/>
    <w:p w:rsidR="00FF6915" w:rsidP="00FF6915" w:rsidRDefault="00FF6915" w14:paraId="482A1F66" w14:textId="77777777">
      <w:r>
        <w:t>Curtis, J.T. 1959. The Vegetation of Wisconsin. The University of Wisconsin Press, Madison, WI.</w:t>
      </w:r>
    </w:p>
    <w:p w:rsidR="00FF6915" w:rsidP="00FF6915" w:rsidRDefault="00FF6915" w14:paraId="13035CC1" w14:textId="77777777"/>
    <w:p w:rsidR="00FF6915" w:rsidP="00FF6915" w:rsidRDefault="00FF6915" w14:paraId="030A23A5" w14:textId="77777777">
      <w:r>
        <w:t xml:space="preserve">Cutter, B.E. and R.P. </w:t>
      </w:r>
      <w:proofErr w:type="spellStart"/>
      <w:r>
        <w:t>Guyette</w:t>
      </w:r>
      <w:proofErr w:type="spellEnd"/>
      <w:r>
        <w:t xml:space="preserve"> 1994. Fire history of an oak-hickory ridge top in the Missouri Ozarks. American Midland Naturalist. 132: 393-398.</w:t>
      </w:r>
    </w:p>
    <w:p w:rsidR="00FF6915" w:rsidP="00FF6915" w:rsidRDefault="00FF6915" w14:paraId="37062804" w14:textId="77777777"/>
    <w:p w:rsidR="00FF6915" w:rsidP="00FF6915" w:rsidRDefault="00FF6915" w14:paraId="0239E857" w14:textId="77777777">
      <w:r>
        <w:t>Greller, A.M. 1988. Deciduous forest. In: Barbour, M.G. and W.D. Billings, eds. North American terrestrial vegetation. Cambridge University Press, New York: 288-316.</w:t>
      </w:r>
    </w:p>
    <w:p w:rsidR="00FF6915" w:rsidP="00FF6915" w:rsidRDefault="00FF6915" w14:paraId="029315A5" w14:textId="77777777"/>
    <w:p w:rsidR="00FF6915" w:rsidP="00FF6915" w:rsidRDefault="00FF6915" w14:paraId="5FB20BB8" w14:textId="77777777">
      <w:r>
        <w:t>Henderson, N.R. and J.N. Long. 1984. A comparison of stand structure and fire history in two black oak woodlands in northwestern Indiana. Botanical Gazette. 145: 222-228.</w:t>
      </w:r>
    </w:p>
    <w:p w:rsidR="00A745F0" w:rsidP="00FF6915" w:rsidRDefault="00A745F0" w14:paraId="4C788C32" w14:textId="77777777"/>
    <w:p w:rsidR="00A745F0" w:rsidP="00FF6915" w:rsidRDefault="00A745F0" w14:paraId="47A7441D" w14:textId="77777777">
      <w:r w:rsidRPr="009960E2">
        <w:t xml:space="preserve">McEwan, R. W., J. M. Dyer, and N. Pederson. 2011. Multiple interacting ecosystem drivers: toward an encompassing hypothesis of oak forest dynamics across eastern North America. </w:t>
      </w:r>
      <w:proofErr w:type="spellStart"/>
      <w:r w:rsidRPr="009960E2">
        <w:t>Ecography</w:t>
      </w:r>
      <w:proofErr w:type="spellEnd"/>
      <w:r w:rsidRPr="009960E2">
        <w:t xml:space="preserve"> 34:244–256.</w:t>
      </w:r>
    </w:p>
    <w:p w:rsidR="00FF6915" w:rsidP="00FF6915" w:rsidRDefault="00FF6915" w14:paraId="76ECE03A" w14:textId="77777777"/>
    <w:p w:rsidR="008E3F11" w:rsidP="00FF6915" w:rsidRDefault="008E3F11" w14:paraId="78630D26" w14:textId="77777777">
      <w:r>
        <w:t xml:space="preserve">Munoz, S.E., D.J. </w:t>
      </w:r>
      <w:proofErr w:type="spellStart"/>
      <w:r>
        <w:t>Mladenoff</w:t>
      </w:r>
      <w:proofErr w:type="spellEnd"/>
      <w:r>
        <w:t>, S. Schroeder, and J.W. Williams. 2014. Defining the spatial patterns of historical land use associated with the indigenous societies of eastern North America. Journal of Biogeography 41: 2196-2210.</w:t>
      </w:r>
    </w:p>
    <w:p w:rsidR="008E3F11" w:rsidP="00FF6915" w:rsidRDefault="008E3F11" w14:paraId="0AFC6338" w14:textId="77777777"/>
    <w:p w:rsidR="00A745F0" w:rsidP="00A745F0" w:rsidRDefault="00A745F0" w14:paraId="0F770AED" w14:textId="77777777">
      <w:r>
        <w:t>Nowacki, G. J., and M. D. Abrams. 2008. The Demise of Fire and “</w:t>
      </w:r>
      <w:proofErr w:type="spellStart"/>
      <w:r>
        <w:t>Mesophication</w:t>
      </w:r>
      <w:proofErr w:type="spellEnd"/>
      <w:r>
        <w:t xml:space="preserve">” of Forests in the Eastern United States. </w:t>
      </w:r>
      <w:proofErr w:type="spellStart"/>
      <w:r>
        <w:t>BioScience</w:t>
      </w:r>
      <w:proofErr w:type="spellEnd"/>
      <w:r>
        <w:t xml:space="preserve"> 58:123–138.</w:t>
      </w:r>
    </w:p>
    <w:p w:rsidR="00A745F0" w:rsidP="00A745F0" w:rsidRDefault="00A745F0" w14:paraId="64EAE6AF" w14:textId="77777777"/>
    <w:p w:rsidR="00A745F0" w:rsidP="00A745F0" w:rsidRDefault="00A745F0" w14:paraId="22A0B772" w14:textId="77777777">
      <w:r w:rsidRPr="0017515F">
        <w:t>Rooney, T. P., and D. M. Waller. 2003. Direct and indirect effects of white-tailed deer in forest ecosystems. Forest Ecology and Management 181:165–176.</w:t>
      </w:r>
    </w:p>
    <w:p w:rsidR="00A745F0" w:rsidP="00FF6915" w:rsidRDefault="00A745F0" w14:paraId="0AAA4B29" w14:textId="77777777"/>
    <w:p w:rsidR="00FF6915" w:rsidP="00FF6915" w:rsidRDefault="00FF6915" w14:paraId="421226F5" w14:textId="77777777">
      <w:r>
        <w:lastRenderedPageBreak/>
        <w:t>Schuler, T.M. and W.R. McClain. 2003. Fire history of a ridge and valley oak forest. Newtown Square, PA: USDA Forest Service, Northeastern Forest Service.</w:t>
      </w:r>
      <w:r w:rsidR="00BB1605">
        <w:t xml:space="preserve"> vice. </w:t>
      </w:r>
    </w:p>
    <w:p w:rsidR="00A745F0" w:rsidP="00A745F0" w:rsidRDefault="00A745F0" w14:paraId="4D6D4E49" w14:textId="77777777"/>
    <w:p w:rsidR="009E4187" w:rsidP="00FF6915" w:rsidRDefault="00A745F0" w14:paraId="756112B8" w14:textId="77777777">
      <w:r w:rsidRPr="009F19B5">
        <w:t xml:space="preserve">Schulte, L. A., E. C. </w:t>
      </w:r>
      <w:proofErr w:type="spellStart"/>
      <w:r w:rsidRPr="009F19B5">
        <w:t>Mottl</w:t>
      </w:r>
      <w:proofErr w:type="spellEnd"/>
      <w:r w:rsidRPr="009F19B5">
        <w:t xml:space="preserve">, and B. J. </w:t>
      </w:r>
      <w:proofErr w:type="spellStart"/>
      <w:r w:rsidRPr="009F19B5">
        <w:t>Palik</w:t>
      </w:r>
      <w:proofErr w:type="spellEnd"/>
      <w:r w:rsidRPr="009F19B5">
        <w:t>. 2011. The association of two invasive shrubs, common buckthorn (</w:t>
      </w:r>
      <w:proofErr w:type="spellStart"/>
      <w:r w:rsidRPr="009F19B5">
        <w:t>Rhamnus</w:t>
      </w:r>
      <w:proofErr w:type="spellEnd"/>
      <w:r w:rsidRPr="009F19B5">
        <w:t xml:space="preserve"> </w:t>
      </w:r>
      <w:proofErr w:type="spellStart"/>
      <w:r w:rsidRPr="009F19B5">
        <w:t>cathartica</w:t>
      </w:r>
      <w:proofErr w:type="spellEnd"/>
      <w:r w:rsidRPr="009F19B5">
        <w:t xml:space="preserve">) and Tartarian honeysuckle (Lonicera </w:t>
      </w:r>
      <w:proofErr w:type="spellStart"/>
      <w:r w:rsidRPr="009F19B5">
        <w:t>tatarica</w:t>
      </w:r>
      <w:proofErr w:type="spellEnd"/>
      <w:r w:rsidRPr="009F19B5">
        <w:t>), with oak communities in the midwestern United States. Canadian Journal of Forest Research 41:1981–1992.</w:t>
      </w:r>
    </w:p>
    <w:p w:rsidR="00FC4E6C" w:rsidP="00FF6915" w:rsidRDefault="00FC4E6C" w14:paraId="281812A2" w14:textId="77777777"/>
    <w:p w:rsidR="009E4187" w:rsidP="00FF6915" w:rsidRDefault="009E4187" w14:paraId="3E8F9902" w14:textId="77777777">
      <w:proofErr w:type="spellStart"/>
      <w:r w:rsidRPr="009E4187">
        <w:t>Shea</w:t>
      </w:r>
      <w:proofErr w:type="spellEnd"/>
      <w:r w:rsidRPr="009E4187">
        <w:t xml:space="preserve">, M. E., L. A. Schulte, and B. J. </w:t>
      </w:r>
      <w:proofErr w:type="spellStart"/>
      <w:r w:rsidRPr="009E4187">
        <w:t>Palik</w:t>
      </w:r>
      <w:proofErr w:type="spellEnd"/>
      <w:r w:rsidRPr="009E4187">
        <w:t xml:space="preserve">. 2014. Reconstructing Vegetation Past: Pre-Euro-American Vegetation for the Midwest </w:t>
      </w:r>
      <w:proofErr w:type="spellStart"/>
      <w:r w:rsidRPr="009E4187">
        <w:t>Driftless</w:t>
      </w:r>
      <w:proofErr w:type="spellEnd"/>
      <w:r w:rsidRPr="009E4187">
        <w:t xml:space="preserve"> Area, USA. Ecological Restoration 32:417–433.</w:t>
      </w:r>
    </w:p>
    <w:p w:rsidRPr="00A43E41" w:rsidR="004D5F12" w:rsidP="00FF6915" w:rsidRDefault="004D5F12" w14:paraId="25EDB87F" w14:textId="77777777"/>
    <w:sectPr w:rsidRPr="00A43E41" w:rsidR="004D5F12" w:rsidSect="002536E5">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3D7FB" w14:textId="77777777" w:rsidR="00212104" w:rsidRDefault="00212104">
      <w:r>
        <w:separator/>
      </w:r>
    </w:p>
  </w:endnote>
  <w:endnote w:type="continuationSeparator" w:id="0">
    <w:p w14:paraId="48EA4877" w14:textId="77777777" w:rsidR="00212104" w:rsidRDefault="00212104">
      <w:r>
        <w:continuationSeparator/>
      </w:r>
    </w:p>
  </w:endnote>
  <w:endnote w:type="continuationNotice" w:id="1">
    <w:p w14:paraId="7038B701" w14:textId="77777777" w:rsidR="00212104" w:rsidRDefault="00212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0DD8F" w14:textId="77777777" w:rsidR="00A745F0" w:rsidRDefault="00A745F0" w:rsidP="00FF69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C4D13" w14:textId="77777777" w:rsidR="00212104" w:rsidRDefault="00212104">
      <w:r>
        <w:separator/>
      </w:r>
    </w:p>
  </w:footnote>
  <w:footnote w:type="continuationSeparator" w:id="0">
    <w:p w14:paraId="52EA3809" w14:textId="77777777" w:rsidR="00212104" w:rsidRDefault="00212104">
      <w:r>
        <w:continuationSeparator/>
      </w:r>
    </w:p>
  </w:footnote>
  <w:footnote w:type="continuationNotice" w:id="1">
    <w:p w14:paraId="5688542C" w14:textId="77777777" w:rsidR="00212104" w:rsidRDefault="002121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042D" w14:textId="77777777" w:rsidR="00A745F0" w:rsidRDefault="00A745F0" w:rsidP="00FF69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847FA"/>
    <w:rPr>
      <w:rFonts w:ascii="Tahoma" w:hAnsi="Tahoma" w:cs="Tahoma"/>
      <w:sz w:val="16"/>
      <w:szCs w:val="16"/>
    </w:rPr>
  </w:style>
  <w:style w:type="character" w:customStyle="1" w:styleId="BalloonTextChar">
    <w:name w:val="Balloon Text Char"/>
    <w:basedOn w:val="DefaultParagraphFont"/>
    <w:link w:val="BalloonText"/>
    <w:uiPriority w:val="99"/>
    <w:semiHidden/>
    <w:rsid w:val="006847FA"/>
    <w:rPr>
      <w:rFonts w:ascii="Tahoma" w:hAnsi="Tahoma" w:cs="Tahoma"/>
      <w:sz w:val="16"/>
      <w:szCs w:val="16"/>
    </w:rPr>
  </w:style>
  <w:style w:type="paragraph" w:styleId="ListParagraph">
    <w:name w:val="List Paragraph"/>
    <w:basedOn w:val="Normal"/>
    <w:uiPriority w:val="34"/>
    <w:qFormat/>
    <w:rsid w:val="00590330"/>
    <w:pPr>
      <w:ind w:left="720"/>
    </w:pPr>
    <w:rPr>
      <w:rFonts w:ascii="Calibri" w:eastAsiaTheme="minorHAnsi" w:hAnsi="Calibri"/>
      <w:sz w:val="22"/>
      <w:szCs w:val="22"/>
    </w:rPr>
  </w:style>
  <w:style w:type="character" w:styleId="Hyperlink">
    <w:name w:val="Hyperlink"/>
    <w:basedOn w:val="DefaultParagraphFont"/>
    <w:rsid w:val="00590330"/>
    <w:rPr>
      <w:color w:val="0000FF" w:themeColor="hyperlink"/>
      <w:u w:val="single"/>
    </w:rPr>
  </w:style>
  <w:style w:type="character" w:styleId="CommentReference">
    <w:name w:val="annotation reference"/>
    <w:basedOn w:val="DefaultParagraphFont"/>
    <w:uiPriority w:val="99"/>
    <w:semiHidden/>
    <w:unhideWhenUsed/>
    <w:rsid w:val="00873D78"/>
    <w:rPr>
      <w:sz w:val="16"/>
      <w:szCs w:val="16"/>
    </w:rPr>
  </w:style>
  <w:style w:type="paragraph" w:styleId="CommentText">
    <w:name w:val="annotation text"/>
    <w:basedOn w:val="Normal"/>
    <w:link w:val="CommentTextChar"/>
    <w:uiPriority w:val="99"/>
    <w:semiHidden/>
    <w:unhideWhenUsed/>
    <w:rsid w:val="00873D78"/>
    <w:rPr>
      <w:sz w:val="20"/>
      <w:szCs w:val="20"/>
    </w:rPr>
  </w:style>
  <w:style w:type="character" w:customStyle="1" w:styleId="CommentTextChar">
    <w:name w:val="Comment Text Char"/>
    <w:basedOn w:val="DefaultParagraphFont"/>
    <w:link w:val="CommentText"/>
    <w:uiPriority w:val="99"/>
    <w:semiHidden/>
    <w:rsid w:val="00873D78"/>
  </w:style>
  <w:style w:type="paragraph" w:styleId="CommentSubject">
    <w:name w:val="annotation subject"/>
    <w:basedOn w:val="CommentText"/>
    <w:next w:val="CommentText"/>
    <w:link w:val="CommentSubjectChar"/>
    <w:uiPriority w:val="99"/>
    <w:semiHidden/>
    <w:unhideWhenUsed/>
    <w:rsid w:val="00873D78"/>
    <w:rPr>
      <w:b/>
      <w:bCs/>
    </w:rPr>
  </w:style>
  <w:style w:type="character" w:customStyle="1" w:styleId="CommentSubjectChar">
    <w:name w:val="Comment Subject Char"/>
    <w:basedOn w:val="CommentTextChar"/>
    <w:link w:val="CommentSubject"/>
    <w:uiPriority w:val="99"/>
    <w:semiHidden/>
    <w:rsid w:val="00873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422969">
      <w:bodyDiv w:val="1"/>
      <w:marLeft w:val="0"/>
      <w:marRight w:val="0"/>
      <w:marTop w:val="0"/>
      <w:marBottom w:val="0"/>
      <w:divBdr>
        <w:top w:val="none" w:sz="0" w:space="0" w:color="auto"/>
        <w:left w:val="none" w:sz="0" w:space="0" w:color="auto"/>
        <w:bottom w:val="none" w:sz="0" w:space="0" w:color="auto"/>
        <w:right w:val="none" w:sz="0" w:space="0" w:color="auto"/>
      </w:divBdr>
    </w:div>
    <w:div w:id="214638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Pages>
  <Words>2036</Words>
  <Characters>11608</Characters>
  <Application>Microsoft Office Word</Application>
  <DocSecurity>0</DocSecurity>
  <Lines>96</Lines>
  <Paragraphs>27</Paragraphs>
  <ScaleCrop>false</ScaleCrop>
  <Company>USDA Forest Service</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2014-08-21T14:57:00Z</cp:lastPrinted>
  <dcterms:created xsi:type="dcterms:W3CDTF">2018-02-27T20:38:00Z</dcterms:created>
  <dcterms:modified xsi:type="dcterms:W3CDTF">2025-02-12T09:41:43Z</dcterms:modified>
</cp:coreProperties>
</file>