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4CF" w:rsidP="004724CF" w:rsidRDefault="004724CF">
      <w:pPr>
        <w:pStyle w:val="BpSTitle"/>
      </w:pPr>
      <w:r>
        <w:t>13170</w:t>
      </w:r>
    </w:p>
    <w:p w:rsidR="004724CF" w:rsidP="004724CF" w:rsidRDefault="004724CF">
      <w:pPr>
        <w:pStyle w:val="BpSTitle"/>
      </w:pPr>
      <w:r>
        <w:t xml:space="preserve">Allegheny-Cumberland Dry Oak Forest </w:t>
      </w:r>
      <w:r w:rsidR="00312883">
        <w:t>a</w:t>
      </w:r>
      <w:r>
        <w:t>nd Woodland</w:t>
      </w:r>
    </w:p>
    <w:p w:rsidR="004724CF" w:rsidP="004724CF" w:rsidRDefault="004724CF">
      <w:r>
        <w:t>BpS Model/Description Version: Aug. 2020</w:t>
      </w:r>
      <w:r>
        <w:tab/>
      </w:r>
      <w:r>
        <w:tab/>
      </w:r>
      <w:r>
        <w:tab/>
      </w:r>
      <w:r>
        <w:tab/>
      </w:r>
      <w:r>
        <w:tab/>
      </w:r>
      <w:r>
        <w:tab/>
      </w:r>
      <w:r>
        <w:tab/>
      </w:r>
    </w:p>
    <w:p w:rsidR="004724CF" w:rsidP="004724CF" w:rsidRDefault="00D95BB4">
      <w:r>
        <w:tab/>
      </w:r>
      <w:r>
        <w:tab/>
      </w:r>
      <w:r>
        <w:tab/>
      </w:r>
      <w:r>
        <w:tab/>
      </w:r>
      <w:r>
        <w:tab/>
      </w:r>
      <w:r>
        <w:tab/>
      </w:r>
      <w:r>
        <w:tab/>
      </w:r>
      <w:r>
        <w:tab/>
      </w:r>
      <w:r>
        <w:tab/>
      </w:r>
      <w:r>
        <w:tab/>
        <w:t xml:space="preserve">Update: </w:t>
      </w:r>
      <w:r w:rsidR="00ED1CE3">
        <w:t>5/25/2018</w:t>
      </w:r>
    </w:p>
    <w:p w:rsidR="004724CF" w:rsidP="004724CF" w:rsidRDefault="004724CF"/>
    <w:p w:rsidR="00686D80" w:rsidP="004724CF" w:rsidRDefault="00686D80">
      <w:r>
        <w:rPr>
          <w:b/>
        </w:rPr>
        <w:t>Reviewer:</w:t>
      </w:r>
      <w:r>
        <w:t xml:space="preserve"> Model adopted from GSMNP Landscape Conservation Forecasting project and state class definitions modified to match the model. The remainder of the description was not changed significantly.</w:t>
      </w:r>
    </w:p>
    <w:p w:rsidR="004724CF" w:rsidP="004724CF" w:rsidRDefault="004724CF">
      <w:pPr>
        <w:pStyle w:val="InfoPara"/>
      </w:pPr>
      <w:r>
        <w:t>Vegetation Type</w:t>
      </w:r>
    </w:p>
    <w:p w:rsidR="004724CF" w:rsidP="004724CF" w:rsidRDefault="004724CF">
      <w:r>
        <w:t>Forest and Woodland</w:t>
      </w:r>
    </w:p>
    <w:p w:rsidR="004724CF" w:rsidP="004724CF" w:rsidRDefault="004724CF">
      <w:pPr>
        <w:pStyle w:val="InfoPara"/>
      </w:pPr>
      <w:r>
        <w:t>Map Zones</w:t>
      </w:r>
    </w:p>
    <w:p w:rsidR="004724CF" w:rsidP="004724CF" w:rsidRDefault="004724CF">
      <w:r>
        <w:t>57</w:t>
      </w:r>
      <w:r w:rsidR="003F6077">
        <w:t>, 61</w:t>
      </w:r>
    </w:p>
    <w:p w:rsidR="004724CF" w:rsidP="004724CF" w:rsidRDefault="004724CF">
      <w:pPr>
        <w:pStyle w:val="InfoPara"/>
      </w:pPr>
      <w:r>
        <w:t>Geographic Range</w:t>
      </w:r>
    </w:p>
    <w:p w:rsidR="004724CF" w:rsidP="004724CF" w:rsidRDefault="004724CF">
      <w:r>
        <w:t xml:space="preserve">This system occurs on the Allegheny, Piedmont, and Cumberland plateaus, and may be applicable to other forests in the Central Hardwoods Region dominated by oak species, predominantly </w:t>
      </w:r>
      <w:r w:rsidRPr="00ED1CE3">
        <w:rPr>
          <w:i/>
        </w:rPr>
        <w:t>Quercus alba</w:t>
      </w:r>
      <w:r>
        <w:t>. This system can also be found as small isolated patches in the Southern Blue Ridge (NatureServe 2007).</w:t>
      </w:r>
    </w:p>
    <w:p w:rsidR="004724CF" w:rsidP="004724CF" w:rsidRDefault="004724CF">
      <w:pPr>
        <w:pStyle w:val="InfoPara"/>
      </w:pPr>
      <w:r>
        <w:t>Biophysical Site Description</w:t>
      </w:r>
    </w:p>
    <w:p w:rsidR="004724CF" w:rsidP="004724CF" w:rsidRDefault="004724CF">
      <w:r>
        <w:t>This system encompasses dry hardwood forests on predominantly acidic substrates in the Allegheny and Cumberland plateaus, and ridges in the Ridge and Valley. This system can also be found as small isolated patches in the Southern Blue Ridge. Its range is more or less consistent with the "Mixed Mesophytic Forest Region" of Braun (1950) and Greller (1988), although it is not a mesic forest type (NatureServe 2007).</w:t>
      </w:r>
    </w:p>
    <w:p w:rsidR="004724CF" w:rsidP="004724CF" w:rsidRDefault="004724CF">
      <w:pPr>
        <w:pStyle w:val="InfoPara"/>
      </w:pPr>
      <w:r>
        <w:t>Vegetation Description</w:t>
      </w:r>
    </w:p>
    <w:p w:rsidR="004724CF" w:rsidP="004724CF" w:rsidRDefault="004724CF">
      <w:r>
        <w:t xml:space="preserve">These forests were typically dominated by </w:t>
      </w:r>
      <w:r w:rsidRPr="00D95BB4">
        <w:rPr>
          <w:i/>
        </w:rPr>
        <w:t>Quercus alba, Quercus falcata, Quercus prinus, Quercus coccinea</w:t>
      </w:r>
      <w:r>
        <w:t xml:space="preserve">, with lesser amounts of </w:t>
      </w:r>
      <w:r w:rsidRPr="00D95BB4">
        <w:rPr>
          <w:i/>
        </w:rPr>
        <w:t>Acer rubrum, Carya glabra</w:t>
      </w:r>
      <w:r>
        <w:t xml:space="preserve"> and </w:t>
      </w:r>
      <w:r w:rsidRPr="00D95BB4">
        <w:rPr>
          <w:i/>
        </w:rPr>
        <w:t>Carya alba</w:t>
      </w:r>
      <w:r>
        <w:t>. These occur in a variety of situations, most likely on nutrient-poor or acidic soils and, to a much lesser extent, on circumneutral soils. American chestnut (</w:t>
      </w:r>
      <w:r w:rsidRPr="00D95BB4">
        <w:rPr>
          <w:i/>
        </w:rPr>
        <w:t>Castanea dentata</w:t>
      </w:r>
      <w:r>
        <w:t xml:space="preserve">) was once dominant or codominant in many of these forests and sprouts of C. dentata can often be found where it was formerly a common tree. Small inclusions of </w:t>
      </w:r>
      <w:r w:rsidRPr="00D95BB4">
        <w:rPr>
          <w:i/>
        </w:rPr>
        <w:t>Pinus echinata</w:t>
      </w:r>
      <w:r>
        <w:t xml:space="preserve"> and/or </w:t>
      </w:r>
      <w:r w:rsidRPr="00D95BB4">
        <w:rPr>
          <w:i/>
        </w:rPr>
        <w:t>Pinus virginiana</w:t>
      </w:r>
      <w:r>
        <w:t xml:space="preserve"> may occur, particularly adjacent to escarpments or following fire. In the absence of fire, </w:t>
      </w:r>
      <w:r w:rsidRPr="00D95BB4">
        <w:rPr>
          <w:i/>
        </w:rPr>
        <w:t>Pinus strobus</w:t>
      </w:r>
      <w:r>
        <w:t xml:space="preserve"> may invade some stands (NatureServe 2007).</w:t>
      </w:r>
    </w:p>
    <w:p w:rsidR="004724CF" w:rsidP="004724CF" w:rsidRDefault="004724CF"/>
    <w:p w:rsidR="004724CF" w:rsidP="004724CF" w:rsidRDefault="004724CF">
      <w:r>
        <w:t>Today, subcanopies and shrub layers are usually well-developed. Some areas (usually on drier sites) now have dense evergreen ericaceous shrub layers of mountain laurel (</w:t>
      </w:r>
      <w:r w:rsidRPr="00D95BB4">
        <w:rPr>
          <w:i/>
        </w:rPr>
        <w:t>Kalmia latifolia</w:t>
      </w:r>
      <w:r>
        <w:t>), fetterbush (</w:t>
      </w:r>
      <w:r w:rsidRPr="00D95BB4">
        <w:rPr>
          <w:i/>
        </w:rPr>
        <w:t>Pieris floribunda</w:t>
      </w:r>
      <w:r>
        <w:t>), or on more mesic sites rhododendron (</w:t>
      </w:r>
      <w:r w:rsidRPr="00D95BB4">
        <w:rPr>
          <w:i/>
        </w:rPr>
        <w:t>Rhododendron</w:t>
      </w:r>
      <w:r>
        <w:t xml:space="preserve"> spp.). Other areas have more open shrub layers, sometimes consisting of blueberries (</w:t>
      </w:r>
      <w:r w:rsidRPr="00D95BB4">
        <w:rPr>
          <w:i/>
        </w:rPr>
        <w:t>Vaccinium</w:t>
      </w:r>
      <w:r>
        <w:t xml:space="preserve"> spp.) or huckleberries (</w:t>
      </w:r>
      <w:r w:rsidRPr="00D95BB4">
        <w:rPr>
          <w:i/>
        </w:rPr>
        <w:t>Gaylussacia</w:t>
      </w:r>
      <w:r>
        <w:t xml:space="preserve"> spp.). Herbs, forbs and ferns are usually sparse to moderate in density.</w:t>
      </w:r>
    </w:p>
    <w:p w:rsidR="004724CF" w:rsidP="004724CF" w:rsidRDefault="004724CF">
      <w:pPr>
        <w:pStyle w:val="InfoPara"/>
      </w:pPr>
      <w:r>
        <w:lastRenderedPageBreak/>
        <w:t>BpS Dominant and Indicator Species</w:t>
      </w:r>
    </w:p>
    <w:p>
      <w:r>
        <w:rPr>
          <w:sz w:val="16"/>
        </w:rPr>
        <w:t>Species names are from the NRCS PLANTS database. Check species codes at http://plants.usda.gov.</w:t>
      </w:r>
    </w:p>
    <w:p w:rsidR="004724CF" w:rsidP="004724CF" w:rsidRDefault="004724CF">
      <w:pPr>
        <w:pStyle w:val="InfoPara"/>
      </w:pPr>
      <w:r>
        <w:t>Disturbance Description</w:t>
      </w:r>
    </w:p>
    <w:p w:rsidR="000C49D0" w:rsidP="000C49D0" w:rsidRDefault="000C49D0">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0C49D0" w:rsidP="004724CF" w:rsidRDefault="000C49D0">
      <w:bookmarkStart w:name="_GoBack" w:id="0"/>
      <w:bookmarkEnd w:id="0"/>
    </w:p>
    <w:p w:rsidR="004724CF" w:rsidP="004724CF" w:rsidRDefault="004724CF">
      <w:r>
        <w:t>Most oaks are long-lived with typical age of mortality ranging from 200</w:t>
      </w:r>
      <w:r w:rsidR="00D95BB4">
        <w:t>-</w:t>
      </w:r>
      <w:r>
        <w:t>400yrs. Scarlet and black oaks are shorter-lived with typical ages being</w:t>
      </w:r>
      <w:r w:rsidR="00ED1CE3">
        <w:t xml:space="preserve"> </w:t>
      </w:r>
      <w:r>
        <w:t>50</w:t>
      </w:r>
      <w:r w:rsidR="00D95BB4">
        <w:t>-</w:t>
      </w:r>
      <w:r>
        <w:t xml:space="preserve">100yrs, while white oaks can live as long as 600yrs. A mixed pine component would exist on poor soils on ridgetops. Extreme wind or ice storms occasionally create larger canopy openings. </w:t>
      </w:r>
    </w:p>
    <w:p w:rsidR="004724CF" w:rsidP="004724CF" w:rsidRDefault="004724CF"/>
    <w:p w:rsidR="004724CF" w:rsidP="004724CF" w:rsidRDefault="004724CF">
      <w:r>
        <w:t xml:space="preserve">The oak-hickory forest </w:t>
      </w:r>
      <w:r w:rsidR="00312883">
        <w:t>fire regime is</w:t>
      </w:r>
      <w:r>
        <w:t xml:space="preserve"> predominantly characterized by low-severity surface fires. Historically, indigenous fires accounted for </w:t>
      </w:r>
      <w:r w:rsidR="00D95BB4">
        <w:t xml:space="preserve">more than </w:t>
      </w:r>
      <w:r>
        <w:t>95% of the ignitions over these landscapes. Vegetation types varied based on fire frequency and intensity. Grasslands burned often (annually, biennially) and were probably associated with flat-to-slightly rolling terrain that effectively carried fire. These grasslands, deliberately maintained by Native Americans for hunting purposes, were probably scattered throughout the forest matrix. Oak-hickory grubs (tree-sprout and shrub thickets) and small areas of yellow pine occurred where fire frequency was a bit less, probably 3</w:t>
      </w:r>
      <w:r w:rsidR="00D95BB4">
        <w:t>-</w:t>
      </w:r>
      <w:r>
        <w:t xml:space="preserve">9yrs. Grub conditions would also arise immediately after catastrophic burns that would top-kill tree-dominated communities. </w:t>
      </w:r>
    </w:p>
    <w:p w:rsidR="004724CF" w:rsidP="004724CF" w:rsidRDefault="004724CF"/>
    <w:p w:rsidR="004724CF" w:rsidP="004724CF" w:rsidRDefault="004724CF">
      <w:r>
        <w:t>Savannas and woodlands developed within a moderate burning regime, with fire return intervals also averaging every 3</w:t>
      </w:r>
      <w:r w:rsidR="00D95BB4">
        <w:t>-</w:t>
      </w:r>
      <w:r>
        <w:t>9yrs.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With continued fire exclusion, maple and other late-successional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Virginia it was found that fire intervals ranged from 7</w:t>
      </w:r>
      <w:r w:rsidR="00D95BB4">
        <w:t>-</w:t>
      </w:r>
      <w:r>
        <w:t>32yrs from 1846 to 2002 with a median of approximately 16yrs, and prior to the fire control era ranged from 7</w:t>
      </w:r>
      <w:r w:rsidR="00D95BB4">
        <w:t>-</w:t>
      </w:r>
      <w:r>
        <w:t>15yrs (Schuler and McClain, 2003). Schuler and McClain stated that these observations did not deviate significantly from previous research in the oak forests of Ohio, Maryland, and Missouri. -- the above description was taken from R</w:t>
      </w:r>
      <w:r w:rsidR="00D95BB4">
        <w:t xml:space="preserve">apid </w:t>
      </w:r>
      <w:r>
        <w:t>A</w:t>
      </w:r>
      <w:r w:rsidR="00D95BB4">
        <w:t>ssessment (RA)</w:t>
      </w:r>
      <w:r>
        <w:t xml:space="preserve"> model R6OAHI -- Oak Hickory.</w:t>
      </w:r>
    </w:p>
    <w:p w:rsidR="004724CF" w:rsidP="004724CF" w:rsidRDefault="004724CF"/>
    <w:p w:rsidR="004724CF" w:rsidP="004724CF" w:rsidRDefault="004724CF">
      <w:r>
        <w:t>NatureServe (2007) notes that Native Americans played a critical role in the development and maintenance of oak-hickory landscapes through fire ignition, as lightning-strike ignitions were limited. Natives burned these landscapes for a variety of reasons. Fire encouraged open habitats which, in turn, increased food-producing plants (forbs, mast) and ungulate herbivores (meat). Mixed (maple-dominated) forests were relegated to those areas where fire was restricted, often associated with mesic coves, wetter depressions, and lee-sides of natural fire breaks (e.g., rivers and lakes). Prolonged lengths of time (100</w:t>
      </w:r>
      <w:r w:rsidR="00D95BB4">
        <w:t>-</w:t>
      </w:r>
      <w:r>
        <w:t>150yrs) were needed for maple dominance to manifest.</w:t>
      </w:r>
    </w:p>
    <w:p w:rsidR="004724CF" w:rsidP="004724CF" w:rsidRDefault="005B64E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724CF" w:rsidP="004724CF" w:rsidRDefault="004724CF">
      <w:pPr>
        <w:pStyle w:val="InfoPara"/>
      </w:pPr>
      <w:r>
        <w:t>Scale Description</w:t>
      </w:r>
    </w:p>
    <w:p w:rsidR="004724CF" w:rsidP="004724CF" w:rsidRDefault="004724CF">
      <w:r>
        <w:t>Pre-European oak-hickory forests covered hundreds of thousands of contiguous acres.</w:t>
      </w:r>
    </w:p>
    <w:p w:rsidR="004724CF" w:rsidP="004724CF" w:rsidRDefault="004724CF">
      <w:pPr>
        <w:pStyle w:val="InfoPara"/>
      </w:pPr>
      <w:r>
        <w:t>Adjacency or Identification Concerns</w:t>
      </w:r>
    </w:p>
    <w:p w:rsidR="004724CF" w:rsidP="004724CF" w:rsidRDefault="004724CF">
      <w:r>
        <w:t>Adjacent Ecological System Comments: The somewhat more mesic and/or more base-rich forests of the lower slopes of the Cumberlands and the lower slopes and valleys in the Ridge and Valley are covered by South-Central Interior Mesophytic Forest (CES202.887 -- BpS 1321). Southern Ridge and Valley / Cumberland Dry Calcareous Forest (CES202.457 -- BpS 1376)</w:t>
      </w:r>
      <w:r w:rsidR="005B64ED">
        <w:t xml:space="preserve"> </w:t>
      </w:r>
      <w:r>
        <w:t>--</w:t>
      </w:r>
      <w:r w:rsidR="005B64ED">
        <w:t xml:space="preserve"> </w:t>
      </w:r>
      <w:r>
        <w:t>is found in some similar landscapes as BpS 1317 -- Allegheny-Cumberland Dry Oak Forest and Woodland, but on more base-rich substrates, which usually correspond to different landform positions (NatureServe 2007).</w:t>
      </w:r>
    </w:p>
    <w:p w:rsidR="004724CF" w:rsidP="004724CF" w:rsidRDefault="004724CF">
      <w:pPr>
        <w:pStyle w:val="InfoPara"/>
      </w:pPr>
      <w:r>
        <w:t>Issues or Problems</w:t>
      </w:r>
    </w:p>
    <w:p w:rsidR="004724CF" w:rsidP="004724CF" w:rsidRDefault="004724CF">
      <w:r>
        <w:t>This type occurs across many coarse mapped Rapid Assessment P</w:t>
      </w:r>
      <w:r w:rsidR="00D95BB4">
        <w:t xml:space="preserve">otential </w:t>
      </w:r>
      <w:r>
        <w:t>N</w:t>
      </w:r>
      <w:r w:rsidR="00D95BB4">
        <w:t xml:space="preserve">atural </w:t>
      </w:r>
      <w:r>
        <w:t>V</w:t>
      </w:r>
      <w:r w:rsidR="00D95BB4">
        <w:t xml:space="preserve">egetation </w:t>
      </w:r>
      <w:r>
        <w:t>G</w:t>
      </w:r>
      <w:r w:rsidR="00D95BB4">
        <w:t>roup</w:t>
      </w:r>
      <w:r>
        <w:t>s. Many F</w:t>
      </w:r>
      <w:r w:rsidR="00D95BB4">
        <w:t xml:space="preserve">ire </w:t>
      </w:r>
      <w:r>
        <w:t>R</w:t>
      </w:r>
      <w:r w:rsidR="00D95BB4">
        <w:t xml:space="preserve">egime </w:t>
      </w:r>
      <w:r>
        <w:t>C</w:t>
      </w:r>
      <w:r w:rsidR="00D95BB4">
        <w:t xml:space="preserve">ondition </w:t>
      </w:r>
      <w:r>
        <w:t>C</w:t>
      </w:r>
      <w:r w:rsidR="00D95BB4">
        <w:t>lass</w:t>
      </w:r>
      <w:r>
        <w:t xml:space="preserve"> models are redundant, overlap, or are similar.</w:t>
      </w:r>
    </w:p>
    <w:p w:rsidR="004724CF" w:rsidP="004724CF" w:rsidRDefault="004724CF">
      <w:pPr>
        <w:pStyle w:val="InfoPara"/>
      </w:pPr>
      <w:r>
        <w:t>Native Uncharacteristic Conditions</w:t>
      </w:r>
    </w:p>
    <w:p w:rsidR="004724CF" w:rsidP="004724CF" w:rsidRDefault="004724CF">
      <w:r>
        <w:t xml:space="preserve">American Chestnut was once a dominant species in this type, but was reduced dramatically in the 1930s. Sprouts of </w:t>
      </w:r>
      <w:r w:rsidRPr="00D95BB4">
        <w:rPr>
          <w:i/>
        </w:rPr>
        <w:t>Castanea dentata</w:t>
      </w:r>
      <w:r>
        <w:t xml:space="preserve"> can often be found where it was formerly a common tree.</w:t>
      </w:r>
    </w:p>
    <w:p w:rsidRPr="005B64ED" w:rsidR="00D93978" w:rsidP="005B64ED" w:rsidRDefault="004724CF">
      <w:pPr>
        <w:pStyle w:val="InfoPara"/>
      </w:pPr>
      <w:r>
        <w:t>Comments</w:t>
      </w:r>
    </w:p>
    <w:p w:rsidR="004724CF" w:rsidP="004724CF" w:rsidRDefault="004724CF">
      <w:pPr>
        <w:pStyle w:val="ReportSection"/>
      </w:pPr>
      <w:r>
        <w:t>Succession Classes</w:t>
      </w:r>
    </w:p>
    <w:p w:rsidR="004724CF" w:rsidP="004724CF" w:rsidRDefault="004724C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724CF" w:rsidP="004724CF" w:rsidRDefault="004724CF">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4724CF" w:rsidP="004724CF" w:rsidRDefault="004724CF"/>
    <w:p w:rsidR="004724CF" w:rsidP="004724CF" w:rsidRDefault="004724CF">
      <w:pPr>
        <w:pStyle w:val="SClassInfoPara"/>
      </w:pPr>
      <w:r>
        <w:t>Indicator Species</w:t>
      </w:r>
    </w:p>
    <w:p w:rsidR="004724CF" w:rsidP="004724CF" w:rsidRDefault="004724CF"/>
    <w:p w:rsidR="004724CF" w:rsidP="004724CF" w:rsidRDefault="004724CF">
      <w:pPr>
        <w:pStyle w:val="SClassInfoPara"/>
      </w:pPr>
      <w:r>
        <w:t>Description</w:t>
      </w:r>
    </w:p>
    <w:p w:rsidR="004724CF" w:rsidP="004724CF" w:rsidRDefault="004724CF">
      <w:r>
        <w:t xml:space="preserve">Class A is grasslands/savanna maintained by frequently recurring fire (1-5yrs). </w:t>
      </w:r>
      <w:r w:rsidR="008D2FC5">
        <w:t xml:space="preserve">The dominant layer lifeform is grass/herbaceous with a sparse overstory of oak or pine. </w:t>
      </w:r>
      <w:r>
        <w:t xml:space="preserve">These patches would typically be </w:t>
      </w:r>
      <w:r w:rsidR="00D95BB4">
        <w:t>&lt;</w:t>
      </w:r>
      <w:r>
        <w:t>100ac, but may have been up to 500 acres. Native Americans used these lands for hunting, and agriculture/native plant gathering. If fire is absent, tree seedlings and sprouts will establish and move the community to the mid-seral, closed stage (</w:t>
      </w:r>
      <w:r w:rsidR="00D95BB4">
        <w:t>C</w:t>
      </w:r>
      <w:r>
        <w:t>lass B).</w:t>
      </w:r>
    </w:p>
    <w:p w:rsidR="004724CF" w:rsidP="004724CF" w:rsidRDefault="004724CF"/>
    <w:p>
      <w:r>
        <w:rPr>
          <w:i/>
          <w:u w:val="single"/>
        </w:rPr>
        <w:t>Maximum Tree Size Class</w:t>
      </w:r>
      <w:br/>
      <w:r>
        <w:t>None</w:t>
      </w:r>
    </w:p>
    <w:p w:rsidR="004724CF" w:rsidP="004724CF" w:rsidRDefault="004724CF">
      <w:pPr>
        <w:pStyle w:val="InfoPara"/>
        <w:pBdr>
          <w:top w:val="single" w:color="auto" w:sz="4" w:space="1"/>
        </w:pBdr>
      </w:pPr>
      <w:r>
        <w:t>Class B</w:t>
      </w:r>
      <w:r>
        <w:tab/>
        <w:t>11</w:t>
      </w:r>
      <w:r w:rsidR="002A3B10">
        <w:tab/>
      </w:r>
      <w:r w:rsidR="002A3B10">
        <w:tab/>
      </w:r>
      <w:r w:rsidR="002A3B10">
        <w:tab/>
      </w:r>
      <w:r w:rsidR="002A3B10">
        <w:tab/>
      </w:r>
      <w:r w:rsidR="004F7795">
        <w:t>Mid Development 1 - Closed</w:t>
      </w:r>
    </w:p>
    <w:p w:rsidR="004724CF" w:rsidP="004724CF" w:rsidRDefault="004724CF"/>
    <w:p w:rsidR="004724CF" w:rsidP="004724CF" w:rsidRDefault="004724CF">
      <w:pPr>
        <w:pStyle w:val="SClassInfoPara"/>
      </w:pPr>
      <w:r>
        <w:t>Indicator Species</w:t>
      </w:r>
    </w:p>
    <w:p w:rsidR="004724CF" w:rsidP="004724CF" w:rsidRDefault="004724CF"/>
    <w:p w:rsidR="004724CF" w:rsidP="004724CF" w:rsidRDefault="004724CF">
      <w:pPr>
        <w:pStyle w:val="SClassInfoPara"/>
      </w:pPr>
      <w:r>
        <w:t>Description</w:t>
      </w:r>
    </w:p>
    <w:p w:rsidR="004724CF" w:rsidP="004724CF" w:rsidRDefault="008D2FC5">
      <w:r>
        <w:t>T</w:t>
      </w:r>
      <w:r w:rsidR="004724CF">
        <w:t xml:space="preserve">his is an early tree regeneration (root and stump sprouts) phase; fire frequency is </w:t>
      </w:r>
      <w:r w:rsidR="00D95BB4">
        <w:t xml:space="preserve">about </w:t>
      </w:r>
      <w:r w:rsidR="004724CF">
        <w:t xml:space="preserve">3-9yrs. Any area that does not burn frequently is probably too moist and will be populated by mixed-mesophytic tree species. Class B needs to have some surface fire to remove the more mesic (ACRU, ACSA, LITU, FAGR) seedlings and saplings from the understory and remove some of the oaks and hickories as well. Otherwise, you cannot get to the open woodland / </w:t>
      </w:r>
      <w:r>
        <w:t>savanna stages</w:t>
      </w:r>
      <w:r w:rsidR="004724CF">
        <w:t>. These communities will move to the late-seral closed, mixed</w:t>
      </w:r>
      <w:r w:rsidR="00D95BB4">
        <w:t>-</w:t>
      </w:r>
      <w:r w:rsidR="004724CF">
        <w:t>mesophytic class (</w:t>
      </w:r>
      <w:r w:rsidR="00D95BB4">
        <w:t>C</w:t>
      </w:r>
      <w:r w:rsidR="004724CF">
        <w:t>lass E).</w:t>
      </w:r>
    </w:p>
    <w:p w:rsidR="004724CF" w:rsidP="004724CF" w:rsidRDefault="004724CF"/>
    <w:p>
      <w:r>
        <w:rPr>
          <w:i/>
          <w:u w:val="single"/>
        </w:rPr>
        <w:t>Maximum Tree Size Class</w:t>
      </w:r>
      <w:br/>
      <w:r>
        <w:t>Sapling &gt;4.5ft; &lt;5"DBH</w:t>
      </w:r>
    </w:p>
    <w:p w:rsidR="004724CF" w:rsidP="004724CF" w:rsidRDefault="004724CF">
      <w:pPr>
        <w:pStyle w:val="InfoPara"/>
        <w:pBdr>
          <w:top w:val="single" w:color="auto" w:sz="4" w:space="1"/>
        </w:pBdr>
      </w:pPr>
      <w:r>
        <w:t>Class C</w:t>
      </w:r>
      <w:r>
        <w:tab/>
        <w:t>20</w:t>
      </w:r>
      <w:r w:rsidR="002A3B10">
        <w:tab/>
      </w:r>
      <w:r w:rsidR="002A3B10">
        <w:tab/>
      </w:r>
      <w:r w:rsidR="002A3B10">
        <w:tab/>
      </w:r>
      <w:r w:rsidR="002A3B10">
        <w:tab/>
      </w:r>
      <w:r w:rsidR="004F7795">
        <w:t>Mid Development 1 - Open</w:t>
      </w:r>
    </w:p>
    <w:p w:rsidR="004724CF" w:rsidP="004724CF" w:rsidRDefault="004724CF"/>
    <w:p w:rsidR="004724CF" w:rsidP="004724CF" w:rsidRDefault="004724CF">
      <w:pPr>
        <w:pStyle w:val="SClassInfoPara"/>
      </w:pPr>
      <w:r>
        <w:t>Indicator Species</w:t>
      </w:r>
    </w:p>
    <w:p w:rsidR="004724CF" w:rsidP="004724CF" w:rsidRDefault="004724CF"/>
    <w:p w:rsidR="004724CF" w:rsidP="004724CF" w:rsidRDefault="004724CF">
      <w:pPr>
        <w:pStyle w:val="SClassInfoPara"/>
      </w:pPr>
      <w:r>
        <w:t>Description</w:t>
      </w:r>
    </w:p>
    <w:p w:rsidR="004724CF" w:rsidP="00D93978" w:rsidRDefault="008D2FC5">
      <w:r>
        <w:t>T</w:t>
      </w:r>
      <w:r w:rsidR="004724CF">
        <w:t xml:space="preserve">his class is defined as the mid-seral open oak-hickory savannas and woodlands with a fire return interval of 5-15yrs. </w:t>
      </w:r>
    </w:p>
    <w:p w:rsidR="004724CF" w:rsidP="004724CF" w:rsidRDefault="004724CF"/>
    <w:p>
      <w:r>
        <w:rPr>
          <w:i/>
          <w:u w:val="single"/>
        </w:rPr>
        <w:t>Maximum Tree Size Class</w:t>
      </w:r>
      <w:br/>
      <w:r>
        <w:t>Medium 9-21"DBH</w:t>
      </w:r>
    </w:p>
    <w:p w:rsidR="004724CF" w:rsidP="004724CF" w:rsidRDefault="004724CF">
      <w:pPr>
        <w:pStyle w:val="InfoPara"/>
        <w:pBdr>
          <w:top w:val="single" w:color="auto" w:sz="4" w:space="1"/>
        </w:pBdr>
      </w:pPr>
      <w:r>
        <w:t>Class D</w:t>
      </w:r>
      <w:r>
        <w:tab/>
        <w:t>26</w:t>
      </w:r>
      <w:r w:rsidR="002A3B10">
        <w:tab/>
      </w:r>
      <w:r w:rsidR="002A3B10">
        <w:tab/>
      </w:r>
      <w:r w:rsidR="002A3B10">
        <w:tab/>
      </w:r>
      <w:r w:rsidR="002A3B10">
        <w:tab/>
      </w:r>
      <w:r w:rsidR="004F7795">
        <w:t>Late Development 1 - Open</w:t>
      </w:r>
    </w:p>
    <w:p w:rsidR="004724CF" w:rsidP="004724CF" w:rsidRDefault="004724CF"/>
    <w:p w:rsidR="004724CF" w:rsidP="004724CF" w:rsidRDefault="004724CF">
      <w:pPr>
        <w:pStyle w:val="SClassInfoPara"/>
      </w:pPr>
      <w:r>
        <w:t>Indicator Species</w:t>
      </w:r>
    </w:p>
    <w:p w:rsidR="004724CF" w:rsidP="004724CF" w:rsidRDefault="004724CF"/>
    <w:p w:rsidR="004724CF" w:rsidP="004724CF" w:rsidRDefault="004724CF">
      <w:pPr>
        <w:pStyle w:val="SClassInfoPara"/>
      </w:pPr>
      <w:r>
        <w:t>Description</w:t>
      </w:r>
    </w:p>
    <w:p w:rsidR="004724CF" w:rsidP="004724CF" w:rsidRDefault="004724CF">
      <w:r>
        <w:t xml:space="preserve">Class D is defined as a late seral closed canopy oak-hickory forest. Open understories of oak seedlings exist. Stand replacement fires in late-succession open class types are rare. If the late-succession open forest type persists without any type of fire, it will </w:t>
      </w:r>
      <w:r w:rsidR="008D2FC5">
        <w:t xml:space="preserve">eventually </w:t>
      </w:r>
      <w:r>
        <w:t>convert to a late-succession mixed</w:t>
      </w:r>
      <w:r w:rsidR="00D95BB4">
        <w:t>-</w:t>
      </w:r>
      <w:r>
        <w:t>mesophytic closed forest type. This conversion is a result of species shift from dominant oaks to dominant maple, tulip tree, and beech, which do not support fire as readily.</w:t>
      </w:r>
    </w:p>
    <w:p w:rsidR="004724CF" w:rsidP="004724CF" w:rsidRDefault="004724CF"/>
    <w:p>
      <w:r>
        <w:rPr>
          <w:i/>
          <w:u w:val="single"/>
        </w:rPr>
        <w:t>Maximum Tree Size Class</w:t>
      </w:r>
      <w:br/>
      <w:r>
        <w:t>Medium 9-21"DBH</w:t>
      </w:r>
    </w:p>
    <w:p w:rsidR="004724CF" w:rsidP="004724CF" w:rsidRDefault="004724CF">
      <w:pPr>
        <w:pStyle w:val="InfoPara"/>
        <w:pBdr>
          <w:top w:val="single" w:color="auto" w:sz="4" w:space="1"/>
        </w:pBdr>
      </w:pPr>
      <w:r>
        <w:t>Class E</w:t>
      </w:r>
      <w:r>
        <w:tab/>
        <w:t>28</w:t>
      </w:r>
      <w:r w:rsidR="002A3B10">
        <w:tab/>
      </w:r>
      <w:r w:rsidR="002A3B10">
        <w:tab/>
      </w:r>
      <w:r w:rsidR="002A3B10">
        <w:tab/>
      </w:r>
      <w:r w:rsidR="002A3B10">
        <w:tab/>
      </w:r>
      <w:r w:rsidR="004F7795">
        <w:t>Late Development 1 - Closed</w:t>
      </w:r>
    </w:p>
    <w:p w:rsidR="004724CF" w:rsidP="004724CF" w:rsidRDefault="004724CF"/>
    <w:p w:rsidR="004724CF" w:rsidP="004724CF" w:rsidRDefault="004724CF">
      <w:pPr>
        <w:pStyle w:val="SClassInfoPara"/>
      </w:pPr>
      <w:r>
        <w:t>Indicator Species</w:t>
      </w:r>
    </w:p>
    <w:p w:rsidR="004724CF" w:rsidP="004724CF" w:rsidRDefault="004724CF"/>
    <w:p w:rsidR="004724CF" w:rsidP="004724CF" w:rsidRDefault="004724CF">
      <w:pPr>
        <w:pStyle w:val="SClassInfoPara"/>
      </w:pPr>
      <w:r>
        <w:t>Description</w:t>
      </w:r>
    </w:p>
    <w:p w:rsidR="004724CF" w:rsidP="004724CF" w:rsidRDefault="004724CF">
      <w:r>
        <w:t xml:space="preserve">Mixed (maple) forests develop during the absence of fire. Dense understories of shade-tolerant species develop. </w:t>
      </w:r>
    </w:p>
    <w:p w:rsidR="004724CF" w:rsidP="004724CF" w:rsidRDefault="004724CF"/>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724CF" w:rsidP="004724CF" w:rsidRDefault="004724CF">
      <w:r>
        <w:t>Braun, E.L., 1950. Deciduous forests of eastern North America. Hafner Publishing Company, New York, NY.</w:t>
      </w:r>
    </w:p>
    <w:p w:rsidR="004724CF" w:rsidP="004724CF" w:rsidRDefault="004724CF"/>
    <w:p w:rsidR="004724CF" w:rsidP="004724CF" w:rsidRDefault="004724CF">
      <w:r>
        <w:t>Cutter, B.E. and R.P. Guyette, 1994. Fire history of an oak-hickory ridge top in the Missouri Ozarks. American Midland Naturalist 132: 393-398.</w:t>
      </w:r>
    </w:p>
    <w:p w:rsidR="004724CF" w:rsidP="004724CF" w:rsidRDefault="004724CF"/>
    <w:p w:rsidR="004724CF" w:rsidP="004724CF" w:rsidRDefault="004724CF">
      <w:r>
        <w:t>Greller, A. M., 1988. Deciduous forest. Pages 288-316 in: M. G. Barbour and W. D. Billings, editors. North American terrestrial vegetation. Cambridge University Press, New York.</w:t>
      </w:r>
    </w:p>
    <w:p w:rsidR="004724CF" w:rsidP="004724CF" w:rsidRDefault="004724CF"/>
    <w:p w:rsidR="004724CF" w:rsidP="004724CF" w:rsidRDefault="004724CF">
      <w:r>
        <w:t>NatureServe. 2007. International Ecological Classification Standard: Terrestrial Ecological Classifications. NatureServe Central Databases. Arlington, VA, U.S.A. Data current as of 08 June 2007.</w:t>
      </w:r>
    </w:p>
    <w:p w:rsidR="004724CF" w:rsidP="004724CF" w:rsidRDefault="004724CF"/>
    <w:p w:rsidR="004724CF" w:rsidP="004724CF" w:rsidRDefault="004724CF">
      <w:r>
        <w:t xml:space="preserve">Schuler, T.M., McClain, W.R., 2003. Fire history of a ridge and valley oak forest. Newtown Square, PA, USDA Forest Service, Northeastern Forest Service. </w:t>
      </w:r>
    </w:p>
    <w:p w:rsidR="004724CF" w:rsidP="004724CF" w:rsidRDefault="004724CF"/>
    <w:p w:rsidR="004724CF" w:rsidP="004724CF" w:rsidRDefault="004724CF">
      <w:r>
        <w:t>Sutherland, E.K., Hutchinson, T.F., Yaussy, D.A., 2003. Introduction, study area description, and experimental design (Chapter 1). Newtown Square, PA, USDA Forest Service, Northeastern Research Station.</w:t>
      </w:r>
    </w:p>
    <w:p w:rsidRPr="00A43E41" w:rsidR="004D5F12" w:rsidP="004724CF"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14B" w:rsidRDefault="003A614B">
      <w:r>
        <w:separator/>
      </w:r>
    </w:p>
  </w:endnote>
  <w:endnote w:type="continuationSeparator" w:id="0">
    <w:p w:rsidR="003A614B" w:rsidRDefault="003A6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9D0" w:rsidRDefault="000C4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4CF" w:rsidRDefault="004724CF" w:rsidP="004724C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9D0" w:rsidRDefault="000C4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14B" w:rsidRDefault="003A614B">
      <w:r>
        <w:separator/>
      </w:r>
    </w:p>
  </w:footnote>
  <w:footnote w:type="continuationSeparator" w:id="0">
    <w:p w:rsidR="003A614B" w:rsidRDefault="003A6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9D0" w:rsidRDefault="000C4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724C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9D0" w:rsidRDefault="000C4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93978"/>
    <w:pPr>
      <w:ind w:left="720"/>
    </w:pPr>
    <w:rPr>
      <w:rFonts w:ascii="Calibri" w:eastAsia="Calibri" w:hAnsi="Calibri"/>
      <w:sz w:val="22"/>
      <w:szCs w:val="22"/>
    </w:rPr>
  </w:style>
  <w:style w:type="character" w:styleId="Hyperlink">
    <w:name w:val="Hyperlink"/>
    <w:rsid w:val="00D93978"/>
    <w:rPr>
      <w:color w:val="0000FF"/>
      <w:u w:val="single"/>
    </w:rPr>
  </w:style>
  <w:style w:type="paragraph" w:styleId="BalloonText">
    <w:name w:val="Balloon Text"/>
    <w:basedOn w:val="Normal"/>
    <w:link w:val="BalloonTextChar"/>
    <w:uiPriority w:val="99"/>
    <w:semiHidden/>
    <w:unhideWhenUsed/>
    <w:rsid w:val="00D95B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B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9776">
      <w:bodyDiv w:val="1"/>
      <w:marLeft w:val="0"/>
      <w:marRight w:val="0"/>
      <w:marTop w:val="0"/>
      <w:marBottom w:val="0"/>
      <w:divBdr>
        <w:top w:val="none" w:sz="0" w:space="0" w:color="auto"/>
        <w:left w:val="none" w:sz="0" w:space="0" w:color="auto"/>
        <w:bottom w:val="none" w:sz="0" w:space="0" w:color="auto"/>
        <w:right w:val="none" w:sz="0" w:space="0" w:color="auto"/>
      </w:divBdr>
    </w:div>
    <w:div w:id="1243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11</TotalTime>
  <Pages>6</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2014-08-21T15:14:00Z</cp:lastPrinted>
  <dcterms:created xsi:type="dcterms:W3CDTF">2018-05-25T16:17:00Z</dcterms:created>
  <dcterms:modified xsi:type="dcterms:W3CDTF">2025-02-12T09:41:44Z</dcterms:modified>
</cp:coreProperties>
</file>