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798" w:rsidP="00264798" w:rsidRDefault="00264798">
      <w:pPr>
        <w:pStyle w:val="BpSTitle"/>
      </w:pPr>
      <w:r>
        <w:t>13270</w:t>
      </w:r>
    </w:p>
    <w:p w:rsidR="00264798" w:rsidP="00264798" w:rsidRDefault="00264798">
      <w:pPr>
        <w:pStyle w:val="BpSTitle"/>
      </w:pPr>
      <w:r>
        <w:t>East Gulf Coastal Plain Northern Loess Bluff Forest</w:t>
      </w:r>
    </w:p>
    <w:p w:rsidR="00264798" w:rsidP="00264798" w:rsidRDefault="00264798">
      <w:r>
        <w:t>BpS Model/Description Version: Aug. 2020</w:t>
      </w:r>
      <w:r>
        <w:tab/>
      </w:r>
      <w:r>
        <w:tab/>
      </w:r>
      <w:r>
        <w:tab/>
      </w:r>
      <w:r>
        <w:tab/>
      </w:r>
      <w:r>
        <w:tab/>
      </w:r>
      <w:r>
        <w:tab/>
      </w:r>
      <w:r>
        <w:tab/>
      </w:r>
    </w:p>
    <w:p w:rsidR="00264798" w:rsidP="00264798" w:rsidRDefault="008B19F7">
      <w:r>
        <w:tab/>
      </w:r>
      <w:r>
        <w:tab/>
      </w:r>
      <w:r>
        <w:tab/>
      </w:r>
      <w:r>
        <w:tab/>
      </w:r>
      <w:r>
        <w:tab/>
      </w:r>
      <w:r>
        <w:tab/>
      </w:r>
      <w:r>
        <w:tab/>
      </w:r>
      <w:r>
        <w:tab/>
      </w:r>
      <w:r>
        <w:tab/>
      </w:r>
      <w:r>
        <w:tab/>
        <w:t>Update: 5/29/2018</w:t>
      </w:r>
    </w:p>
    <w:p w:rsidR="00264798" w:rsidP="00264798" w:rsidRDefault="00264798"/>
    <w:p w:rsidR="00264798" w:rsidP="00264798" w:rsidRDefault="00264798">
      <w:pPr>
        <w:pStyle w:val="InfoPara"/>
      </w:pPr>
      <w:r>
        <w:t>Vegetation Type</w:t>
      </w:r>
    </w:p>
    <w:p w:rsidR="00264798" w:rsidP="00264798" w:rsidRDefault="00264798">
      <w:r>
        <w:t>Forest and Woodland</w:t>
      </w:r>
    </w:p>
    <w:p w:rsidR="00264798" w:rsidP="00264798" w:rsidRDefault="00264798">
      <w:pPr>
        <w:pStyle w:val="InfoPara"/>
      </w:pPr>
      <w:r>
        <w:t>Map Zones</w:t>
      </w:r>
    </w:p>
    <w:p w:rsidR="00264798" w:rsidP="00264798" w:rsidRDefault="000928FE">
      <w:r>
        <w:t>45</w:t>
      </w:r>
      <w:r w:rsidR="00857A33">
        <w:t>,</w:t>
      </w:r>
      <w:r w:rsidR="008B19F7">
        <w:t xml:space="preserve"> </w:t>
      </w:r>
      <w:r w:rsidR="00857A33">
        <w:t>46,</w:t>
      </w:r>
      <w:r w:rsidR="008B19F7">
        <w:t xml:space="preserve"> </w:t>
      </w:r>
      <w:r w:rsidR="00857A33">
        <w:t>47</w:t>
      </w:r>
    </w:p>
    <w:p w:rsidR="00264798" w:rsidP="00264798" w:rsidRDefault="00264798">
      <w:pPr>
        <w:pStyle w:val="InfoPara"/>
      </w:pPr>
      <w:r>
        <w:t>Geographic Range</w:t>
      </w:r>
    </w:p>
    <w:p w:rsidR="00264798" w:rsidP="00264798" w:rsidRDefault="00264798">
      <w:r>
        <w:t>This system is endemic to the loess bluffs ("Bluff Hills" [Ecoregion 74a] of EPA (2004)) along the eastern edge of the Mississippi River All</w:t>
      </w:r>
      <w:bookmarkStart w:name="_GoBack" w:id="0"/>
      <w:bookmarkEnd w:id="0"/>
      <w:r>
        <w:t>uvial Plain from K</w:t>
      </w:r>
      <w:r w:rsidR="008B19F7">
        <w:t>entucky</w:t>
      </w:r>
      <w:r>
        <w:t xml:space="preserve"> southward through the upper two-thirds of M</w:t>
      </w:r>
      <w:r w:rsidR="008B19F7">
        <w:t>ichigan</w:t>
      </w:r>
      <w:r>
        <w:t xml:space="preserve">. In </w:t>
      </w:r>
      <w:r w:rsidR="008B19F7">
        <w:t>map zone (</w:t>
      </w:r>
      <w:r>
        <w:t>MZ</w:t>
      </w:r>
      <w:r w:rsidR="008B19F7">
        <w:t xml:space="preserve">) </w:t>
      </w:r>
      <w:r>
        <w:t>47, this corresponds to subsections 231Ha and 231He</w:t>
      </w:r>
    </w:p>
    <w:p w:rsidR="00264798" w:rsidP="00264798" w:rsidRDefault="00264798">
      <w:pPr>
        <w:pStyle w:val="InfoPara"/>
      </w:pPr>
      <w:r>
        <w:t>Biophysical Site Description</w:t>
      </w:r>
    </w:p>
    <w:p w:rsidR="00264798" w:rsidP="00264798" w:rsidRDefault="00264798">
      <w:r>
        <w:t xml:space="preserve">Largely confined to steep bluffs east of the Mississippi River and excluding the loess plains immediately to their east. Consisting of a belt of Pleistocene and Tertiary eolian deposits (Braun 1950) that are often deeply eroded and very steep, with fertile topsoil and abundant moisture (Miller and </w:t>
      </w:r>
      <w:proofErr w:type="spellStart"/>
      <w:r>
        <w:t>Neiswender</w:t>
      </w:r>
      <w:proofErr w:type="spellEnd"/>
      <w:r>
        <w:t xml:space="preserve"> 1987). The core of this system is mapped as the Jackson Formation (Hardeman 1966) and corresponds more broadly with Ecoregion 74a (Bluff Hills) (EPA 2004). Examples may extend to 150m (500ft) in elevation and from 30 to 60m (100-200ft) above the adjacent Mississippi Alluvial Plain. In T</w:t>
      </w:r>
      <w:r w:rsidR="008B19F7">
        <w:t>ennessee</w:t>
      </w:r>
      <w:r>
        <w:t xml:space="preserve"> the loess soils may be 9-27.5 m (30-90ft deep) (NatureServe 2006).</w:t>
      </w:r>
    </w:p>
    <w:p w:rsidR="00264798" w:rsidP="00264798" w:rsidRDefault="00264798">
      <w:pPr>
        <w:pStyle w:val="InfoPara"/>
      </w:pPr>
      <w:r>
        <w:t>Vegetation Description</w:t>
      </w:r>
    </w:p>
    <w:p w:rsidR="00264798" w:rsidP="00264798" w:rsidRDefault="00264798">
      <w:r>
        <w:t>This system is usually a closed-canopy, multi-layered, forest. North of the range of Southern Magnolia (</w:t>
      </w:r>
      <w:r w:rsidRPr="008B19F7">
        <w:rPr>
          <w:i/>
        </w:rPr>
        <w:t>Magnolia grandiflora</w:t>
      </w:r>
      <w:r>
        <w:t>) which excludes the "Beech-Magnolia" forests of the southern loess bluffs, it is described els</w:t>
      </w:r>
      <w:r w:rsidR="008B19F7">
        <w:t>e</w:t>
      </w:r>
      <w:r>
        <w:t>where as dominated by Beech (</w:t>
      </w:r>
      <w:r w:rsidRPr="008B19F7">
        <w:rPr>
          <w:i/>
        </w:rPr>
        <w:t xml:space="preserve">Fagus </w:t>
      </w:r>
      <w:proofErr w:type="spellStart"/>
      <w:r w:rsidRPr="008B19F7">
        <w:rPr>
          <w:i/>
        </w:rPr>
        <w:t>grandifolia</w:t>
      </w:r>
      <w:proofErr w:type="spellEnd"/>
      <w:r>
        <w:t xml:space="preserve">) or Beech-White Oak. That description possibly belies its diversity and overstates the overall importance of Beech in the canopy. Braun (1950) characterized the loess bluffs as mixed mesophytic forest, albeit modified in the southern loess bluffs by the occurrence of Southern Magnolia. </w:t>
      </w:r>
      <w:proofErr w:type="spellStart"/>
      <w:r>
        <w:t>Delcourt</w:t>
      </w:r>
      <w:proofErr w:type="spellEnd"/>
      <w:r>
        <w:t xml:space="preserve"> and </w:t>
      </w:r>
      <w:proofErr w:type="spellStart"/>
      <w:r>
        <w:t>Delcourt</w:t>
      </w:r>
      <w:proofErr w:type="spellEnd"/>
      <w:r>
        <w:t xml:space="preserve"> (1974) described a L</w:t>
      </w:r>
      <w:r w:rsidR="008B19F7">
        <w:t>ouisiana</w:t>
      </w:r>
      <w:r>
        <w:t xml:space="preserve"> portion similarly, while </w:t>
      </w:r>
      <w:proofErr w:type="spellStart"/>
      <w:r>
        <w:t>Loughridge</w:t>
      </w:r>
      <w:proofErr w:type="spellEnd"/>
      <w:r>
        <w:t xml:space="preserve"> (1888) called it "one of the heaviest and most varied of the original forest growths" at its northern extent in western K</w:t>
      </w:r>
      <w:r w:rsidR="008B19F7">
        <w:t>entucky</w:t>
      </w:r>
      <w:r>
        <w:t xml:space="preserve">. Indeed, </w:t>
      </w:r>
      <w:r w:rsidR="008B19F7">
        <w:t>more than</w:t>
      </w:r>
      <w:r w:rsidR="008B19F7">
        <w:t xml:space="preserve"> </w:t>
      </w:r>
      <w:r>
        <w:t xml:space="preserve">50 tree species occur in the loess bluffs (Smith and </w:t>
      </w:r>
      <w:proofErr w:type="spellStart"/>
      <w:r>
        <w:t>Linnartz</w:t>
      </w:r>
      <w:proofErr w:type="spellEnd"/>
      <w:r>
        <w:t xml:space="preserve">, 1980). </w:t>
      </w:r>
    </w:p>
    <w:p w:rsidR="00264798" w:rsidP="00264798" w:rsidRDefault="00264798"/>
    <w:p w:rsidR="00264798" w:rsidP="00264798" w:rsidRDefault="00264798">
      <w:r>
        <w:t xml:space="preserve">Beyond Beech and White Oak, significant canopy species include Swamp Chestnut, </w:t>
      </w:r>
      <w:proofErr w:type="spellStart"/>
      <w:r>
        <w:t>Cherrybark</w:t>
      </w:r>
      <w:proofErr w:type="spellEnd"/>
      <w:r>
        <w:t xml:space="preserve"> and Black Oaks, as well as non-oak species such as Sweetgum (</w:t>
      </w:r>
      <w:r w:rsidRPr="008B19F7">
        <w:rPr>
          <w:i/>
        </w:rPr>
        <w:t xml:space="preserve">Liquidambar </w:t>
      </w:r>
      <w:proofErr w:type="spellStart"/>
      <w:r w:rsidRPr="008B19F7">
        <w:rPr>
          <w:i/>
        </w:rPr>
        <w:t>styraciflua</w:t>
      </w:r>
      <w:proofErr w:type="spellEnd"/>
      <w:r>
        <w:t>), Yellow-poplar (</w:t>
      </w:r>
      <w:r w:rsidRPr="008B19F7">
        <w:rPr>
          <w:i/>
        </w:rPr>
        <w:t xml:space="preserve">Liriodendron </w:t>
      </w:r>
      <w:proofErr w:type="spellStart"/>
      <w:r w:rsidRPr="008B19F7">
        <w:rPr>
          <w:i/>
        </w:rPr>
        <w:t>tulipifera</w:t>
      </w:r>
      <w:proofErr w:type="spellEnd"/>
      <w:r>
        <w:t xml:space="preserve">), and </w:t>
      </w:r>
      <w:proofErr w:type="spellStart"/>
      <w:r>
        <w:t>Blackgum</w:t>
      </w:r>
      <w:proofErr w:type="spellEnd"/>
      <w:r>
        <w:t xml:space="preserve"> (</w:t>
      </w:r>
      <w:r w:rsidRPr="008B19F7">
        <w:rPr>
          <w:i/>
        </w:rPr>
        <w:t>Nyssa sylvatica</w:t>
      </w:r>
      <w:r>
        <w:t>), which are important throughout, and may totally replace oaks on the most mesic sites.</w:t>
      </w:r>
    </w:p>
    <w:p w:rsidR="00264798" w:rsidP="00264798" w:rsidRDefault="00264798"/>
    <w:p w:rsidR="00264798" w:rsidP="00264798" w:rsidRDefault="00264798">
      <w:proofErr w:type="spellStart"/>
      <w:r>
        <w:t>Subcanopy</w:t>
      </w:r>
      <w:proofErr w:type="spellEnd"/>
      <w:r>
        <w:t>, and some canopy, species include American Hornbeam (</w:t>
      </w:r>
      <w:proofErr w:type="spellStart"/>
      <w:r w:rsidRPr="008B19F7">
        <w:rPr>
          <w:i/>
        </w:rPr>
        <w:t>Carpinus</w:t>
      </w:r>
      <w:proofErr w:type="spellEnd"/>
      <w:r w:rsidRPr="008B19F7">
        <w:rPr>
          <w:i/>
        </w:rPr>
        <w:t xml:space="preserve"> </w:t>
      </w:r>
      <w:proofErr w:type="spellStart"/>
      <w:r w:rsidRPr="008B19F7">
        <w:rPr>
          <w:i/>
        </w:rPr>
        <w:t>caroliniana</w:t>
      </w:r>
      <w:proofErr w:type="spellEnd"/>
      <w:r>
        <w:t>), Eastern Hophornbeam (</w:t>
      </w:r>
      <w:proofErr w:type="spellStart"/>
      <w:r w:rsidRPr="008B19F7">
        <w:rPr>
          <w:i/>
        </w:rPr>
        <w:t>Ostrya</w:t>
      </w:r>
      <w:proofErr w:type="spellEnd"/>
      <w:r w:rsidRPr="008B19F7">
        <w:rPr>
          <w:i/>
        </w:rPr>
        <w:t xml:space="preserve"> </w:t>
      </w:r>
      <w:proofErr w:type="spellStart"/>
      <w:r w:rsidRPr="008B19F7">
        <w:rPr>
          <w:i/>
        </w:rPr>
        <w:t>virginiana</w:t>
      </w:r>
      <w:proofErr w:type="spellEnd"/>
      <w:r>
        <w:t>), Red and Florida Maples (</w:t>
      </w:r>
      <w:r w:rsidRPr="008B19F7">
        <w:rPr>
          <w:i/>
        </w:rPr>
        <w:t>Acer rubrum</w:t>
      </w:r>
      <w:r>
        <w:t xml:space="preserve"> and </w:t>
      </w:r>
      <w:r w:rsidRPr="008B19F7">
        <w:rPr>
          <w:i/>
        </w:rPr>
        <w:t xml:space="preserve">A. </w:t>
      </w:r>
      <w:proofErr w:type="spellStart"/>
      <w:r w:rsidRPr="008B19F7">
        <w:rPr>
          <w:i/>
        </w:rPr>
        <w:t>barbatum</w:t>
      </w:r>
      <w:proofErr w:type="spellEnd"/>
      <w:r>
        <w:t>), Sourwood (</w:t>
      </w:r>
      <w:proofErr w:type="spellStart"/>
      <w:r w:rsidRPr="008B19F7">
        <w:rPr>
          <w:i/>
        </w:rPr>
        <w:t>Oxydendrum</w:t>
      </w:r>
      <w:proofErr w:type="spellEnd"/>
      <w:r w:rsidRPr="008B19F7">
        <w:rPr>
          <w:i/>
        </w:rPr>
        <w:t xml:space="preserve"> arboretum</w:t>
      </w:r>
      <w:r>
        <w:t>), Sassafras, Flowering Dogwood (</w:t>
      </w:r>
      <w:proofErr w:type="spellStart"/>
      <w:r w:rsidRPr="008B19F7">
        <w:rPr>
          <w:i/>
        </w:rPr>
        <w:t>Cornus</w:t>
      </w:r>
      <w:proofErr w:type="spellEnd"/>
      <w:r w:rsidRPr="008B19F7">
        <w:rPr>
          <w:i/>
        </w:rPr>
        <w:t xml:space="preserve"> </w:t>
      </w:r>
      <w:proofErr w:type="spellStart"/>
      <w:r w:rsidRPr="008B19F7">
        <w:rPr>
          <w:i/>
        </w:rPr>
        <w:t>florida</w:t>
      </w:r>
      <w:proofErr w:type="spellEnd"/>
      <w:r>
        <w:t>), Persimmon (</w:t>
      </w:r>
      <w:r w:rsidRPr="008B19F7">
        <w:rPr>
          <w:i/>
        </w:rPr>
        <w:t xml:space="preserve">Diospyros </w:t>
      </w:r>
      <w:proofErr w:type="spellStart"/>
      <w:r w:rsidRPr="008B19F7">
        <w:rPr>
          <w:i/>
        </w:rPr>
        <w:t>virginiana</w:t>
      </w:r>
      <w:proofErr w:type="spellEnd"/>
      <w:r>
        <w:t>), White Ash (</w:t>
      </w:r>
      <w:proofErr w:type="spellStart"/>
      <w:r w:rsidRPr="008B19F7">
        <w:rPr>
          <w:i/>
        </w:rPr>
        <w:t>Fraxinus</w:t>
      </w:r>
      <w:proofErr w:type="spellEnd"/>
      <w:r w:rsidRPr="008B19F7">
        <w:rPr>
          <w:i/>
        </w:rPr>
        <w:t xml:space="preserve"> Americana</w:t>
      </w:r>
      <w:r>
        <w:t>), Winged Elm (</w:t>
      </w:r>
      <w:proofErr w:type="spellStart"/>
      <w:r w:rsidRPr="008B19F7">
        <w:rPr>
          <w:i/>
        </w:rPr>
        <w:t>Ulmus</w:t>
      </w:r>
      <w:proofErr w:type="spellEnd"/>
      <w:r w:rsidRPr="008B19F7">
        <w:rPr>
          <w:i/>
        </w:rPr>
        <w:t xml:space="preserve"> </w:t>
      </w:r>
      <w:proofErr w:type="spellStart"/>
      <w:r w:rsidRPr="008B19F7">
        <w:rPr>
          <w:i/>
        </w:rPr>
        <w:t>alata</w:t>
      </w:r>
      <w:proofErr w:type="spellEnd"/>
      <w:r>
        <w:t>), Basswood (</w:t>
      </w:r>
      <w:proofErr w:type="spellStart"/>
      <w:r w:rsidRPr="008B19F7">
        <w:rPr>
          <w:i/>
        </w:rPr>
        <w:t>Tilia</w:t>
      </w:r>
      <w:proofErr w:type="spellEnd"/>
      <w:r>
        <w:t xml:space="preserve"> spp.), Cucumber Tree (</w:t>
      </w:r>
      <w:r w:rsidRPr="008B19F7">
        <w:rPr>
          <w:i/>
        </w:rPr>
        <w:t>Magnolia acuminate</w:t>
      </w:r>
      <w:r>
        <w:t>), Loblolly Pine (</w:t>
      </w:r>
      <w:r w:rsidRPr="008B19F7">
        <w:rPr>
          <w:i/>
        </w:rPr>
        <w:t xml:space="preserve">Pinus </w:t>
      </w:r>
      <w:proofErr w:type="spellStart"/>
      <w:r w:rsidRPr="008B19F7">
        <w:rPr>
          <w:i/>
        </w:rPr>
        <w:t>taeda</w:t>
      </w:r>
      <w:proofErr w:type="spellEnd"/>
      <w:r>
        <w:t>) (more southerly stands), and American Holly (</w:t>
      </w:r>
      <w:r w:rsidRPr="008B19F7">
        <w:rPr>
          <w:i/>
        </w:rPr>
        <w:t xml:space="preserve">Ilex </w:t>
      </w:r>
      <w:proofErr w:type="spellStart"/>
      <w:r w:rsidRPr="008B19F7">
        <w:rPr>
          <w:i/>
        </w:rPr>
        <w:t>opaca</w:t>
      </w:r>
      <w:proofErr w:type="spellEnd"/>
      <w:r>
        <w:t>). These bluffs, as well as the southern bluffs, frequently provide habitat for species that are more common to the north (</w:t>
      </w:r>
      <w:proofErr w:type="spellStart"/>
      <w:r>
        <w:t>Delcourt</w:t>
      </w:r>
      <w:proofErr w:type="spellEnd"/>
      <w:r>
        <w:t xml:space="preserve"> and </w:t>
      </w:r>
      <w:proofErr w:type="spellStart"/>
      <w:r>
        <w:t>Delcourt</w:t>
      </w:r>
      <w:proofErr w:type="spellEnd"/>
      <w:r>
        <w:t xml:space="preserve"> 1975).</w:t>
      </w:r>
    </w:p>
    <w:p w:rsidR="00264798" w:rsidP="00264798" w:rsidRDefault="00264798"/>
    <w:p w:rsidR="00264798" w:rsidP="00264798" w:rsidRDefault="00264798">
      <w:r>
        <w:t xml:space="preserve">Other shrubs and woody vines include </w:t>
      </w:r>
      <w:proofErr w:type="spellStart"/>
      <w:r w:rsidRPr="008B19F7">
        <w:rPr>
          <w:i/>
        </w:rPr>
        <w:t>Decumaria</w:t>
      </w:r>
      <w:proofErr w:type="spellEnd"/>
      <w:r w:rsidRPr="008B19F7">
        <w:rPr>
          <w:i/>
        </w:rPr>
        <w:t xml:space="preserve"> </w:t>
      </w:r>
      <w:proofErr w:type="spellStart"/>
      <w:r w:rsidRPr="008B19F7">
        <w:rPr>
          <w:i/>
        </w:rPr>
        <w:t>barbara</w:t>
      </w:r>
      <w:proofErr w:type="spellEnd"/>
      <w:r w:rsidRPr="008B19F7">
        <w:rPr>
          <w:i/>
        </w:rPr>
        <w:t xml:space="preserve">, Rhododendron </w:t>
      </w:r>
      <w:proofErr w:type="spellStart"/>
      <w:r w:rsidRPr="008B19F7">
        <w:rPr>
          <w:i/>
        </w:rPr>
        <w:t>canescens</w:t>
      </w:r>
      <w:proofErr w:type="spellEnd"/>
      <w:r w:rsidRPr="008B19F7">
        <w:rPr>
          <w:i/>
        </w:rPr>
        <w:t xml:space="preserve">, </w:t>
      </w:r>
      <w:proofErr w:type="spellStart"/>
      <w:r w:rsidRPr="008B19F7">
        <w:rPr>
          <w:i/>
        </w:rPr>
        <w:t>Toxicodendron</w:t>
      </w:r>
      <w:proofErr w:type="spellEnd"/>
      <w:r w:rsidRPr="008B19F7">
        <w:rPr>
          <w:i/>
        </w:rPr>
        <w:t xml:space="preserve"> </w:t>
      </w:r>
      <w:proofErr w:type="spellStart"/>
      <w:r w:rsidRPr="008B19F7">
        <w:rPr>
          <w:i/>
        </w:rPr>
        <w:t>radicans</w:t>
      </w:r>
      <w:proofErr w:type="spellEnd"/>
      <w:r w:rsidRPr="008B19F7">
        <w:rPr>
          <w:i/>
        </w:rPr>
        <w:t xml:space="preserve">, </w:t>
      </w:r>
      <w:proofErr w:type="spellStart"/>
      <w:r w:rsidRPr="008B19F7">
        <w:rPr>
          <w:i/>
        </w:rPr>
        <w:t>Vitis</w:t>
      </w:r>
      <w:proofErr w:type="spellEnd"/>
      <w:r w:rsidRPr="008B19F7">
        <w:rPr>
          <w:i/>
        </w:rPr>
        <w:t xml:space="preserve"> </w:t>
      </w:r>
      <w:proofErr w:type="spellStart"/>
      <w:r w:rsidRPr="008B19F7">
        <w:rPr>
          <w:i/>
        </w:rPr>
        <w:t>rotundifolia</w:t>
      </w:r>
      <w:proofErr w:type="spellEnd"/>
      <w:r>
        <w:t xml:space="preserve">, and </w:t>
      </w:r>
      <w:r w:rsidRPr="008B19F7">
        <w:rPr>
          <w:i/>
        </w:rPr>
        <w:t xml:space="preserve">Smilax </w:t>
      </w:r>
      <w:proofErr w:type="spellStart"/>
      <w:r w:rsidRPr="008B19F7">
        <w:rPr>
          <w:i/>
        </w:rPr>
        <w:t>glauca</w:t>
      </w:r>
      <w:proofErr w:type="spellEnd"/>
      <w:r>
        <w:t xml:space="preserve"> (NatureServe 2006) </w:t>
      </w:r>
    </w:p>
    <w:p w:rsidR="00264798" w:rsidP="00264798" w:rsidRDefault="00264798"/>
    <w:p w:rsidR="00264798" w:rsidP="00264798" w:rsidRDefault="00264798">
      <w:r>
        <w:t xml:space="preserve">Important herbs include </w:t>
      </w:r>
      <w:proofErr w:type="spellStart"/>
      <w:r w:rsidRPr="008B19F7">
        <w:rPr>
          <w:i/>
        </w:rPr>
        <w:t>Polystichum</w:t>
      </w:r>
      <w:proofErr w:type="spellEnd"/>
      <w:r w:rsidRPr="008B19F7">
        <w:rPr>
          <w:i/>
        </w:rPr>
        <w:t xml:space="preserve"> </w:t>
      </w:r>
      <w:proofErr w:type="spellStart"/>
      <w:r w:rsidRPr="008B19F7">
        <w:rPr>
          <w:i/>
        </w:rPr>
        <w:t>acrostichoides</w:t>
      </w:r>
      <w:proofErr w:type="spellEnd"/>
      <w:r w:rsidRPr="008B19F7">
        <w:rPr>
          <w:i/>
        </w:rPr>
        <w:t xml:space="preserve">, Woodwardia </w:t>
      </w:r>
      <w:proofErr w:type="spellStart"/>
      <w:r w:rsidRPr="008B19F7">
        <w:rPr>
          <w:i/>
        </w:rPr>
        <w:t>areolata</w:t>
      </w:r>
      <w:proofErr w:type="spellEnd"/>
      <w:r w:rsidRPr="008B19F7">
        <w:rPr>
          <w:i/>
        </w:rPr>
        <w:t xml:space="preserve">, </w:t>
      </w:r>
      <w:proofErr w:type="spellStart"/>
      <w:r w:rsidRPr="008B19F7">
        <w:rPr>
          <w:i/>
        </w:rPr>
        <w:t>Osmunda</w:t>
      </w:r>
      <w:proofErr w:type="spellEnd"/>
      <w:r w:rsidRPr="008B19F7">
        <w:rPr>
          <w:i/>
        </w:rPr>
        <w:t xml:space="preserve"> </w:t>
      </w:r>
      <w:proofErr w:type="spellStart"/>
      <w:r w:rsidRPr="008B19F7">
        <w:rPr>
          <w:i/>
        </w:rPr>
        <w:t>cinnamomea</w:t>
      </w:r>
      <w:proofErr w:type="spellEnd"/>
      <w:r w:rsidRPr="008B19F7">
        <w:rPr>
          <w:i/>
        </w:rPr>
        <w:t xml:space="preserve">, </w:t>
      </w:r>
      <w:proofErr w:type="spellStart"/>
      <w:r w:rsidRPr="008B19F7">
        <w:rPr>
          <w:i/>
        </w:rPr>
        <w:t>Mitchella</w:t>
      </w:r>
      <w:proofErr w:type="spellEnd"/>
      <w:r w:rsidRPr="008B19F7">
        <w:rPr>
          <w:i/>
        </w:rPr>
        <w:t xml:space="preserve"> </w:t>
      </w:r>
      <w:proofErr w:type="spellStart"/>
      <w:r w:rsidRPr="008B19F7">
        <w:rPr>
          <w:i/>
        </w:rPr>
        <w:t>repens</w:t>
      </w:r>
      <w:proofErr w:type="spellEnd"/>
      <w:r>
        <w:t xml:space="preserve">, and </w:t>
      </w:r>
      <w:proofErr w:type="spellStart"/>
      <w:r w:rsidRPr="008B19F7">
        <w:rPr>
          <w:i/>
        </w:rPr>
        <w:t>Hexastylis</w:t>
      </w:r>
      <w:proofErr w:type="spellEnd"/>
      <w:r w:rsidRPr="008B19F7">
        <w:rPr>
          <w:i/>
        </w:rPr>
        <w:t xml:space="preserve"> </w:t>
      </w:r>
      <w:proofErr w:type="spellStart"/>
      <w:r w:rsidRPr="008B19F7">
        <w:rPr>
          <w:i/>
        </w:rPr>
        <w:t>arifolia</w:t>
      </w:r>
      <w:proofErr w:type="spellEnd"/>
      <w:r>
        <w:t xml:space="preserve"> (NatureServe 2006). In many cases, these bluffs provide habitat for plant species that are rare or absent from other parts of the Coastal Plain, such as </w:t>
      </w:r>
      <w:r w:rsidRPr="008B19F7">
        <w:rPr>
          <w:i/>
        </w:rPr>
        <w:t xml:space="preserve">Magnolia </w:t>
      </w:r>
      <w:proofErr w:type="spellStart"/>
      <w:r w:rsidRPr="008B19F7">
        <w:rPr>
          <w:i/>
        </w:rPr>
        <w:t>acuminata</w:t>
      </w:r>
      <w:proofErr w:type="spellEnd"/>
      <w:r w:rsidRPr="008B19F7">
        <w:rPr>
          <w:i/>
        </w:rPr>
        <w:t xml:space="preserve">, Aralia </w:t>
      </w:r>
      <w:proofErr w:type="spellStart"/>
      <w:r w:rsidRPr="008B19F7">
        <w:rPr>
          <w:i/>
        </w:rPr>
        <w:t>racemosa</w:t>
      </w:r>
      <w:proofErr w:type="spellEnd"/>
      <w:r>
        <w:t xml:space="preserve">, and </w:t>
      </w:r>
      <w:proofErr w:type="spellStart"/>
      <w:r w:rsidRPr="008B19F7">
        <w:rPr>
          <w:i/>
        </w:rPr>
        <w:t>Hydrophyllum</w:t>
      </w:r>
      <w:proofErr w:type="spellEnd"/>
      <w:r w:rsidRPr="008B19F7">
        <w:rPr>
          <w:i/>
        </w:rPr>
        <w:t xml:space="preserve"> </w:t>
      </w:r>
      <w:proofErr w:type="spellStart"/>
      <w:r w:rsidRPr="008B19F7">
        <w:rPr>
          <w:i/>
        </w:rPr>
        <w:t>canadense</w:t>
      </w:r>
      <w:proofErr w:type="spellEnd"/>
      <w:r>
        <w:t xml:space="preserve"> (Chester et al. 1997).</w:t>
      </w:r>
    </w:p>
    <w:p w:rsidR="00264798" w:rsidP="00264798" w:rsidRDefault="00264798">
      <w:pPr>
        <w:pStyle w:val="InfoPara"/>
      </w:pPr>
      <w:r>
        <w:t>BpS Dominant and Indicator Species</w:t>
      </w:r>
    </w:p>
    <w:p>
      <w:r>
        <w:rPr>
          <w:sz w:val="16"/>
        </w:rPr>
        <w:t>Species names are from the NRCS PLANTS database. Check species codes at http://plants.usda.gov.</w:t>
      </w:r>
    </w:p>
    <w:p w:rsidR="00264798" w:rsidP="00264798" w:rsidRDefault="00264798">
      <w:pPr>
        <w:pStyle w:val="InfoPara"/>
      </w:pPr>
      <w:r>
        <w:t>Disturbance Description</w:t>
      </w:r>
    </w:p>
    <w:p w:rsidR="00264798" w:rsidP="00264798" w:rsidRDefault="00264798">
      <w:r>
        <w:t xml:space="preserve">Considered separately from the loess plains, the bluffs are stable, relatively fire sheltered forests. As modeled here, replacement disturbance is </w:t>
      </w:r>
      <w:r w:rsidR="008B19F7">
        <w:t>&gt;</w:t>
      </w:r>
      <w:r>
        <w:t xml:space="preserve">60% and more likely due to weather related events than fire. Included among these are windthrow, lightning, and ice damage, as well as the inclusion of the erosion and mass wastage that give the bluffs their characteristic steepness. Widespread insect or disease mortality has not been reported. Wind/weather/stress replacement frequency is modeled near 240yrs, replacement fire return at approximately 385yrs, and all fire return frequency at about 85yrs. "Open" structure is uncommon, even when defined as canopy closure </w:t>
      </w:r>
      <w:r w:rsidR="008B19F7">
        <w:t>&lt;</w:t>
      </w:r>
      <w:r>
        <w:t>81%, and may be created by mixed-severity fire. Surface fire may maintain open conditions, but it does not transition closed classes. Disturbance is presumed to mirror mixed mesophytic forest, occurring primarily in small gaps (</w:t>
      </w:r>
      <w:r w:rsidR="008B19F7">
        <w:t>&lt;1/4 ac</w:t>
      </w:r>
      <w:r>
        <w:t>), although the occurrence of aggregates of intolerant species suggests that larger scale disturbances occasionally play a role.</w:t>
      </w:r>
    </w:p>
    <w:p w:rsidR="00264798" w:rsidP="00264798" w:rsidRDefault="0026479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4798" w:rsidP="00264798" w:rsidRDefault="00264798">
      <w:pPr>
        <w:pStyle w:val="InfoPara"/>
      </w:pPr>
      <w:r>
        <w:t>Scale Description</w:t>
      </w:r>
    </w:p>
    <w:p w:rsidR="00264798" w:rsidP="00264798" w:rsidRDefault="00264798">
      <w:r>
        <w:t>The loess bluff forests are described by NatureServe (2006) as large patch communities. At the inferred scale of disturbance, a relatively small area of 100,000ac could capture the</w:t>
      </w:r>
      <w:r w:rsidR="008B19F7">
        <w:t xml:space="preserve"> biophysical setting</w:t>
      </w:r>
      <w:r>
        <w:t xml:space="preserve"> </w:t>
      </w:r>
      <w:r w:rsidR="008B19F7">
        <w:t>(</w:t>
      </w:r>
      <w:r>
        <w:t>BpS</w:t>
      </w:r>
      <w:r w:rsidR="008B19F7">
        <w:t>)</w:t>
      </w:r>
      <w:r>
        <w:t xml:space="preserve"> mosaic.</w:t>
      </w:r>
    </w:p>
    <w:p w:rsidR="00264798" w:rsidP="00264798" w:rsidRDefault="00264798">
      <w:pPr>
        <w:pStyle w:val="InfoPara"/>
      </w:pPr>
      <w:r>
        <w:t>Adjacency or Identification Concerns</w:t>
      </w:r>
    </w:p>
    <w:p w:rsidR="00264798" w:rsidP="00264798" w:rsidRDefault="00264798">
      <w:r>
        <w:t>There is a sharp transition along the western edge of the bluffs into the Mississippi River alluvial plain, and a more subtle gradient on the east into the loess plains. The latter division could be difficult to delineate floristically if forest cover remained intact on the plains. Although one physical distinction is topography, the others are depth of loessal soils, and moisture regime.</w:t>
      </w:r>
    </w:p>
    <w:p w:rsidR="00264798" w:rsidP="00264798" w:rsidRDefault="00264798"/>
    <w:p w:rsidR="00264798" w:rsidP="00264798" w:rsidRDefault="00264798">
      <w:r>
        <w:t>Similar ecological systems include the East Gulf Coastal Plain Southern Loess Bluff Forest (CES203.556 -- BpS1329) which occurs further southward in the East Gulf Coastal Plain and has greater dominance by broad-leaved and needle-leaved evergreen trees, Southern Coastal Plain Mesic Slope Forest (CES203.476 -- BpS1357), and East Gulf Coastal Plain Northern Mesic Hardwood Slope Forest (CES203.477 -- BpS1325). There are other mixed deciduous mesic systems in the West Gulf Coastal Plain as well as other mesic forest systems to the east of this one, in areas other than the loess bluffs (NatureServe 2006).</w:t>
      </w:r>
    </w:p>
    <w:p w:rsidR="00264798" w:rsidP="00264798" w:rsidRDefault="00264798">
      <w:pPr>
        <w:pStyle w:val="InfoPara"/>
      </w:pPr>
      <w:r>
        <w:t>Issues or Problems</w:t>
      </w:r>
    </w:p>
    <w:p w:rsidR="00264798" w:rsidP="00264798" w:rsidRDefault="00264798">
      <w:r>
        <w:t xml:space="preserve">For this BpS, the effect of surface fire is more reflected in the status of the sub-canopy than the overstory. However, since an open/closed distinction based on sub-canopy requires ground-based data, this model omits it, and only rarely allows mixed severity fire to create "open" stands. The result is a significant reduction in the percent displayed in open classes from previous models. Also, this BpS is sandwiched between the </w:t>
      </w:r>
      <w:proofErr w:type="spellStart"/>
      <w:r>
        <w:t>nonpyrophytic</w:t>
      </w:r>
      <w:proofErr w:type="spellEnd"/>
      <w:r>
        <w:t xml:space="preserve"> alluvial plain (Frost 1998) and the much drier loess plains which were home to significant aboriginal populations and thus, a heightened chance of fire. The degree of sheltering here is based on topography and a westerly approach of significant wind events.</w:t>
      </w:r>
    </w:p>
    <w:p w:rsidR="00264798" w:rsidP="00264798" w:rsidRDefault="00264798">
      <w:pPr>
        <w:pStyle w:val="InfoPara"/>
      </w:pPr>
      <w:r>
        <w:t>Native Uncharacteristic Conditions</w:t>
      </w:r>
    </w:p>
    <w:p w:rsidR="00264798" w:rsidP="00264798" w:rsidRDefault="00264798"/>
    <w:p w:rsidR="00264798" w:rsidP="00264798" w:rsidRDefault="00264798">
      <w:pPr>
        <w:pStyle w:val="InfoPara"/>
      </w:pPr>
      <w:r>
        <w:t>Comments</w:t>
      </w:r>
    </w:p>
    <w:p w:rsidR="00F61B91" w:rsidP="00264798" w:rsidRDefault="00F61B91">
      <w:r>
        <w:t>The models for MZ</w:t>
      </w:r>
      <w:r w:rsidR="008B19F7">
        <w:t xml:space="preserve">s </w:t>
      </w:r>
      <w:r>
        <w:t>45,</w:t>
      </w:r>
      <w:r w:rsidR="008B19F7">
        <w:t xml:space="preserve"> </w:t>
      </w:r>
      <w:r>
        <w:t>46</w:t>
      </w:r>
      <w:r w:rsidR="008B19F7">
        <w:t>,</w:t>
      </w:r>
      <w:r>
        <w:t xml:space="preserve"> and</w:t>
      </w:r>
      <w:r w:rsidR="008B19F7">
        <w:t xml:space="preserve"> </w:t>
      </w:r>
      <w:r>
        <w:t>47 were identical by query, and the descriptions were virtually identical</w:t>
      </w:r>
      <w:r w:rsidR="008B19F7">
        <w:t>,</w:t>
      </w:r>
      <w:r>
        <w:t xml:space="preserve"> except</w:t>
      </w:r>
      <w:r w:rsidR="008B19F7">
        <w:t xml:space="preserve"> that</w:t>
      </w:r>
      <w:r>
        <w:t xml:space="preserve"> MZ47 had slightly different </w:t>
      </w:r>
      <w:r w:rsidR="008B19F7">
        <w:t>fire regime intervals</w:t>
      </w:r>
      <w:r>
        <w:t>. Because these differences were small and considered insignificant, the models were collapsed (decision by J. Smith), and the description for MZ47 was used for all three map zones.</w:t>
      </w:r>
      <w:r w:rsidR="001F10F2">
        <w:t xml:space="preserve"> The descriptions for MZ</w:t>
      </w:r>
      <w:r w:rsidR="008B19F7">
        <w:t xml:space="preserve">s </w:t>
      </w:r>
      <w:r w:rsidR="001F10F2">
        <w:t>45 and 46 were identical.</w:t>
      </w:r>
    </w:p>
    <w:p w:rsidR="00F61B91" w:rsidP="00264798" w:rsidRDefault="00F61B91"/>
    <w:p w:rsidR="00264798" w:rsidP="00264798" w:rsidRDefault="00264798">
      <w:r>
        <w:t>This model was developed for MZ</w:t>
      </w:r>
      <w:r w:rsidR="008B19F7">
        <w:t xml:space="preserve">s </w:t>
      </w:r>
      <w:r>
        <w:t xml:space="preserve">46 </w:t>
      </w:r>
      <w:r w:rsidR="008B19F7">
        <w:t>and 4</w:t>
      </w:r>
      <w:r>
        <w:t>7. The R</w:t>
      </w:r>
      <w:r w:rsidR="008B19F7">
        <w:t xml:space="preserve">apid </w:t>
      </w:r>
      <w:r>
        <w:t>A</w:t>
      </w:r>
      <w:r w:rsidR="008B19F7">
        <w:t>ssessment</w:t>
      </w:r>
      <w:r>
        <w:t xml:space="preserve"> model R9OADM served as a basis for development of the </w:t>
      </w:r>
      <w:r w:rsidR="008B19F7">
        <w:t xml:space="preserve">Vegetation Dynamics Development Tool </w:t>
      </w:r>
      <w:r>
        <w:t>model.</w:t>
      </w:r>
    </w:p>
    <w:p w:rsidR="00857A33" w:rsidP="00264798" w:rsidRDefault="00857A33"/>
    <w:p w:rsidR="00264798" w:rsidP="00264798" w:rsidRDefault="00264798">
      <w:pPr>
        <w:pStyle w:val="ReportSection"/>
      </w:pPr>
      <w:r>
        <w:lastRenderedPageBreak/>
        <w:t>Succession Classes</w:t>
      </w:r>
    </w:p>
    <w:p w:rsidR="00264798" w:rsidP="00264798" w:rsidRDefault="0026479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4798" w:rsidP="00264798" w:rsidRDefault="00264798">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264798" w:rsidP="00264798" w:rsidRDefault="00264798"/>
    <w:p w:rsidR="00264798" w:rsidP="00264798" w:rsidRDefault="00264798">
      <w:pPr>
        <w:pStyle w:val="SClassInfoPara"/>
      </w:pPr>
      <w:r>
        <w:t>Indicator Species</w:t>
      </w:r>
    </w:p>
    <w:p w:rsidR="00264798" w:rsidP="00264798" w:rsidRDefault="00264798"/>
    <w:p w:rsidR="00264798" w:rsidP="00264798" w:rsidRDefault="00264798">
      <w:pPr>
        <w:pStyle w:val="SClassInfoPara"/>
      </w:pPr>
      <w:r>
        <w:t>Description</w:t>
      </w:r>
    </w:p>
    <w:p w:rsidR="00264798" w:rsidP="00264798" w:rsidRDefault="00264798">
      <w:r>
        <w:t xml:space="preserve">This class is characterized by sprouts, seedlings, and saplings, primarily of major overstory species, in gaps created by wind, lightning, soil slippage, insect/disease, and less frequently, fire. Shade intolerant species (e.g. </w:t>
      </w:r>
      <w:r w:rsidRPr="008B19F7">
        <w:rPr>
          <w:i/>
        </w:rPr>
        <w:t xml:space="preserve">Liriodendron </w:t>
      </w:r>
      <w:proofErr w:type="spellStart"/>
      <w:r w:rsidRPr="008B19F7">
        <w:rPr>
          <w:i/>
        </w:rPr>
        <w:t>tulip</w:t>
      </w:r>
      <w:r w:rsidR="008B19F7">
        <w:rPr>
          <w:i/>
        </w:rPr>
        <w:t>i</w:t>
      </w:r>
      <w:r w:rsidRPr="008B19F7">
        <w:rPr>
          <w:i/>
        </w:rPr>
        <w:t>fera</w:t>
      </w:r>
      <w:proofErr w:type="spellEnd"/>
      <w:r>
        <w:t>) are confined to multiple-tree gaps. Canopy closure is usually complete beyond the first 3-5yrs.</w:t>
      </w:r>
    </w:p>
    <w:p w:rsidR="00264798" w:rsidP="00264798" w:rsidRDefault="00264798"/>
    <w:p>
      <w:r>
        <w:rPr>
          <w:i/>
          <w:u w:val="single"/>
        </w:rPr>
        <w:t>Maximum Tree Size Class</w:t>
      </w:r>
      <w:br/>
      <w:r>
        <w:t>Sapling &gt;4.5ft; &lt;5"DBH</w:t>
      </w:r>
    </w:p>
    <w:p w:rsidR="00264798" w:rsidP="00264798" w:rsidRDefault="00264798">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264798" w:rsidP="00264798" w:rsidRDefault="00264798"/>
    <w:p w:rsidR="00264798" w:rsidP="00264798" w:rsidRDefault="00264798">
      <w:pPr>
        <w:pStyle w:val="SClassInfoPara"/>
      </w:pPr>
      <w:r>
        <w:t>Indicator Species</w:t>
      </w:r>
    </w:p>
    <w:p w:rsidR="00264798" w:rsidP="00264798" w:rsidRDefault="00264798"/>
    <w:p w:rsidR="00264798" w:rsidP="00264798" w:rsidRDefault="00264798">
      <w:pPr>
        <w:pStyle w:val="SClassInfoPara"/>
      </w:pPr>
      <w:r>
        <w:t>Description</w:t>
      </w:r>
    </w:p>
    <w:p w:rsidR="00264798" w:rsidP="00264798" w:rsidRDefault="00264798">
      <w:r>
        <w:t>Class B is dominated by young to early mature canop</w:t>
      </w:r>
      <w:r w:rsidR="007B269F">
        <w:t xml:space="preserve">y species with high canopy </w:t>
      </w:r>
      <w:r>
        <w:t xml:space="preserve">closure. A well-developed </w:t>
      </w:r>
      <w:proofErr w:type="spellStart"/>
      <w:r>
        <w:t>midstory</w:t>
      </w:r>
      <w:proofErr w:type="spellEnd"/>
      <w:r>
        <w:t xml:space="preserve"> is likely present, particularly at later ages of this class, in the absence of surface fire.</w:t>
      </w:r>
    </w:p>
    <w:p w:rsidR="00264798" w:rsidP="00264798" w:rsidRDefault="00264798"/>
    <w:p>
      <w:r>
        <w:rPr>
          <w:i/>
          <w:u w:val="single"/>
        </w:rPr>
        <w:t>Maximum Tree Size Class</w:t>
      </w:r>
      <w:br/>
      <w:r>
        <w:t>Medium 9-21"DBH</w:t>
      </w:r>
    </w:p>
    <w:p w:rsidR="00264798" w:rsidP="00264798" w:rsidRDefault="00264798">
      <w:pPr>
        <w:pStyle w:val="InfoPara"/>
        <w:pBdr>
          <w:top w:val="single" w:color="auto" w:sz="4" w:space="1"/>
        </w:pBdr>
      </w:pPr>
      <w:r>
        <w:t>Class C</w:t>
      </w:r>
      <w:r>
        <w:tab/>
        <w:t>2</w:t>
      </w:r>
      <w:r w:rsidR="002A3B10">
        <w:tab/>
      </w:r>
      <w:r w:rsidR="002A3B10">
        <w:tab/>
      </w:r>
      <w:r w:rsidR="002A3B10">
        <w:tab/>
      </w:r>
      <w:r w:rsidR="002A3B10">
        <w:tab/>
      </w:r>
      <w:r w:rsidR="004F7795">
        <w:t>Mid Development 1 - Open</w:t>
      </w:r>
    </w:p>
    <w:p w:rsidR="00264798" w:rsidP="00264798" w:rsidRDefault="00264798"/>
    <w:p w:rsidR="00264798" w:rsidP="00264798" w:rsidRDefault="00264798">
      <w:pPr>
        <w:pStyle w:val="SClassInfoPara"/>
      </w:pPr>
      <w:r>
        <w:t>Indicator Species</w:t>
      </w:r>
    </w:p>
    <w:p w:rsidR="00264798" w:rsidP="00264798" w:rsidRDefault="00264798"/>
    <w:p w:rsidR="00264798" w:rsidP="00264798" w:rsidRDefault="00264798">
      <w:pPr>
        <w:pStyle w:val="SClassInfoPara"/>
      </w:pPr>
      <w:r>
        <w:t>Description</w:t>
      </w:r>
    </w:p>
    <w:p w:rsidR="00264798" w:rsidP="00264798" w:rsidRDefault="00264798">
      <w:proofErr w:type="gramStart"/>
      <w:r>
        <w:t>Similar t</w:t>
      </w:r>
      <w:r w:rsidR="007B269F">
        <w:t>o</w:t>
      </w:r>
      <w:proofErr w:type="gramEnd"/>
      <w:r w:rsidR="007B269F">
        <w:t xml:space="preserve"> class B but with lower</w:t>
      </w:r>
      <w:r>
        <w:t xml:space="preserve"> canopy closure and no established </w:t>
      </w:r>
      <w:proofErr w:type="spellStart"/>
      <w:r>
        <w:t>mids</w:t>
      </w:r>
      <w:r w:rsidR="00857A33">
        <w:t>tory</w:t>
      </w:r>
      <w:proofErr w:type="spellEnd"/>
      <w:r w:rsidR="00857A33">
        <w:t>. Surface fire</w:t>
      </w:r>
      <w:r>
        <w:t xml:space="preserve"> may maintain open structure, but without it, or replacement disturbance, this class tr</w:t>
      </w:r>
      <w:r w:rsidR="00857A33">
        <w:t xml:space="preserve">ansitions to </w:t>
      </w:r>
      <w:r w:rsidR="007B269F">
        <w:t>a closed state.</w:t>
      </w:r>
    </w:p>
    <w:p w:rsidR="00264798" w:rsidP="00264798" w:rsidRDefault="00264798"/>
    <w:p>
      <w:r>
        <w:rPr>
          <w:i/>
          <w:u w:val="single"/>
        </w:rPr>
        <w:t>Maximum Tree Size Class</w:t>
      </w:r>
      <w:br/>
      <w:r>
        <w:t>Medium 9-21"DBH</w:t>
      </w:r>
    </w:p>
    <w:p w:rsidR="00264798" w:rsidP="00264798" w:rsidRDefault="00264798">
      <w:pPr>
        <w:pStyle w:val="InfoPara"/>
        <w:pBdr>
          <w:top w:val="single" w:color="auto" w:sz="4" w:space="1"/>
        </w:pBdr>
      </w:pPr>
      <w:r>
        <w:t>Class D</w:t>
      </w:r>
      <w:r>
        <w:tab/>
        <w:t>2</w:t>
      </w:r>
      <w:r w:rsidR="002A3B10">
        <w:tab/>
      </w:r>
      <w:r w:rsidR="002A3B10">
        <w:tab/>
      </w:r>
      <w:r w:rsidR="002A3B10">
        <w:tab/>
      </w:r>
      <w:r w:rsidR="002A3B10">
        <w:tab/>
      </w:r>
      <w:r w:rsidR="004F7795">
        <w:t>Late Development 1 - Open</w:t>
      </w:r>
    </w:p>
    <w:p w:rsidR="00264798" w:rsidP="00264798" w:rsidRDefault="00264798"/>
    <w:p w:rsidR="00264798" w:rsidP="00264798" w:rsidRDefault="00264798">
      <w:pPr>
        <w:pStyle w:val="SClassInfoPara"/>
      </w:pPr>
      <w:r>
        <w:t>Indicator Species</w:t>
      </w:r>
    </w:p>
    <w:p w:rsidR="00264798" w:rsidP="00264798" w:rsidRDefault="00264798"/>
    <w:p w:rsidR="00264798" w:rsidP="00264798" w:rsidRDefault="00264798">
      <w:pPr>
        <w:pStyle w:val="SClassInfoPara"/>
      </w:pPr>
      <w:r>
        <w:t>Description</w:t>
      </w:r>
    </w:p>
    <w:p w:rsidR="00264798" w:rsidP="00264798" w:rsidRDefault="007B269F">
      <w:r>
        <w:t>This clas</w:t>
      </w:r>
      <w:r w:rsidR="00264798">
        <w:t xml:space="preserve">s characterized by an early to late mature canopy that may exceed 100ft in height. </w:t>
      </w:r>
      <w:r>
        <w:t xml:space="preserve">Canopy closure is less than full </w:t>
      </w:r>
      <w:r w:rsidR="00264798">
        <w:t>without well-developed lower layers. Dominant overstory species vary depending on location and stand history</w:t>
      </w:r>
      <w:r w:rsidR="00857A33">
        <w:t xml:space="preserve">. Surface fire </w:t>
      </w:r>
      <w:r w:rsidR="00264798">
        <w:t xml:space="preserve">maintains the system in this class. </w:t>
      </w:r>
      <w:proofErr w:type="gramStart"/>
      <w:r w:rsidR="00264798">
        <w:t>Similar to</w:t>
      </w:r>
      <w:proofErr w:type="gramEnd"/>
      <w:r w:rsidR="00264798">
        <w:t xml:space="preserve"> class C, this cl</w:t>
      </w:r>
      <w:r>
        <w:t>ass closes</w:t>
      </w:r>
      <w:r w:rsidR="00264798">
        <w:t xml:space="preserve"> barring other intervening transitions.</w:t>
      </w:r>
    </w:p>
    <w:p w:rsidR="00264798" w:rsidP="00264798" w:rsidRDefault="00264798"/>
    <w:p>
      <w:r>
        <w:rPr>
          <w:i/>
          <w:u w:val="single"/>
        </w:rPr>
        <w:t>Maximum Tree Size Class</w:t>
      </w:r>
      <w:br/>
      <w:r>
        <w:t>Large 21-33"DBH</w:t>
      </w:r>
    </w:p>
    <w:p w:rsidR="00264798" w:rsidP="00264798" w:rsidRDefault="00264798">
      <w:pPr>
        <w:pStyle w:val="InfoPara"/>
        <w:pBdr>
          <w:top w:val="single" w:color="auto" w:sz="4" w:space="1"/>
        </w:pBdr>
      </w:pPr>
      <w:r>
        <w:t>Class E</w:t>
      </w:r>
      <w:r>
        <w:tab/>
        <w:t>49</w:t>
      </w:r>
      <w:r w:rsidR="002A3B10">
        <w:tab/>
      </w:r>
      <w:r w:rsidR="002A3B10">
        <w:tab/>
      </w:r>
      <w:r w:rsidR="002A3B10">
        <w:tab/>
      </w:r>
      <w:r w:rsidR="002A3B10">
        <w:tab/>
      </w:r>
      <w:r w:rsidR="004F7795">
        <w:t>Late Development 1 - Closed</w:t>
      </w:r>
    </w:p>
    <w:p w:rsidR="00264798" w:rsidP="00264798" w:rsidRDefault="00264798"/>
    <w:p w:rsidR="00264798" w:rsidP="00264798" w:rsidRDefault="00264798">
      <w:pPr>
        <w:pStyle w:val="SClassInfoPara"/>
      </w:pPr>
      <w:r>
        <w:t>Indicator Species</w:t>
      </w:r>
    </w:p>
    <w:p w:rsidR="00264798" w:rsidP="00264798" w:rsidRDefault="00264798"/>
    <w:p w:rsidR="00264798" w:rsidP="00264798" w:rsidRDefault="00264798">
      <w:pPr>
        <w:pStyle w:val="SClassInfoPara"/>
      </w:pPr>
      <w:r>
        <w:t>Description</w:t>
      </w:r>
    </w:p>
    <w:p w:rsidR="00264798" w:rsidP="00264798" w:rsidRDefault="00BB438A">
      <w:r>
        <w:lastRenderedPageBreak/>
        <w:t>This class exhibits higher canopy closure</w:t>
      </w:r>
      <w:r w:rsidR="00264798">
        <w:t>. This class often displays a multi-layered vertical structure except where an open understory has been maintained by light surface fire.</w:t>
      </w:r>
    </w:p>
    <w:p w:rsidR="00264798" w:rsidP="00264798" w:rsidRDefault="00264798"/>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64798" w:rsidP="00264798" w:rsidRDefault="00264798">
      <w:r>
        <w:t xml:space="preserve">Braun, E.L. 1950. Deciduous forests of eastern North America. </w:t>
      </w:r>
      <w:proofErr w:type="spellStart"/>
      <w:r>
        <w:t>Blakiston</w:t>
      </w:r>
      <w:proofErr w:type="spellEnd"/>
      <w:r>
        <w:t xml:space="preserve"> Co., Philadelphia, PA.</w:t>
      </w:r>
    </w:p>
    <w:p w:rsidR="00264798" w:rsidP="00264798" w:rsidRDefault="00264798"/>
    <w:p w:rsidR="00264798" w:rsidP="00264798" w:rsidRDefault="00264798">
      <w:r>
        <w:t>Brown, James K. and Jane Kapler Smith, eds. 2000. Wildland fire in ecosystems: effects of fire on flora. Gen. Tech. Rep. RMRS-GTR-42-vol. 2. Ogden, UT: USDA Forest Service, Rocky Mountain Research Station. 257 pp.</w:t>
      </w:r>
    </w:p>
    <w:p w:rsidR="00264798" w:rsidP="00264798" w:rsidRDefault="00264798"/>
    <w:p w:rsidR="00264798" w:rsidP="00264798" w:rsidRDefault="00264798">
      <w:r>
        <w:t xml:space="preserve">Bryant, W.S., W.C. </w:t>
      </w:r>
      <w:proofErr w:type="spellStart"/>
      <w:r>
        <w:t>Mccomb</w:t>
      </w:r>
      <w:proofErr w:type="spellEnd"/>
      <w:r>
        <w:t xml:space="preserve"> and J.S. </w:t>
      </w:r>
      <w:proofErr w:type="spellStart"/>
      <w:r>
        <w:t>Fralish</w:t>
      </w:r>
      <w:proofErr w:type="spellEnd"/>
      <w:r>
        <w:t xml:space="preserve">. 1993. Oak-hickory forests (western mesophytic/oak hickory forests). In: Martin, W.H., S.G. Boyce and A.C. </w:t>
      </w:r>
      <w:proofErr w:type="spellStart"/>
      <w:r>
        <w:t>Echternacht</w:t>
      </w:r>
      <w:proofErr w:type="spellEnd"/>
      <w:r>
        <w:t xml:space="preserve">, eds. Biodiversity of the Southeastern United States: upland terrestrial communities. New York, NY: John Wiley and Sons. </w:t>
      </w:r>
    </w:p>
    <w:p w:rsidR="00264798" w:rsidP="00264798" w:rsidRDefault="00264798"/>
    <w:p w:rsidR="00264798" w:rsidP="00264798" w:rsidRDefault="00264798">
      <w:r>
        <w:t xml:space="preserve">Burns, Russell M. and Barbara H. </w:t>
      </w:r>
      <w:proofErr w:type="spellStart"/>
      <w:r>
        <w:t>Honkala</w:t>
      </w:r>
      <w:proofErr w:type="spellEnd"/>
      <w:r>
        <w:t xml:space="preserve">, tech </w:t>
      </w:r>
      <w:proofErr w:type="spellStart"/>
      <w:r>
        <w:t>coords</w:t>
      </w:r>
      <w:proofErr w:type="spellEnd"/>
      <w:r>
        <w:t>. 1990. Silvics of North America. Agricultural Handbook 654. USDA Forest Service. 2 vol.</w:t>
      </w:r>
    </w:p>
    <w:p w:rsidR="00264798" w:rsidP="00264798" w:rsidRDefault="00264798"/>
    <w:p w:rsidR="00264798" w:rsidP="00264798" w:rsidRDefault="00264798">
      <w:proofErr w:type="spellStart"/>
      <w:r>
        <w:t>Caplenor</w:t>
      </w:r>
      <w:proofErr w:type="spellEnd"/>
      <w:r>
        <w:t>, D. 1968. Forest composition on loessal and non-loessal soils in west-central Mississippi. Ecology 49:322-331.</w:t>
      </w:r>
    </w:p>
    <w:p w:rsidR="00264798" w:rsidP="00264798" w:rsidRDefault="00264798"/>
    <w:p w:rsidR="00264798" w:rsidP="00264798" w:rsidRDefault="00264798">
      <w:r>
        <w:t xml:space="preserve">Chester, E.W., B.E. Wofford, and R. </w:t>
      </w:r>
      <w:proofErr w:type="spellStart"/>
      <w:r>
        <w:t>Kral</w:t>
      </w:r>
      <w:proofErr w:type="spellEnd"/>
      <w:r>
        <w:t xml:space="preserve">. 1997. Atlas of Tennessee vascular plants. Volume 2: Angiosperms: Dicots. Miscellaneous Publication No. 13. Center for Field Biology, Austin </w:t>
      </w:r>
      <w:proofErr w:type="spellStart"/>
      <w:r>
        <w:t>Peay</w:t>
      </w:r>
      <w:proofErr w:type="spellEnd"/>
      <w:r>
        <w:t xml:space="preserve"> State University, Clarksville, TN.</w:t>
      </w:r>
    </w:p>
    <w:p w:rsidR="00264798" w:rsidP="00264798" w:rsidRDefault="00264798"/>
    <w:p w:rsidR="00264798" w:rsidP="00264798" w:rsidRDefault="00264798">
      <w:r>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Arlington, VA: NatureServe.</w:t>
      </w:r>
    </w:p>
    <w:p w:rsidR="00264798" w:rsidP="00264798" w:rsidRDefault="00264798"/>
    <w:p w:rsidR="00264798" w:rsidP="00264798" w:rsidRDefault="00264798">
      <w:proofErr w:type="spellStart"/>
      <w:r>
        <w:t>Delcourt</w:t>
      </w:r>
      <w:proofErr w:type="spellEnd"/>
      <w:r>
        <w:t xml:space="preserve">, H.R. and P.A. </w:t>
      </w:r>
      <w:proofErr w:type="spellStart"/>
      <w:r>
        <w:t>Delcourt</w:t>
      </w:r>
      <w:proofErr w:type="spellEnd"/>
      <w:r>
        <w:t>. 1974. Primeval magnolia-holly-beech climax in Louisiana. Ecology 55:638-644.</w:t>
      </w:r>
    </w:p>
    <w:p w:rsidR="00264798" w:rsidP="00264798" w:rsidRDefault="00264798"/>
    <w:p w:rsidR="00264798" w:rsidP="00264798" w:rsidRDefault="00264798">
      <w:proofErr w:type="spellStart"/>
      <w:r>
        <w:t>Delcourt</w:t>
      </w:r>
      <w:proofErr w:type="spellEnd"/>
      <w:r>
        <w:t xml:space="preserve">, H.R. and P.A. </w:t>
      </w:r>
      <w:proofErr w:type="spellStart"/>
      <w:r>
        <w:t>Delcourt</w:t>
      </w:r>
      <w:proofErr w:type="spellEnd"/>
      <w:r>
        <w:t xml:space="preserve">. 1975. The </w:t>
      </w:r>
      <w:proofErr w:type="spellStart"/>
      <w:r>
        <w:t>Blufflands</w:t>
      </w:r>
      <w:proofErr w:type="spellEnd"/>
      <w:r>
        <w:t xml:space="preserve">: Pleistocene pathway into the Tunica Hills. Am. </w:t>
      </w:r>
      <w:proofErr w:type="spellStart"/>
      <w:r>
        <w:t>Midl</w:t>
      </w:r>
      <w:proofErr w:type="spellEnd"/>
      <w:r>
        <w:t>. Naturalist 94:385-400.</w:t>
      </w:r>
    </w:p>
    <w:p w:rsidR="00264798" w:rsidP="00264798" w:rsidRDefault="00264798"/>
    <w:p w:rsidR="00264798" w:rsidP="00264798" w:rsidRDefault="00264798">
      <w:r>
        <w:t>EPA [Environmental Protection Agency]. 2004. Level III and IV Ecoregions of EPA Region 4. Corvallis, OR:USEPA, National Health and Environmental Effects Research Laboratory, Western Ecology Division. Scale 1:2,000,000.</w:t>
      </w:r>
    </w:p>
    <w:p w:rsidR="00264798" w:rsidP="00264798" w:rsidRDefault="00264798"/>
    <w:p w:rsidR="00264798" w:rsidP="00264798" w:rsidRDefault="00264798">
      <w:r>
        <w:t>Eyre, F.H., ed. 1980. Forest Cover Types of the United States and Canada. Society of American Foresters. Washington, DC. 148 pp.</w:t>
      </w:r>
    </w:p>
    <w:p w:rsidR="00264798" w:rsidP="00264798" w:rsidRDefault="00264798"/>
    <w:p w:rsidR="00264798" w:rsidP="00264798" w:rsidRDefault="00264798">
      <w:r>
        <w:t xml:space="preserve">Frost, Cecil C. 1998. Presettlement fire frequency regimes of the United States: a first approximation. In: </w:t>
      </w:r>
      <w:proofErr w:type="spellStart"/>
      <w:r>
        <w:t>Pruden</w:t>
      </w:r>
      <w:proofErr w:type="spellEnd"/>
      <w:r>
        <w:t xml:space="preserve">, Theresa L. and Brennan </w:t>
      </w:r>
      <w:proofErr w:type="spellStart"/>
      <w:r>
        <w:t>Leorard</w:t>
      </w:r>
      <w:proofErr w:type="spellEnd"/>
      <w:r>
        <w:t xml:space="preserve"> A., eds. Fire in ecosystem management: shifting the paradigm from suppression to prescription. Proceedings of Tall Timbers Fire Ecol. Conf. No. 20. Tallahassee, FL: Tall Timbers Research Station.</w:t>
      </w:r>
    </w:p>
    <w:p w:rsidR="00264798" w:rsidP="00264798" w:rsidRDefault="00264798"/>
    <w:p w:rsidR="00264798" w:rsidP="00264798" w:rsidRDefault="00264798">
      <w:r>
        <w:t>Hardeman, W.D. 1966. Geologic map of Tennessee. West sheet.</w:t>
      </w:r>
    </w:p>
    <w:p w:rsidR="00264798" w:rsidP="00264798" w:rsidRDefault="00264798"/>
    <w:p w:rsidR="00264798" w:rsidP="00264798" w:rsidRDefault="00264798">
      <w:r>
        <w:t xml:space="preserve">Hinkle, C.R., W.C. </w:t>
      </w:r>
      <w:proofErr w:type="spellStart"/>
      <w:r>
        <w:t>McComb</w:t>
      </w:r>
      <w:proofErr w:type="spellEnd"/>
      <w:r>
        <w:t xml:space="preserve">, J.M. </w:t>
      </w:r>
      <w:proofErr w:type="spellStart"/>
      <w:r>
        <w:t>Safley</w:t>
      </w:r>
      <w:proofErr w:type="spellEnd"/>
      <w:r>
        <w:t xml:space="preserve"> Jr. and P.A. </w:t>
      </w:r>
      <w:proofErr w:type="spellStart"/>
      <w:r>
        <w:t>Schmalzer</w:t>
      </w:r>
      <w:proofErr w:type="spellEnd"/>
      <w:r>
        <w:t xml:space="preserve">. 1993. Mixed mesophytic forests. 203-253. In: Martin, W.H., S.G. Boyce and A.C. </w:t>
      </w:r>
      <w:proofErr w:type="spellStart"/>
      <w:r>
        <w:t>Echternacht</w:t>
      </w:r>
      <w:proofErr w:type="spellEnd"/>
      <w:r>
        <w:t xml:space="preserve">, eds. Biodiversity of the Southeastern United States: upland terrestrial communities. New York, NY: John Wiley and Sons. </w:t>
      </w:r>
    </w:p>
    <w:p w:rsidR="00264798" w:rsidP="00264798" w:rsidRDefault="00264798"/>
    <w:p w:rsidR="00264798" w:rsidP="00264798" w:rsidRDefault="00264798">
      <w:proofErr w:type="spellStart"/>
      <w:r>
        <w:t>Jurney</w:t>
      </w:r>
      <w:proofErr w:type="spellEnd"/>
      <w:r>
        <w:t xml:space="preserve">, David, R. Evans, J. Ippolito and V. Bergstrom. 2004. The role of wildland fire in portions of southeastern North America. 95-115. In: Engstrom, R. Todd,  </w:t>
      </w:r>
      <w:proofErr w:type="spellStart"/>
      <w:r>
        <w:t>K.E.M.Galley</w:t>
      </w:r>
      <w:proofErr w:type="spellEnd"/>
      <w:r>
        <w:t>, and W.J. de Groot, eds. Proc. Tall Timbers Fire Ecol. Conference No. 22.</w:t>
      </w:r>
    </w:p>
    <w:p w:rsidR="00264798" w:rsidP="00264798" w:rsidRDefault="00264798"/>
    <w:p w:rsidR="00264798" w:rsidP="00264798" w:rsidRDefault="00264798">
      <w:r>
        <w:t>Little, E.L., Jr. 1971. Atlas of United States trees. Vol. 1. Washington: USDA Forest Service Misc. Pub. No. 1146.</w:t>
      </w:r>
    </w:p>
    <w:p w:rsidR="00264798" w:rsidP="00264798" w:rsidRDefault="00264798"/>
    <w:p w:rsidR="00264798" w:rsidP="00264798" w:rsidRDefault="00264798">
      <w:proofErr w:type="spellStart"/>
      <w:r>
        <w:t>Loughridge</w:t>
      </w:r>
      <w:proofErr w:type="spellEnd"/>
      <w:r>
        <w:t>, R.N. 1888. Report on the Geological and Environmental Features of the Jackson Purchase Region. Geological Survey, Frankfort, KY.</w:t>
      </w:r>
    </w:p>
    <w:p w:rsidR="00264798" w:rsidP="00264798" w:rsidRDefault="00264798"/>
    <w:p w:rsidR="00264798" w:rsidP="00264798" w:rsidRDefault="00264798">
      <w:r>
        <w:t xml:space="preserve">Martin, W.H., S.G. Boyce and A.C. </w:t>
      </w:r>
      <w:proofErr w:type="spellStart"/>
      <w:r>
        <w:t>Echternacht</w:t>
      </w:r>
      <w:proofErr w:type="spellEnd"/>
      <w:r>
        <w:t>, eds. 1993. Biodiversity of the Southeastern United States: lowland terrestrial communities. New York, NY: John Wiley and Sons. 502 pp.</w:t>
      </w:r>
    </w:p>
    <w:p w:rsidR="00264798" w:rsidP="00264798" w:rsidRDefault="00264798"/>
    <w:p w:rsidR="00264798" w:rsidP="00264798" w:rsidRDefault="00264798">
      <w:r>
        <w:t xml:space="preserve">Miller, N.A. and J. </w:t>
      </w:r>
      <w:proofErr w:type="spellStart"/>
      <w:r>
        <w:t>Neiswender</w:t>
      </w:r>
      <w:proofErr w:type="spellEnd"/>
      <w:r>
        <w:t>. 1987. Plant communities of the Third Chickasaw Bluff and Mississippi River alluvial plain. Journal of the Tennessee Academy of Science 62:1-6.</w:t>
      </w:r>
    </w:p>
    <w:p w:rsidR="00264798" w:rsidP="00264798" w:rsidRDefault="00264798"/>
    <w:p w:rsidR="00264798" w:rsidP="00264798" w:rsidRDefault="00264798">
      <w:r>
        <w:t>NatureServe. 2006. International Ecological Classification Standard: Terrestrial Ecological Classifications. NatureServe Central Databases. Arlington, VA. USA. Data current as of 18 July 2006.</w:t>
      </w:r>
    </w:p>
    <w:p w:rsidR="00264798" w:rsidP="00264798" w:rsidRDefault="00264798"/>
    <w:p w:rsidR="00264798" w:rsidP="00264798" w:rsidRDefault="00264798">
      <w:r>
        <w:t xml:space="preserve">Schmidt, Kirsten M., Menakis, James P., Hardy, Colin C., Hann, Wendel J. and Bunnell, David L. 2002. Development of coarse-scale spatial data for wildland fire and fuel management. </w:t>
      </w:r>
      <w:proofErr w:type="spellStart"/>
      <w:r>
        <w:t>Gen.Tech</w:t>
      </w:r>
      <w:proofErr w:type="spellEnd"/>
      <w:r>
        <w:t>. Rep. RMRS-GTR-87. Fort Collins, CO: USDA Forest Service, Rocky Mountain Research Station. 41 pp. + CD.</w:t>
      </w:r>
    </w:p>
    <w:p w:rsidR="00264798" w:rsidP="00264798" w:rsidRDefault="00264798"/>
    <w:p w:rsidR="00264798" w:rsidP="00264798" w:rsidRDefault="00264798">
      <w:r>
        <w:t xml:space="preserve">Smith, D.W. and N.E. </w:t>
      </w:r>
      <w:proofErr w:type="spellStart"/>
      <w:r>
        <w:t>Linnartz</w:t>
      </w:r>
      <w:proofErr w:type="spellEnd"/>
      <w:r>
        <w:t>. 1980. The southern hardwood region. In Barret, J.W. ed. Regional Silviculture of the United States. New York, NY: John Wiley and Sons. 145-230.</w:t>
      </w:r>
    </w:p>
    <w:p w:rsidR="00264798" w:rsidP="00264798" w:rsidRDefault="00264798"/>
    <w:p w:rsidR="00264798" w:rsidP="00264798" w:rsidRDefault="00264798">
      <w:r>
        <w:t>USDA Forest Service, Rocky Mountain Research Station, Fire Sciences Laboratory (2002, December). Fire Effects Information System, [Online]. Available:</w:t>
      </w:r>
      <w:r w:rsidR="008B19F7">
        <w:t xml:space="preserve"> </w:t>
      </w:r>
      <w:r>
        <w:t>http://www.fs.fed.us/database/feis/</w:t>
      </w:r>
    </w:p>
    <w:p w:rsidR="00264798" w:rsidP="00264798" w:rsidRDefault="00264798"/>
    <w:p w:rsidR="00264798" w:rsidP="00264798" w:rsidRDefault="00264798">
      <w:r>
        <w:t>U.S. Department of Commerce, National Oceanic and Atmospheric Administration, National Weather Service, National Hurricane Center, Tropical Prediction Center. 2006. U.S. Strikes by State (1851-2004), [Online]. Available: ttp://www.nhc.noaa.gov/pastall.shtml</w:t>
      </w:r>
    </w:p>
    <w:p w:rsidRPr="00A43E41" w:rsidR="004D5F12" w:rsidP="00264798"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F11" w:rsidRDefault="00BB6F11">
      <w:r>
        <w:separator/>
      </w:r>
    </w:p>
  </w:endnote>
  <w:endnote w:type="continuationSeparator" w:id="0">
    <w:p w:rsidR="00BB6F11" w:rsidRDefault="00BB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8FE" w:rsidRDefault="00092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798" w:rsidRDefault="00264798" w:rsidP="0026479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8FE" w:rsidRDefault="00092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F11" w:rsidRDefault="00BB6F11">
      <w:r>
        <w:separator/>
      </w:r>
    </w:p>
  </w:footnote>
  <w:footnote w:type="continuationSeparator" w:id="0">
    <w:p w:rsidR="00BB6F11" w:rsidRDefault="00BB6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8FE" w:rsidRDefault="000928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479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8FE" w:rsidRDefault="00092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57A33"/>
    <w:pPr>
      <w:ind w:left="720"/>
    </w:pPr>
    <w:rPr>
      <w:rFonts w:ascii="Calibri" w:eastAsiaTheme="minorHAnsi" w:hAnsi="Calibri"/>
      <w:sz w:val="22"/>
      <w:szCs w:val="22"/>
    </w:rPr>
  </w:style>
  <w:style w:type="character" w:styleId="Hyperlink">
    <w:name w:val="Hyperlink"/>
    <w:basedOn w:val="DefaultParagraphFont"/>
    <w:rsid w:val="00857A33"/>
    <w:rPr>
      <w:color w:val="0000FF" w:themeColor="hyperlink"/>
      <w:u w:val="single"/>
    </w:rPr>
  </w:style>
  <w:style w:type="paragraph" w:styleId="BalloonText">
    <w:name w:val="Balloon Text"/>
    <w:basedOn w:val="Normal"/>
    <w:link w:val="BalloonTextChar"/>
    <w:uiPriority w:val="99"/>
    <w:semiHidden/>
    <w:unhideWhenUsed/>
    <w:rsid w:val="00857A33"/>
    <w:rPr>
      <w:rFonts w:ascii="Tahoma" w:hAnsi="Tahoma" w:cs="Tahoma"/>
      <w:sz w:val="16"/>
      <w:szCs w:val="16"/>
    </w:rPr>
  </w:style>
  <w:style w:type="character" w:customStyle="1" w:styleId="BalloonTextChar">
    <w:name w:val="Balloon Text Char"/>
    <w:basedOn w:val="DefaultParagraphFont"/>
    <w:link w:val="BalloonText"/>
    <w:uiPriority w:val="99"/>
    <w:semiHidden/>
    <w:rsid w:val="00857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02188">
      <w:bodyDiv w:val="1"/>
      <w:marLeft w:val="0"/>
      <w:marRight w:val="0"/>
      <w:marTop w:val="0"/>
      <w:marBottom w:val="0"/>
      <w:divBdr>
        <w:top w:val="none" w:sz="0" w:space="0" w:color="auto"/>
        <w:left w:val="none" w:sz="0" w:space="0" w:color="auto"/>
        <w:bottom w:val="none" w:sz="0" w:space="0" w:color="auto"/>
        <w:right w:val="none" w:sz="0" w:space="0" w:color="auto"/>
      </w:divBdr>
    </w:div>
    <w:div w:id="196584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2014-08-21T15:00:00Z</cp:lastPrinted>
  <dcterms:created xsi:type="dcterms:W3CDTF">2018-05-29T18:27:00Z</dcterms:created>
  <dcterms:modified xsi:type="dcterms:W3CDTF">2025-02-12T09:41:46Z</dcterms:modified>
</cp:coreProperties>
</file>