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16B" w:rsidP="005D616B" w:rsidRDefault="005D616B">
      <w:pPr>
        <w:pStyle w:val="BpSTitle"/>
      </w:pPr>
      <w:r>
        <w:t>13300</w:t>
      </w:r>
      <w:bookmarkStart w:name="_GoBack" w:id="0"/>
      <w:bookmarkEnd w:id="0"/>
    </w:p>
    <w:p w:rsidR="005D616B" w:rsidP="005D616B" w:rsidRDefault="005D616B">
      <w:pPr>
        <w:pStyle w:val="BpSTitle"/>
      </w:pPr>
      <w:r>
        <w:t>Southern Coastal Plain Dry Upland Hardwood Forest</w:t>
      </w:r>
    </w:p>
    <w:p w:rsidR="005D616B" w:rsidP="005D616B" w:rsidRDefault="005D616B">
      <w:r>
        <w:t>BpS Model/Description Version: Aug. 2020</w:t>
      </w:r>
      <w:r>
        <w:tab/>
      </w:r>
      <w:r>
        <w:tab/>
      </w:r>
      <w:r>
        <w:tab/>
      </w:r>
      <w:r>
        <w:tab/>
      </w:r>
      <w:r>
        <w:tab/>
      </w:r>
      <w:r>
        <w:tab/>
      </w:r>
      <w:r>
        <w:tab/>
      </w:r>
    </w:p>
    <w:p w:rsidR="00034199" w:rsidP="005D616B" w:rsidRDefault="00034199">
      <w:r>
        <w:tab/>
      </w:r>
      <w:r>
        <w:tab/>
      </w:r>
      <w:r>
        <w:tab/>
      </w:r>
      <w:r>
        <w:tab/>
      </w:r>
      <w:r>
        <w:tab/>
      </w:r>
      <w:r>
        <w:tab/>
      </w:r>
      <w:r>
        <w:tab/>
      </w:r>
      <w:r>
        <w:tab/>
      </w:r>
      <w:r>
        <w:tab/>
      </w:r>
      <w:r>
        <w:tab/>
        <w:t>Update: 3/18</w:t>
      </w:r>
    </w:p>
    <w:p w:rsidR="005D616B" w:rsidP="005D616B" w:rsidRDefault="005D616B"/>
    <w:p w:rsidR="005D616B" w:rsidP="005D616B" w:rsidRDefault="005D616B"/>
    <w:p w:rsidR="005D616B" w:rsidP="005D616B" w:rsidRDefault="005D616B">
      <w:pPr>
        <w:pStyle w:val="InfoPara"/>
      </w:pPr>
      <w:r>
        <w:t>Vegetation Type</w:t>
      </w:r>
    </w:p>
    <w:p w:rsidR="005D616B" w:rsidP="005D616B" w:rsidRDefault="005D616B">
      <w:r>
        <w:t>Forest and Woodland</w:t>
      </w:r>
    </w:p>
    <w:p w:rsidR="005D616B" w:rsidP="005D616B" w:rsidRDefault="005D616B">
      <w:pPr>
        <w:pStyle w:val="InfoPara"/>
      </w:pPr>
      <w:r>
        <w:t>Map Zones</w:t>
      </w:r>
    </w:p>
    <w:p w:rsidR="005D616B" w:rsidP="005D616B" w:rsidRDefault="005D616B">
      <w:r>
        <w:t>46</w:t>
      </w:r>
      <w:r w:rsidR="0083602E">
        <w:t>,</w:t>
      </w:r>
      <w:r w:rsidR="00D81406">
        <w:t xml:space="preserve"> </w:t>
      </w:r>
      <w:r w:rsidR="0083602E">
        <w:t>48,</w:t>
      </w:r>
      <w:r w:rsidR="00D81406">
        <w:t xml:space="preserve"> </w:t>
      </w:r>
      <w:r w:rsidR="0083602E">
        <w:t>54,</w:t>
      </w:r>
      <w:r w:rsidR="00D81406">
        <w:t xml:space="preserve"> </w:t>
      </w:r>
      <w:r w:rsidR="0083602E">
        <w:t>55,</w:t>
      </w:r>
      <w:r w:rsidR="00D81406">
        <w:t xml:space="preserve"> </w:t>
      </w:r>
      <w:r w:rsidR="0083602E">
        <w:t>56,</w:t>
      </w:r>
      <w:r w:rsidR="00D81406">
        <w:t xml:space="preserve"> </w:t>
      </w:r>
      <w:r w:rsidR="0083602E">
        <w:t>99</w:t>
      </w:r>
    </w:p>
    <w:p w:rsidR="005D616B" w:rsidP="005D616B" w:rsidRDefault="005D616B">
      <w:pPr>
        <w:pStyle w:val="InfoPara"/>
      </w:pPr>
      <w:r>
        <w:t>Geographic Range</w:t>
      </w:r>
    </w:p>
    <w:p w:rsidR="005D616B" w:rsidP="005D616B" w:rsidRDefault="005D616B">
      <w:r>
        <w:t xml:space="preserve">Within the southeast zone this </w:t>
      </w:r>
      <w:r w:rsidR="00034199">
        <w:t>Biophysical Setting (</w:t>
      </w:r>
      <w:r>
        <w:t>BpS</w:t>
      </w:r>
      <w:r w:rsidR="00034199">
        <w:t>)</w:t>
      </w:r>
      <w:r>
        <w:t xml:space="preserve"> is found on dissected landscapes in the Southern Coastal Plain and Southeastern Plains (EPA Level III Ecoregion 75 and parts of 65) of G</w:t>
      </w:r>
      <w:r w:rsidR="00034199">
        <w:t>eorgia</w:t>
      </w:r>
      <w:r>
        <w:t>, A</w:t>
      </w:r>
      <w:r w:rsidR="00034199">
        <w:t>labama</w:t>
      </w:r>
      <w:r>
        <w:t>, M</w:t>
      </w:r>
      <w:r w:rsidR="00034199">
        <w:t>ississippi</w:t>
      </w:r>
      <w:r>
        <w:t xml:space="preserve"> and F</w:t>
      </w:r>
      <w:r w:rsidR="00034199">
        <w:t>lorida</w:t>
      </w:r>
      <w:r>
        <w:t>. It is most prevalent west and north through A</w:t>
      </w:r>
      <w:r w:rsidR="00034199">
        <w:t>labama</w:t>
      </w:r>
      <w:r>
        <w:t xml:space="preserve"> and </w:t>
      </w:r>
      <w:r w:rsidR="004C1607">
        <w:t>Mississippi</w:t>
      </w:r>
      <w:r>
        <w:t>. Related types are found in adjoining zones.</w:t>
      </w:r>
    </w:p>
    <w:p w:rsidR="005D616B" w:rsidP="005D616B" w:rsidRDefault="005D616B">
      <w:pPr>
        <w:pStyle w:val="InfoPara"/>
      </w:pPr>
      <w:r>
        <w:t>Biophysical Site Description</w:t>
      </w:r>
    </w:p>
    <w:p w:rsidR="005D616B" w:rsidP="005D616B" w:rsidRDefault="005D616B">
      <w:r>
        <w:t xml:space="preserve">This BpS occurs on upper slopes and drier rolling uplands of the upper (and less frequently lower) coastal plain that are somewhat fire sheltered. Soils are acidic, well drained, and of varying textures but exclusive of deep sands. Elevations generally range from 10-300ft </w:t>
      </w:r>
      <w:proofErr w:type="spellStart"/>
      <w:r>
        <w:t>amsl</w:t>
      </w:r>
      <w:proofErr w:type="spellEnd"/>
      <w:r>
        <w:t>.</w:t>
      </w:r>
    </w:p>
    <w:p w:rsidR="005D616B" w:rsidP="005D616B" w:rsidRDefault="005D616B">
      <w:pPr>
        <w:pStyle w:val="InfoPara"/>
      </w:pPr>
      <w:r>
        <w:t>Vegetation Description</w:t>
      </w:r>
    </w:p>
    <w:p w:rsidR="005D616B" w:rsidP="005D616B" w:rsidRDefault="005D616B">
      <w:r>
        <w:t xml:space="preserve">Vegetation consists of forests dominated by combinations of upland oaks, particularly </w:t>
      </w:r>
      <w:r w:rsidRPr="00034199">
        <w:rPr>
          <w:i/>
        </w:rPr>
        <w:t>Quercus alba</w:t>
      </w:r>
      <w:r>
        <w:t xml:space="preserve"> (white oak), </w:t>
      </w:r>
      <w:r w:rsidRPr="00034199">
        <w:rPr>
          <w:i/>
        </w:rPr>
        <w:t>Quercus falcata</w:t>
      </w:r>
      <w:r>
        <w:t xml:space="preserve"> (southern red oak), </w:t>
      </w:r>
      <w:r w:rsidRPr="00034199">
        <w:rPr>
          <w:i/>
        </w:rPr>
        <w:t xml:space="preserve">Quercus </w:t>
      </w:r>
      <w:proofErr w:type="spellStart"/>
      <w:r w:rsidRPr="00034199">
        <w:rPr>
          <w:i/>
        </w:rPr>
        <w:t>stellata</w:t>
      </w:r>
      <w:proofErr w:type="spellEnd"/>
      <w:r>
        <w:t xml:space="preserve"> (post oak), </w:t>
      </w:r>
      <w:r w:rsidRPr="00034199">
        <w:rPr>
          <w:i/>
        </w:rPr>
        <w:t xml:space="preserve">Quercus </w:t>
      </w:r>
      <w:proofErr w:type="spellStart"/>
      <w:r w:rsidRPr="00034199">
        <w:rPr>
          <w:i/>
        </w:rPr>
        <w:t>margarettiae</w:t>
      </w:r>
      <w:proofErr w:type="spellEnd"/>
      <w:r w:rsidRPr="00034199">
        <w:rPr>
          <w:i/>
        </w:rPr>
        <w:t xml:space="preserve"> </w:t>
      </w:r>
      <w:r>
        <w:t xml:space="preserve">(scrubby post oak) and other species. There is some variation between the composition of northern versus southern examples in which evergreen species such as </w:t>
      </w:r>
      <w:r w:rsidRPr="00034199">
        <w:rPr>
          <w:i/>
        </w:rPr>
        <w:t xml:space="preserve">Quercus </w:t>
      </w:r>
      <w:proofErr w:type="spellStart"/>
      <w:r w:rsidRPr="00034199">
        <w:rPr>
          <w:i/>
        </w:rPr>
        <w:t>nigra</w:t>
      </w:r>
      <w:proofErr w:type="spellEnd"/>
      <w:r>
        <w:t xml:space="preserve"> (water oak) and </w:t>
      </w:r>
      <w:r w:rsidRPr="00034199">
        <w:rPr>
          <w:i/>
        </w:rPr>
        <w:t xml:space="preserve">Quercus </w:t>
      </w:r>
      <w:proofErr w:type="spellStart"/>
      <w:r w:rsidRPr="00034199">
        <w:rPr>
          <w:i/>
        </w:rPr>
        <w:t>hemisphaerica</w:t>
      </w:r>
      <w:proofErr w:type="spellEnd"/>
      <w:r>
        <w:t xml:space="preserve"> (</w:t>
      </w:r>
      <w:proofErr w:type="spellStart"/>
      <w:r>
        <w:t>darlington</w:t>
      </w:r>
      <w:proofErr w:type="spellEnd"/>
      <w:r>
        <w:t xml:space="preserve"> oak) become more prominent. Hickories (</w:t>
      </w:r>
      <w:proofErr w:type="spellStart"/>
      <w:r w:rsidRPr="00034199">
        <w:rPr>
          <w:i/>
        </w:rPr>
        <w:t>Carya</w:t>
      </w:r>
      <w:proofErr w:type="spellEnd"/>
      <w:r w:rsidRPr="00034199">
        <w:rPr>
          <w:i/>
        </w:rPr>
        <w:t xml:space="preserve"> alba</w:t>
      </w:r>
      <w:r>
        <w:t xml:space="preserve"> [mockernut hickory] and </w:t>
      </w:r>
      <w:proofErr w:type="spellStart"/>
      <w:r w:rsidRPr="00034199">
        <w:rPr>
          <w:i/>
        </w:rPr>
        <w:t>Carya</w:t>
      </w:r>
      <w:proofErr w:type="spellEnd"/>
      <w:r w:rsidRPr="00034199">
        <w:rPr>
          <w:i/>
        </w:rPr>
        <w:t xml:space="preserve"> </w:t>
      </w:r>
      <w:proofErr w:type="spellStart"/>
      <w:r w:rsidRPr="00034199">
        <w:rPr>
          <w:i/>
        </w:rPr>
        <w:t>glabra</w:t>
      </w:r>
      <w:proofErr w:type="spellEnd"/>
      <w:r>
        <w:t xml:space="preserve"> [pignut hickory]) may be present. There is some variation in composition with aspect and degree of exposure to fire. More </w:t>
      </w:r>
      <w:proofErr w:type="spellStart"/>
      <w:r>
        <w:t>mesophytic</w:t>
      </w:r>
      <w:proofErr w:type="spellEnd"/>
      <w:r>
        <w:t xml:space="preserve"> species such as </w:t>
      </w:r>
      <w:r w:rsidRPr="00034199">
        <w:rPr>
          <w:i/>
        </w:rPr>
        <w:t xml:space="preserve">Fagus </w:t>
      </w:r>
      <w:proofErr w:type="spellStart"/>
      <w:r w:rsidRPr="00034199">
        <w:rPr>
          <w:i/>
        </w:rPr>
        <w:t>grandifolia</w:t>
      </w:r>
      <w:proofErr w:type="spellEnd"/>
      <w:r>
        <w:t xml:space="preserve"> (American beech) and </w:t>
      </w:r>
      <w:r w:rsidRPr="00034199">
        <w:rPr>
          <w:i/>
        </w:rPr>
        <w:t>Magnolia grandiflora</w:t>
      </w:r>
      <w:r>
        <w:t xml:space="preserve"> (southern magnolia) are absent or are confined to the understory. </w:t>
      </w:r>
      <w:r w:rsidRPr="00034199">
        <w:rPr>
          <w:i/>
        </w:rPr>
        <w:t xml:space="preserve">Pinus </w:t>
      </w:r>
      <w:proofErr w:type="spellStart"/>
      <w:r w:rsidRPr="00034199">
        <w:rPr>
          <w:i/>
        </w:rPr>
        <w:t>echinata</w:t>
      </w:r>
      <w:proofErr w:type="spellEnd"/>
      <w:r>
        <w:t xml:space="preserve"> (shortleaf pine) may be present in some stands, particularly on drier south- and west-facing slopes but is typically not dominant. </w:t>
      </w:r>
      <w:r w:rsidRPr="00034199">
        <w:rPr>
          <w:i/>
        </w:rPr>
        <w:t xml:space="preserve">Pinus </w:t>
      </w:r>
      <w:proofErr w:type="spellStart"/>
      <w:r w:rsidRPr="00034199">
        <w:rPr>
          <w:i/>
        </w:rPr>
        <w:t>taeda</w:t>
      </w:r>
      <w:proofErr w:type="spellEnd"/>
      <w:r>
        <w:t xml:space="preserve"> (loblolly pine) is sometimes present, but it is unclear if it is a natural component or has entered only </w:t>
      </w:r>
      <w:proofErr w:type="gramStart"/>
      <w:r>
        <w:t>as a result of</w:t>
      </w:r>
      <w:proofErr w:type="gramEnd"/>
      <w:r>
        <w:t xml:space="preserve"> past cutting. In areas where fire was present, the understory would be open and savanna-like, and dominated by grasses and forbs.</w:t>
      </w:r>
    </w:p>
    <w:p w:rsidR="005D616B" w:rsidP="005D616B" w:rsidRDefault="005D616B">
      <w:pPr>
        <w:pStyle w:val="InfoPara"/>
      </w:pPr>
      <w:r>
        <w:t>BpS Dominant and Indicator Species</w:t>
      </w:r>
    </w:p>
    <w:p>
      <w:r>
        <w:rPr>
          <w:sz w:val="16"/>
        </w:rPr>
        <w:t>Species names are from the NRCS PLANTS database. Check species codes at http://plants.usda.gov.</w:t>
      </w:r>
    </w:p>
    <w:p w:rsidR="005D616B" w:rsidP="005D616B" w:rsidRDefault="005D616B">
      <w:pPr>
        <w:pStyle w:val="InfoPara"/>
      </w:pPr>
      <w:r>
        <w:t>Disturbance Description</w:t>
      </w:r>
    </w:p>
    <w:p w:rsidR="005D616B" w:rsidP="005D616B" w:rsidRDefault="005D616B">
      <w:r>
        <w:t>Frequent surface fires occurred on a 4-8yr return interval from both lightning and native American ignitions. These frequent light surface fires maintained the grassy understory and kept more fire tolerant hardwoods and shrubs from capturing the understory and forming a midstory layer. Lightning fires occurred primarily during the spring dry season (April and May) with a secondary peak of native American and settler burning during the fall (October and November).</w:t>
      </w:r>
    </w:p>
    <w:p w:rsidR="005D616B" w:rsidP="005D616B" w:rsidRDefault="005D616B"/>
    <w:p w:rsidR="005D616B" w:rsidP="005D616B" w:rsidRDefault="005D616B">
      <w:r>
        <w:t>Occasionally, during extensive droughts, mixed severity or stand replacement fires did occur, especially in drier shortleaf pine dominated stands. Local thunder storms created gaps on a small but continual basis. More extensive regional disturbances included tropical storms during the growing season and ice storms during winter (in the northern part of the range). Dense stands of middle to older aged pines (where present) were susceptible to periodic mortality from bark beetle epidemics.</w:t>
      </w:r>
    </w:p>
    <w:p w:rsidR="005D616B" w:rsidP="005D616B" w:rsidRDefault="005D616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616B" w:rsidP="005D616B" w:rsidRDefault="005D616B">
      <w:pPr>
        <w:pStyle w:val="InfoPara"/>
      </w:pPr>
      <w:r>
        <w:t>Scale Description</w:t>
      </w:r>
    </w:p>
    <w:p w:rsidR="005D616B" w:rsidP="005D616B" w:rsidRDefault="005D616B">
      <w:r>
        <w:t xml:space="preserve">Surface fire usually covered the entire fire compartment, which ranged in size from 10-500ac. The actual fires however, were much larger. They usually started in the adjacent longleaf ecosystem and then entered into this vegetation type. Within this vegetation there was considerable patchiness in overstory species composition. Uniform composition varied in size from 1/4 to </w:t>
      </w:r>
      <w:r w:rsidR="00034199">
        <w:t>5ac</w:t>
      </w:r>
      <w:r>
        <w:t xml:space="preserve">. This was related to topography and disturbance. In openings created by windthrow and disease where a single tree or two were lost, regeneration occurred. Larger gaps were created by tropical storms, ice storms, or bark beetle outbreaks. These disturbances still resulted in mostly small gap openings of 1/4 to </w:t>
      </w:r>
      <w:r w:rsidR="00034199">
        <w:t>2</w:t>
      </w:r>
      <w:r>
        <w:t>ac. Large opening were infrequently created by replacement fires following extensive droughts coupled with severe bark beetle mortality.</w:t>
      </w:r>
    </w:p>
    <w:p w:rsidR="005D616B" w:rsidP="005D616B" w:rsidRDefault="005D616B">
      <w:pPr>
        <w:pStyle w:val="InfoPara"/>
      </w:pPr>
      <w:r>
        <w:t>Adjacency or Identification Concerns</w:t>
      </w:r>
    </w:p>
    <w:p w:rsidR="005D616B" w:rsidP="005D616B" w:rsidRDefault="005D616B">
      <w:r>
        <w:t>Many of the currently existing stands have much more loblolly pine than existed prior to European settlement. These stands are also much denser with more midstory hardwoods, including mesic hardwoods like red maple (</w:t>
      </w:r>
      <w:r w:rsidRPr="00034199">
        <w:rPr>
          <w:i/>
        </w:rPr>
        <w:t>Acer rubrum</w:t>
      </w:r>
      <w:r>
        <w:t>), sweetgum (</w:t>
      </w:r>
      <w:r w:rsidRPr="00034199">
        <w:rPr>
          <w:i/>
        </w:rPr>
        <w:t xml:space="preserve">Liquidambar </w:t>
      </w:r>
      <w:proofErr w:type="spellStart"/>
      <w:r w:rsidRPr="00034199">
        <w:rPr>
          <w:i/>
        </w:rPr>
        <w:t>styraciflua</w:t>
      </w:r>
      <w:proofErr w:type="spellEnd"/>
      <w:r>
        <w:t>) and water oak (</w:t>
      </w:r>
      <w:r w:rsidRPr="00034199">
        <w:rPr>
          <w:i/>
        </w:rPr>
        <w:t xml:space="preserve">Quercus </w:t>
      </w:r>
      <w:proofErr w:type="spellStart"/>
      <w:r w:rsidRPr="00034199">
        <w:rPr>
          <w:i/>
        </w:rPr>
        <w:t>nigra</w:t>
      </w:r>
      <w:proofErr w:type="spellEnd"/>
      <w:r>
        <w:t>), and an understory dominated by woody shrubs and tree seedlings resulting from reduced frequency of surface fires.</w:t>
      </w:r>
    </w:p>
    <w:p w:rsidR="005D616B" w:rsidP="005D616B" w:rsidRDefault="005D616B">
      <w:pPr>
        <w:pStyle w:val="InfoPara"/>
      </w:pPr>
      <w:r>
        <w:t>Issues or Problems</w:t>
      </w:r>
    </w:p>
    <w:p w:rsidR="005D616B" w:rsidP="005D616B" w:rsidRDefault="005D616B">
      <w:r>
        <w:lastRenderedPageBreak/>
        <w:t>The former extent of this type is somewhat conjecture based on limited data from a few sites across the region. Historic fire return intervals however, are much more certain.</w:t>
      </w:r>
    </w:p>
    <w:p w:rsidR="005D616B" w:rsidP="005D616B" w:rsidRDefault="005D616B"/>
    <w:p w:rsidR="005D616B" w:rsidP="005D616B" w:rsidRDefault="005D616B">
      <w:r>
        <w:t>Class indicator species (QUAL) found in every class seems odd. Suggestion was made that red oak is more prominent.</w:t>
      </w:r>
    </w:p>
    <w:p w:rsidR="005D616B" w:rsidP="005D616B" w:rsidRDefault="005D616B">
      <w:pPr>
        <w:pStyle w:val="InfoPara"/>
      </w:pPr>
      <w:r>
        <w:t>Native Uncharacteristic Conditions</w:t>
      </w:r>
    </w:p>
    <w:p w:rsidR="005D616B" w:rsidP="005D616B" w:rsidRDefault="005D616B">
      <w:r>
        <w:t>Patches dominated by Pin</w:t>
      </w:r>
      <w:r w:rsidRPr="00034199">
        <w:rPr>
          <w:i/>
        </w:rPr>
        <w:t xml:space="preserve">us </w:t>
      </w:r>
      <w:proofErr w:type="spellStart"/>
      <w:r w:rsidRPr="00034199">
        <w:rPr>
          <w:i/>
        </w:rPr>
        <w:t>taeda</w:t>
      </w:r>
      <w:proofErr w:type="spellEnd"/>
      <w:r w:rsidRPr="00034199">
        <w:rPr>
          <w:i/>
        </w:rPr>
        <w:t xml:space="preserve"> </w:t>
      </w:r>
      <w:r>
        <w:t>(loblolly pine) are artifacts of past disturbance and succession in the absence of fire.</w:t>
      </w:r>
    </w:p>
    <w:p w:rsidR="005D616B" w:rsidP="005D616B" w:rsidRDefault="005D616B">
      <w:pPr>
        <w:pStyle w:val="InfoPara"/>
      </w:pPr>
      <w:r>
        <w:t>Comments</w:t>
      </w:r>
    </w:p>
    <w:p w:rsidR="005D616B" w:rsidP="005D616B" w:rsidRDefault="005D616B">
      <w:r>
        <w:t xml:space="preserve">Revised: This model is based on R9OHPI from the Rapid Assessment </w:t>
      </w:r>
      <w:r w:rsidR="00034199">
        <w:t xml:space="preserve">(RA) </w:t>
      </w:r>
      <w:r>
        <w:t>phase (</w:t>
      </w:r>
      <w:proofErr w:type="spellStart"/>
      <w:r>
        <w:t>Outcalt</w:t>
      </w:r>
      <w:proofErr w:type="spellEnd"/>
      <w:r>
        <w:t xml:space="preserve">, Frost), but is more restricted in its range (limited to the Gulf Coastal Plain) and in its concept (being primarily hardwood, with limited shortleaf pine). This earlier model replaced R8PIECpi from the Southern Appalachian model zone. </w:t>
      </w:r>
    </w:p>
    <w:p w:rsidR="005D616B" w:rsidP="005D616B" w:rsidRDefault="005D616B"/>
    <w:p w:rsidR="005D616B" w:rsidP="005D616B" w:rsidRDefault="005D616B">
      <w:r>
        <w:t>Originally based on model from FRCC (POHS) developed by C. Frost, who needs to review the information contained in this database. In A</w:t>
      </w:r>
      <w:r w:rsidR="00034199">
        <w:t>labama</w:t>
      </w:r>
      <w:r>
        <w:t xml:space="preserve"> and M</w:t>
      </w:r>
      <w:r w:rsidR="00034199">
        <w:t>ississippi</w:t>
      </w:r>
      <w:r>
        <w:t xml:space="preserve"> (north of the range of longleaf) this (pine dominated) equates to CES203.506 of NatureServe classification; hardwood-dominated equates to CES203.560. No real changes to the VDDT model were made by </w:t>
      </w:r>
      <w:proofErr w:type="spellStart"/>
      <w:r>
        <w:t>Pyne</w:t>
      </w:r>
      <w:proofErr w:type="spellEnd"/>
      <w:r>
        <w:t xml:space="preserve"> from the earlier RA version.</w:t>
      </w:r>
    </w:p>
    <w:p w:rsidR="005D616B" w:rsidP="005D616B" w:rsidRDefault="005D616B"/>
    <w:p w:rsidR="005D616B" w:rsidP="005D616B" w:rsidRDefault="005D616B">
      <w:r>
        <w:t>This model was reviewed during a model review workshop held 09/19/2006 Tallahassee, FL.</w:t>
      </w:r>
    </w:p>
    <w:p w:rsidR="005D616B" w:rsidP="005D616B" w:rsidRDefault="005D616B">
      <w:pPr>
        <w:pStyle w:val="ReportSection"/>
      </w:pPr>
      <w:r>
        <w:t>Succession Classes</w:t>
      </w:r>
    </w:p>
    <w:p w:rsidR="005D616B" w:rsidP="005D616B" w:rsidRDefault="005D616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616B" w:rsidP="005D616B" w:rsidRDefault="005D616B">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5D616B" w:rsidP="005D616B" w:rsidRDefault="005D616B"/>
    <w:p w:rsidR="005D616B" w:rsidP="005D616B" w:rsidRDefault="005D616B">
      <w:pPr>
        <w:pStyle w:val="SClassInfoPara"/>
      </w:pPr>
      <w:r>
        <w:t>Indicator Species</w:t>
      </w:r>
    </w:p>
    <w:p w:rsidR="005D616B" w:rsidP="005D616B" w:rsidRDefault="005D616B"/>
    <w:p w:rsidR="005D616B" w:rsidP="005D616B" w:rsidRDefault="005D616B">
      <w:pPr>
        <w:pStyle w:val="SClassInfoPara"/>
      </w:pPr>
      <w:r>
        <w:t>Description</w:t>
      </w:r>
    </w:p>
    <w:p w:rsidR="005D616B" w:rsidP="005D616B" w:rsidRDefault="005D616B">
      <w:r>
        <w:t>Class A is characterized by oak and pine reproduction (up to sapling size) in gaps. It is typically primarily oaks and other hardwoods (including fire-intolerant taxa), but can be mixed oak and shortleaf pine on drier sites, in larger gaps resulting from beetle kills of shortleaf pine, and/or after mixed or replacement fires.</w:t>
      </w:r>
    </w:p>
    <w:p w:rsidR="005D616B" w:rsidP="005D616B" w:rsidRDefault="005D616B"/>
    <w:p>
      <w:r>
        <w:rPr>
          <w:i/>
          <w:u w:val="single"/>
        </w:rPr>
        <w:t>Maximum Tree Size Class</w:t>
      </w:r>
      <w:br/>
      <w:r>
        <w:t>Sapling &gt;4.5ft; &lt;5"DBH</w:t>
      </w:r>
    </w:p>
    <w:p w:rsidR="005D616B" w:rsidP="005D616B" w:rsidRDefault="005D616B">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5D616B" w:rsidP="005D616B" w:rsidRDefault="005D616B"/>
    <w:p w:rsidR="005D616B" w:rsidP="005D616B" w:rsidRDefault="005D616B">
      <w:pPr>
        <w:pStyle w:val="SClassInfoPara"/>
      </w:pPr>
      <w:r>
        <w:t>Indicator Species</w:t>
      </w:r>
    </w:p>
    <w:p w:rsidR="005D616B" w:rsidP="005D616B" w:rsidRDefault="005D616B"/>
    <w:p w:rsidR="005D616B" w:rsidP="005D616B" w:rsidRDefault="005D616B">
      <w:pPr>
        <w:pStyle w:val="SClassInfoPara"/>
      </w:pPr>
      <w:r>
        <w:t>Description</w:t>
      </w:r>
    </w:p>
    <w:p w:rsidR="005D616B" w:rsidP="005D616B" w:rsidRDefault="005D616B">
      <w:r>
        <w:t xml:space="preserve">Class B has a closed canopy dominated by hardwoods and/or pine, with a midstory of hardwoods (including fire-intolerant taxa) resulting from fire exclusion. Understory herbaceous growth is reduced due to substantial shading from the over- and midstory layers. </w:t>
      </w:r>
    </w:p>
    <w:p w:rsidR="005D616B" w:rsidP="005D616B" w:rsidRDefault="005D616B"/>
    <w:p w:rsidR="005D616B" w:rsidP="005D616B" w:rsidRDefault="005D616B">
      <w:r>
        <w:t xml:space="preserve">Surface fires </w:t>
      </w:r>
      <w:r w:rsidR="00034199">
        <w:t>may occur in C</w:t>
      </w:r>
      <w:r w:rsidR="003966A6">
        <w:t>lass B</w:t>
      </w:r>
      <w:r>
        <w:t>, but these are not intense or frequent enough to kill the overstory or thin the midstory. More intense mixed f</w:t>
      </w:r>
      <w:r w:rsidR="003966A6">
        <w:t>ires</w:t>
      </w:r>
      <w:r>
        <w:t xml:space="preserve">, can reduce the overstory and midstory, and drive the system to a more open condition characteristic of </w:t>
      </w:r>
      <w:r w:rsidR="00D81406">
        <w:t>the mid development open class</w:t>
      </w:r>
      <w:r>
        <w:t>.</w:t>
      </w:r>
    </w:p>
    <w:p w:rsidR="005D616B" w:rsidP="005D616B" w:rsidRDefault="005D616B"/>
    <w:p>
      <w:r>
        <w:rPr>
          <w:i/>
          <w:u w:val="single"/>
        </w:rPr>
        <w:t>Maximum Tree Size Class</w:t>
      </w:r>
      <w:br/>
      <w:r>
        <w:t>Medium 9-21"DBH</w:t>
      </w:r>
    </w:p>
    <w:p w:rsidR="005D616B" w:rsidP="005D616B" w:rsidRDefault="005D616B">
      <w:pPr>
        <w:pStyle w:val="InfoPara"/>
        <w:pBdr>
          <w:top w:val="single" w:color="auto" w:sz="4" w:space="1"/>
        </w:pBdr>
      </w:pPr>
      <w:r>
        <w:t>Class C</w:t>
      </w:r>
      <w:r>
        <w:tab/>
        <w:t>37</w:t>
      </w:r>
      <w:r w:rsidR="002A3B10">
        <w:tab/>
      </w:r>
      <w:r w:rsidR="002A3B10">
        <w:tab/>
      </w:r>
      <w:r w:rsidR="002A3B10">
        <w:tab/>
      </w:r>
      <w:r w:rsidR="002A3B10">
        <w:tab/>
      </w:r>
      <w:r w:rsidR="004F7795">
        <w:t>Mid Development 1 - Open</w:t>
      </w:r>
    </w:p>
    <w:p w:rsidR="005D616B" w:rsidP="005D616B" w:rsidRDefault="005D616B"/>
    <w:p w:rsidR="005D616B" w:rsidP="005D616B" w:rsidRDefault="005D616B">
      <w:pPr>
        <w:pStyle w:val="SClassInfoPara"/>
      </w:pPr>
      <w:r>
        <w:t>Indicator Species</w:t>
      </w:r>
    </w:p>
    <w:p w:rsidR="005D616B" w:rsidP="005D616B" w:rsidRDefault="005D616B"/>
    <w:p w:rsidR="005D616B" w:rsidP="005D616B" w:rsidRDefault="005D616B">
      <w:pPr>
        <w:pStyle w:val="SClassInfoPara"/>
      </w:pPr>
      <w:r>
        <w:t>Description</w:t>
      </w:r>
    </w:p>
    <w:p w:rsidR="005D616B" w:rsidP="005D616B" w:rsidRDefault="005D616B">
      <w:r>
        <w:t xml:space="preserve">Class C is an open-canopy forest or woodland of oaks (primarily more fire-tolerant ones) and pines (particularly shortleaf pine) with a grass and forb dominated understory. </w:t>
      </w:r>
    </w:p>
    <w:p w:rsidR="005D616B" w:rsidP="005D616B" w:rsidRDefault="005D616B"/>
    <w:p w:rsidR="005D616B" w:rsidP="005D616B" w:rsidRDefault="005D616B">
      <w:r>
        <w:t>Severe wind or we</w:t>
      </w:r>
      <w:r w:rsidR="003966A6">
        <w:t xml:space="preserve">ather stresses </w:t>
      </w:r>
      <w:r w:rsidR="00D81406">
        <w:t>occur</w:t>
      </w:r>
      <w:r>
        <w:t>.</w:t>
      </w:r>
    </w:p>
    <w:p w:rsidR="005D616B" w:rsidP="005D616B" w:rsidRDefault="005D616B"/>
    <w:p>
      <w:r>
        <w:rPr>
          <w:i/>
          <w:u w:val="single"/>
        </w:rPr>
        <w:t>Maximum Tree Size Class</w:t>
      </w:r>
      <w:br/>
      <w:r>
        <w:t>Medium 9-21"DBH</w:t>
      </w:r>
    </w:p>
    <w:p w:rsidR="005D616B" w:rsidP="005D616B" w:rsidRDefault="005D616B">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5D616B" w:rsidP="005D616B" w:rsidRDefault="005D616B"/>
    <w:p w:rsidR="005D616B" w:rsidP="005D616B" w:rsidRDefault="005D616B">
      <w:pPr>
        <w:pStyle w:val="SClassInfoPara"/>
      </w:pPr>
      <w:r>
        <w:t>Indicator Species</w:t>
      </w:r>
    </w:p>
    <w:p w:rsidR="005D616B" w:rsidP="005D616B" w:rsidRDefault="005D616B"/>
    <w:p w:rsidR="005D616B" w:rsidP="005D616B" w:rsidRDefault="005D616B">
      <w:pPr>
        <w:pStyle w:val="SClassInfoPara"/>
      </w:pPr>
      <w:r>
        <w:t>Description</w:t>
      </w:r>
    </w:p>
    <w:p w:rsidR="005D616B" w:rsidP="005D616B" w:rsidRDefault="005D616B">
      <w:r>
        <w:t>Class D is an open-canopy forest or woodland with large oaks (primarily more fire-tolerant ones) and pines (particularly shortleaf pine) and a</w:t>
      </w:r>
      <w:r w:rsidR="00D81406">
        <w:t>n</w:t>
      </w:r>
      <w:r>
        <w:t xml:space="preserve"> herbaceous dominated understory with a mixture of grasses and forbs. </w:t>
      </w:r>
    </w:p>
    <w:p w:rsidR="005D616B" w:rsidP="005D616B" w:rsidRDefault="005D616B"/>
    <w:p w:rsidR="005D616B" w:rsidP="005D616B" w:rsidRDefault="005D616B">
      <w:r>
        <w:t>Rare replacement fi</w:t>
      </w:r>
      <w:r w:rsidR="00995100">
        <w:t xml:space="preserve">res may occur </w:t>
      </w:r>
      <w:r>
        <w:t>during extremely dry conditions</w:t>
      </w:r>
      <w:r w:rsidR="00D81406">
        <w:t xml:space="preserve">. </w:t>
      </w:r>
    </w:p>
    <w:p w:rsidR="005D616B" w:rsidP="005D616B" w:rsidRDefault="005D616B"/>
    <w:p>
      <w:r>
        <w:rPr>
          <w:i/>
          <w:u w:val="single"/>
        </w:rPr>
        <w:t>Maximum Tree Size Class</w:t>
      </w:r>
      <w:br/>
      <w:r>
        <w:t>Large 21-33"DBH</w:t>
      </w:r>
    </w:p>
    <w:p w:rsidR="005D616B" w:rsidP="005D616B" w:rsidRDefault="005D616B">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5D616B" w:rsidP="005D616B" w:rsidRDefault="005D616B"/>
    <w:p w:rsidR="005D616B" w:rsidP="005D616B" w:rsidRDefault="005D616B">
      <w:pPr>
        <w:pStyle w:val="SClassInfoPara"/>
      </w:pPr>
      <w:r>
        <w:t>Indicator Species</w:t>
      </w:r>
    </w:p>
    <w:p w:rsidR="005D616B" w:rsidP="005D616B" w:rsidRDefault="005D616B"/>
    <w:p w:rsidR="005D616B" w:rsidP="005D616B" w:rsidRDefault="005D616B">
      <w:pPr>
        <w:pStyle w:val="SClassInfoPara"/>
      </w:pPr>
      <w:r>
        <w:t>Description</w:t>
      </w:r>
    </w:p>
    <w:p w:rsidR="005D616B" w:rsidP="005D616B" w:rsidRDefault="005D616B">
      <w:r>
        <w:t>Class E is a closed-canopy forest with large oaks (including less fire-tolerant ones) and pines (including loblolly pine), a midstory of fire-intolerant hardwoods, and a sparse understory dominated</w:t>
      </w:r>
      <w:r w:rsidR="00D81406">
        <w:t xml:space="preserve"> by shrubs and tree seedlings. </w:t>
      </w:r>
    </w:p>
    <w:p w:rsidR="005D616B" w:rsidP="005D616B" w:rsidRDefault="005D616B"/>
    <w:p w:rsidR="00D81406" w:rsidP="005D616B" w:rsidRDefault="005D616B">
      <w:r>
        <w:t xml:space="preserve">Class E occurs when fire is absent from the system, or when </w:t>
      </w:r>
      <w:r w:rsidR="00995100">
        <w:t xml:space="preserve">only </w:t>
      </w:r>
      <w:r>
        <w:t xml:space="preserve">light surface </w:t>
      </w:r>
      <w:r w:rsidR="00995100">
        <w:t>fires occur</w:t>
      </w:r>
      <w:r w:rsidR="00D81406">
        <w:t>. Infrequent m</w:t>
      </w:r>
      <w:r>
        <w:t xml:space="preserve">ixed fires occurring in </w:t>
      </w:r>
      <w:r w:rsidR="00034199">
        <w:t>C</w:t>
      </w:r>
      <w:r>
        <w:t xml:space="preserve">lass E will remove the midstory and some of the overstory, and return the system to a more open condition characteristic </w:t>
      </w:r>
      <w:r w:rsidR="00D81406">
        <w:t>the late development open class</w:t>
      </w:r>
      <w:r>
        <w:t>. Rare replacement fi</w:t>
      </w:r>
      <w:r w:rsidR="00995100">
        <w:t xml:space="preserve">res may occur </w:t>
      </w:r>
      <w:r w:rsidR="00D81406">
        <w:t>during extreme drought events.</w:t>
      </w:r>
    </w:p>
    <w:p w:rsidR="005D616B" w:rsidP="005D616B" w:rsidRDefault="005D616B"/>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D616B" w:rsidP="005D616B" w:rsidRDefault="005D616B">
      <w:r>
        <w:t>Ashe, W.W. 1894. The forests, forest lands and forest products of eastern North Carolina. Josephus Daniels, State Printer, Raleigh, North Carolina. 128 pp.</w:t>
      </w:r>
    </w:p>
    <w:p w:rsidR="005D616B" w:rsidP="005D616B" w:rsidRDefault="005D616B"/>
    <w:p w:rsidR="005D616B" w:rsidP="005D616B" w:rsidRDefault="005D616B">
      <w:r>
        <w:t xml:space="preserve">Ashe, W.W. 1915. Loblolly, or North Carolina pine. N.C. Geol. and Econ. </w:t>
      </w:r>
      <w:proofErr w:type="spellStart"/>
      <w:r>
        <w:t>Surv</w:t>
      </w:r>
      <w:proofErr w:type="spellEnd"/>
      <w:r>
        <w:t>. Raleigh, NC. 176 pp.</w:t>
      </w:r>
    </w:p>
    <w:p w:rsidR="005D616B" w:rsidP="005D616B" w:rsidRDefault="005D616B"/>
    <w:p w:rsidR="005D616B" w:rsidP="005D616B" w:rsidRDefault="005D616B">
      <w:r>
        <w:t>Barden, L.S. 1997. Historic prairies in the piedmont of North and South Carolina, USA. Natural Areas Journal 17: 149-152.</w:t>
      </w:r>
    </w:p>
    <w:p w:rsidR="005D616B" w:rsidP="005D616B" w:rsidRDefault="005D616B"/>
    <w:p w:rsidR="005D616B" w:rsidP="005D616B" w:rsidRDefault="005D616B">
      <w:r>
        <w:t>Barden, L.S. and F.N. Woods. 1973. Characteristics of lightning fires in southern Appalachian forests. Proc. Tall Timbers Fire Ecol. Conf. No. 13: 345-361.</w:t>
      </w:r>
    </w:p>
    <w:p w:rsidR="005D616B" w:rsidP="005D616B" w:rsidRDefault="005D616B"/>
    <w:p w:rsidR="005D616B" w:rsidP="005D616B" w:rsidRDefault="005D616B">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5D616B" w:rsidP="005D616B" w:rsidRDefault="005D616B"/>
    <w:p w:rsidR="005D616B" w:rsidP="005D616B" w:rsidRDefault="005D616B">
      <w:r>
        <w:t>Byrd, William. 1728 [1967]. Histories of the dividing line betwixt Virginia and North Carolina. Dover Publications, New York. 340 pp.</w:t>
      </w:r>
    </w:p>
    <w:p w:rsidR="005D616B" w:rsidP="005D616B" w:rsidRDefault="005D616B"/>
    <w:p w:rsidR="005D616B" w:rsidP="005D616B" w:rsidRDefault="005D616B">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5D616B" w:rsidP="005D616B" w:rsidRDefault="005D616B"/>
    <w:p w:rsidR="005D616B" w:rsidP="005D616B" w:rsidRDefault="005D616B">
      <w:r>
        <w:t xml:space="preserve">Davis, J.E., Jr. 1996. Restoration of a piedmont prairie: potential species composition and demographics of the federally endangered sunflower Helianthus </w:t>
      </w:r>
      <w:proofErr w:type="spellStart"/>
      <w:r>
        <w:t>schweinitzii</w:t>
      </w:r>
      <w:proofErr w:type="spellEnd"/>
      <w:r>
        <w:t xml:space="preserve"> T&amp;G (</w:t>
      </w:r>
      <w:proofErr w:type="spellStart"/>
      <w:r>
        <w:t>Asteraaceae</w:t>
      </w:r>
      <w:proofErr w:type="spellEnd"/>
      <w:r>
        <w:t>). Master's thesis, University of North Carolina at Charlotte, Charlotte, NC.</w:t>
      </w:r>
    </w:p>
    <w:p w:rsidR="005D616B" w:rsidP="005D616B" w:rsidRDefault="005D616B"/>
    <w:p w:rsidR="005D616B" w:rsidP="005D616B" w:rsidRDefault="005D616B">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5D616B" w:rsidP="005D616B" w:rsidRDefault="005D616B"/>
    <w:p w:rsidR="005D616B" w:rsidP="005D616B" w:rsidRDefault="005D616B">
      <w:r>
        <w:t xml:space="preserve">Frost, C.C. 2000. Studies in landscape fire ecology and </w:t>
      </w:r>
      <w:proofErr w:type="spellStart"/>
      <w:r>
        <w:t>presettlement</w:t>
      </w:r>
      <w:proofErr w:type="spellEnd"/>
      <w:r>
        <w:t xml:space="preserve"> vegetation of the southeastern United States. Doctoral dissertation. University of North Carolina, Chapel Hill, NC.</w:t>
      </w:r>
    </w:p>
    <w:p w:rsidR="005D616B" w:rsidP="005D616B" w:rsidRDefault="005D616B"/>
    <w:p w:rsidR="005D616B" w:rsidP="005D616B" w:rsidRDefault="005D616B">
      <w:r>
        <w:t xml:space="preserve">Frost, C.C. 1998. </w:t>
      </w:r>
      <w:proofErr w:type="spellStart"/>
      <w:r>
        <w:t>Presettlement</w:t>
      </w:r>
      <w:proofErr w:type="spellEnd"/>
      <w:r>
        <w:t xml:space="preserve"> fire frequency regimes of the United States: a first approximation. In </w:t>
      </w:r>
      <w:proofErr w:type="spellStart"/>
      <w:r>
        <w:t>Pruden</w:t>
      </w:r>
      <w:proofErr w:type="spellEnd"/>
      <w:r>
        <w:t>, T.L. and Brennan, L.A., eds. Fire in ecosystem management: shifting the paradigm from suppression to prescription. Tall Timbers Fire Ecology Conference Proceedings, No. 20. Tall Timbers Research Station, Tallahassee, FL. Pages 70-81.</w:t>
      </w:r>
    </w:p>
    <w:p w:rsidR="005D616B" w:rsidP="005D616B" w:rsidRDefault="005D616B"/>
    <w:p w:rsidR="005D616B" w:rsidP="005D616B" w:rsidRDefault="005D616B">
      <w:r>
        <w:t>Logan, John H. 1859. A history of the upper country of South Carolina. Vol. I (Vol. II never pub.) S.G. Courtenay and Co., Charleston, S.C. 521 pp.</w:t>
      </w:r>
    </w:p>
    <w:p w:rsidR="005D616B" w:rsidP="005D616B" w:rsidRDefault="005D616B"/>
    <w:p w:rsidR="005D616B" w:rsidP="005D616B" w:rsidRDefault="005D616B">
      <w:r>
        <w:t>McRae, Catherine A. 1999. Experiments in prairie restoration. MS Thesis. University of North Carolina at Charlotte, Charlotte, NC. 95 pp.</w:t>
      </w:r>
    </w:p>
    <w:p w:rsidR="005D616B" w:rsidP="005D616B" w:rsidRDefault="005D616B"/>
    <w:p w:rsidR="005D616B" w:rsidP="005D616B" w:rsidRDefault="005D616B">
      <w:r>
        <w:t>NatureServe. 2007. International Ecological Classification Standard: Terrestrial Ecological Classifications. NatureServe Central Databases. Arlington, VA. Data current as of 10 February 2007.</w:t>
      </w:r>
    </w:p>
    <w:p w:rsidR="005D616B" w:rsidP="005D616B" w:rsidRDefault="005D616B"/>
    <w:p w:rsidR="005D616B" w:rsidP="005D616B" w:rsidRDefault="005D616B">
      <w:r>
        <w:t>Nelson, John B. 1995. Rock Hill Blackjacks. Unpublished report on the Rock Hill, South Carolina blackjack woodland and prairie remnant south of Rock Hill. 12 pp.</w:t>
      </w:r>
    </w:p>
    <w:p w:rsidR="005D616B" w:rsidP="005D616B" w:rsidRDefault="005D616B"/>
    <w:p w:rsidR="005D616B" w:rsidP="005D616B" w:rsidRDefault="005D616B">
      <w:r>
        <w:t xml:space="preserve">Sargent, C.S. 1884. Report on the Forests of North America. Washington, DC: USDI Census Office. </w:t>
      </w:r>
    </w:p>
    <w:p w:rsidR="005D616B" w:rsidP="005D616B" w:rsidRDefault="005D616B"/>
    <w:p w:rsidR="005D616B" w:rsidP="005D616B" w:rsidRDefault="005D616B">
      <w:proofErr w:type="spellStart"/>
      <w:r>
        <w:t>Schafale</w:t>
      </w:r>
      <w:proofErr w:type="spellEnd"/>
      <w:r>
        <w:t>, M.P. and Weakley, A.S. 1990. Classification of the natural communities of North Carolina. Raleigh: N.C. Natural Heritage Program. 325 pp.</w:t>
      </w:r>
    </w:p>
    <w:p w:rsidR="005D616B" w:rsidP="005D616B" w:rsidRDefault="005D616B"/>
    <w:p w:rsidR="005D616B" w:rsidP="005D616B" w:rsidRDefault="005D616B">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5D616B" w:rsidP="005D616B" w:rsidRDefault="005D616B"/>
    <w:p w:rsidR="005D616B" w:rsidP="005D616B" w:rsidRDefault="005D616B">
      <w:proofErr w:type="spellStart"/>
      <w:r>
        <w:t>Spetich</w:t>
      </w:r>
      <w:proofErr w:type="spellEnd"/>
      <w:r>
        <w:t>, Martin A., ed. 2004. Upland oak ecology symposium: history, current conditions, and sustainability. Gen. Tech. Rep. SRS–73. Asheville, NC: USDA Forest Service, Southern Research Station. 311 pp.</w:t>
      </w:r>
    </w:p>
    <w:p w:rsidR="005D616B" w:rsidP="005D616B" w:rsidRDefault="005D616B"/>
    <w:p w:rsidR="005D616B" w:rsidP="005D616B" w:rsidRDefault="005D616B">
      <w:r>
        <w:t>USDA Forest Service, Rocky Mountain Research Station, Fire Sciences Laboratory (2002, December). Fire Effects Information System, [Online]. See: http://www.fs.fed.us/database/feis/.</w:t>
      </w:r>
    </w:p>
    <w:p w:rsidR="005D616B" w:rsidP="005D616B" w:rsidRDefault="005D616B"/>
    <w:p w:rsidR="005D616B" w:rsidP="005D616B" w:rsidRDefault="005D616B">
      <w:r>
        <w:t>USDA Forest Service, Southern Forest Research Station, Southern Forest Resource Assessment, [Online]. Available: http://www.srs.fs.fed.us/sustain</w:t>
      </w:r>
    </w:p>
    <w:p w:rsidRPr="00A43E41" w:rsidR="004D5F12" w:rsidP="005D616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52" w:rsidRDefault="00BB5952">
      <w:r>
        <w:separator/>
      </w:r>
    </w:p>
  </w:endnote>
  <w:endnote w:type="continuationSeparator" w:id="0">
    <w:p w:rsidR="00BB5952" w:rsidRDefault="00BB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16B" w:rsidRDefault="005D616B" w:rsidP="005D61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52" w:rsidRDefault="00BB5952">
      <w:r>
        <w:separator/>
      </w:r>
    </w:p>
  </w:footnote>
  <w:footnote w:type="continuationSeparator" w:id="0">
    <w:p w:rsidR="00BB5952" w:rsidRDefault="00BB5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D61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3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3602E"/>
    <w:pPr>
      <w:ind w:left="720"/>
    </w:pPr>
    <w:rPr>
      <w:rFonts w:ascii="Calibri" w:eastAsiaTheme="minorHAnsi" w:hAnsi="Calibri"/>
      <w:sz w:val="22"/>
      <w:szCs w:val="22"/>
    </w:rPr>
  </w:style>
  <w:style w:type="character" w:styleId="Hyperlink">
    <w:name w:val="Hyperlink"/>
    <w:basedOn w:val="DefaultParagraphFont"/>
    <w:rsid w:val="0083602E"/>
    <w:rPr>
      <w:color w:val="0000FF" w:themeColor="hyperlink"/>
      <w:u w:val="single"/>
    </w:rPr>
  </w:style>
  <w:style w:type="paragraph" w:styleId="BalloonText">
    <w:name w:val="Balloon Text"/>
    <w:basedOn w:val="Normal"/>
    <w:link w:val="BalloonTextChar"/>
    <w:uiPriority w:val="99"/>
    <w:semiHidden/>
    <w:unhideWhenUsed/>
    <w:rsid w:val="0083602E"/>
    <w:rPr>
      <w:rFonts w:ascii="Tahoma" w:hAnsi="Tahoma" w:cs="Tahoma"/>
      <w:sz w:val="16"/>
      <w:szCs w:val="16"/>
    </w:rPr>
  </w:style>
  <w:style w:type="character" w:customStyle="1" w:styleId="BalloonTextChar">
    <w:name w:val="Balloon Text Char"/>
    <w:basedOn w:val="DefaultParagraphFont"/>
    <w:link w:val="BalloonText"/>
    <w:uiPriority w:val="99"/>
    <w:semiHidden/>
    <w:rsid w:val="00836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65232">
      <w:bodyDiv w:val="1"/>
      <w:marLeft w:val="0"/>
      <w:marRight w:val="0"/>
      <w:marTop w:val="0"/>
      <w:marBottom w:val="0"/>
      <w:divBdr>
        <w:top w:val="none" w:sz="0" w:space="0" w:color="auto"/>
        <w:left w:val="none" w:sz="0" w:space="0" w:color="auto"/>
        <w:bottom w:val="none" w:sz="0" w:space="0" w:color="auto"/>
        <w:right w:val="none" w:sz="0" w:space="0" w:color="auto"/>
      </w:divBdr>
    </w:div>
    <w:div w:id="9415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2014-08-21T14:59:00Z</cp:lastPrinted>
  <dcterms:created xsi:type="dcterms:W3CDTF">2018-03-12T23:36:00Z</dcterms:created>
  <dcterms:modified xsi:type="dcterms:W3CDTF">2025-02-12T09:41:46Z</dcterms:modified>
</cp:coreProperties>
</file>